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AF4" w:rsidRDefault="002F7C24" w:rsidP="002C28CE">
      <w:pPr>
        <w:pStyle w:val="Corpodeltesto"/>
        <w:ind w:right="27"/>
        <w:rPr>
          <w:rFonts w:asciiTheme="minorHAnsi" w:hAnsiTheme="minorHAnsi"/>
          <w:noProof/>
          <w:sz w:val="36"/>
          <w:szCs w:val="36"/>
          <w:lang w:bidi="ar-SA"/>
        </w:rPr>
      </w:pPr>
      <w:r>
        <w:rPr>
          <w:rFonts w:asciiTheme="minorHAnsi" w:hAnsiTheme="minorHAnsi"/>
          <w:noProof/>
          <w:sz w:val="36"/>
          <w:szCs w:val="36"/>
          <w:lang w:bidi="ar-SA"/>
        </w:rPr>
        <w:t xml:space="preserve">                                        </w:t>
      </w:r>
    </w:p>
    <w:p w:rsidR="007A0AF4" w:rsidRDefault="007A0AF4" w:rsidP="002C28CE">
      <w:pPr>
        <w:pStyle w:val="Corpodeltesto"/>
        <w:ind w:right="27"/>
        <w:jc w:val="center"/>
        <w:rPr>
          <w:rFonts w:asciiTheme="minorHAnsi" w:hAnsiTheme="minorHAnsi"/>
          <w:noProof/>
          <w:sz w:val="36"/>
          <w:szCs w:val="36"/>
          <w:lang w:bidi="ar-SA"/>
        </w:rPr>
      </w:pPr>
    </w:p>
    <w:p w:rsidR="00B84CE1" w:rsidRPr="007A0AF4" w:rsidRDefault="002F7C24" w:rsidP="002C28CE">
      <w:pPr>
        <w:pStyle w:val="Corpodeltesto"/>
        <w:ind w:right="27"/>
        <w:rPr>
          <w:sz w:val="24"/>
          <w:szCs w:val="24"/>
        </w:rPr>
      </w:pPr>
      <w:r>
        <w:rPr>
          <w:noProof/>
          <w:sz w:val="24"/>
          <w:szCs w:val="24"/>
          <w:lang w:bidi="ar-SA"/>
        </w:rPr>
        <w:t xml:space="preserve">                                                                </w:t>
      </w:r>
    </w:p>
    <w:p w:rsidR="007C2B14" w:rsidRDefault="007C2B14" w:rsidP="007C2B14">
      <w:pPr>
        <w:keepNext/>
        <w:keepLines/>
        <w:suppressAutoHyphens/>
        <w:spacing w:before="480" w:line="360" w:lineRule="auto"/>
        <w:ind w:left="1080"/>
        <w:jc w:val="center"/>
        <w:rPr>
          <w:rFonts w:ascii="Calibri" w:eastAsia="Calibri" w:hAnsi="Calibri" w:cs="Calibri"/>
          <w:b/>
          <w:color w:val="1F497D"/>
          <w:sz w:val="23"/>
          <w:shd w:val="clear" w:color="auto" w:fill="FFFFFF"/>
        </w:rPr>
      </w:pPr>
      <w:r>
        <w:object w:dxaOrig="977" w:dyaOrig="2446">
          <v:rect id="rectole0000000000" o:spid="_x0000_i1025" style="width:48.75pt;height:122.25pt" o:ole="" o:preferrelative="t" stroked="f">
            <v:imagedata r:id="rId8" o:title=""/>
          </v:rect>
          <o:OLEObject Type="Embed" ProgID="StaticMetafile" ShapeID="rectole0000000000" DrawAspect="Content" ObjectID="_1641906843" r:id="rId9"/>
        </w:object>
      </w:r>
    </w:p>
    <w:p w:rsidR="001A075D" w:rsidRPr="00843F8F" w:rsidRDefault="001A075D" w:rsidP="002C28CE">
      <w:pPr>
        <w:pStyle w:val="Corpodeltesto"/>
        <w:ind w:right="27"/>
        <w:jc w:val="center"/>
        <w:rPr>
          <w:rFonts w:asciiTheme="minorHAnsi" w:hAnsiTheme="minorHAnsi"/>
          <w:sz w:val="36"/>
          <w:szCs w:val="36"/>
        </w:rPr>
      </w:pPr>
    </w:p>
    <w:p w:rsidR="001A075D" w:rsidRPr="00843F8F" w:rsidRDefault="001A075D" w:rsidP="002C28CE">
      <w:pPr>
        <w:pStyle w:val="Corpodeltesto"/>
        <w:ind w:right="27"/>
        <w:jc w:val="center"/>
        <w:rPr>
          <w:rFonts w:asciiTheme="minorHAnsi" w:hAnsiTheme="minorHAnsi"/>
          <w:sz w:val="36"/>
          <w:szCs w:val="36"/>
        </w:rPr>
      </w:pPr>
    </w:p>
    <w:p w:rsidR="001A075D" w:rsidRPr="00843F8F" w:rsidRDefault="001A075D" w:rsidP="002C28CE">
      <w:pPr>
        <w:pStyle w:val="Corpodeltesto"/>
        <w:ind w:right="27"/>
        <w:rPr>
          <w:rFonts w:asciiTheme="minorHAnsi" w:hAnsiTheme="minorHAnsi"/>
          <w:sz w:val="20"/>
        </w:rPr>
      </w:pPr>
    </w:p>
    <w:p w:rsidR="001A075D" w:rsidRPr="00843F8F" w:rsidRDefault="001A075D" w:rsidP="002C28CE">
      <w:pPr>
        <w:pStyle w:val="Corpodeltesto"/>
        <w:ind w:right="27"/>
        <w:rPr>
          <w:rFonts w:asciiTheme="minorHAnsi" w:hAnsiTheme="minorHAnsi"/>
          <w:sz w:val="20"/>
        </w:rPr>
      </w:pPr>
    </w:p>
    <w:p w:rsidR="001A075D" w:rsidRPr="00843F8F" w:rsidRDefault="001A075D" w:rsidP="002C28CE">
      <w:pPr>
        <w:pStyle w:val="Corpodeltesto"/>
        <w:ind w:right="27"/>
        <w:rPr>
          <w:rFonts w:asciiTheme="minorHAnsi" w:hAnsiTheme="minorHAnsi"/>
          <w:sz w:val="20"/>
        </w:rPr>
      </w:pPr>
    </w:p>
    <w:p w:rsidR="001A075D" w:rsidRPr="00843F8F" w:rsidRDefault="001A075D" w:rsidP="002C28CE">
      <w:pPr>
        <w:pStyle w:val="Corpodeltesto"/>
        <w:ind w:right="27"/>
        <w:rPr>
          <w:rFonts w:asciiTheme="minorHAnsi" w:hAnsiTheme="minorHAnsi"/>
          <w:sz w:val="20"/>
        </w:rPr>
      </w:pPr>
    </w:p>
    <w:p w:rsidR="001A075D" w:rsidRPr="00843F8F" w:rsidRDefault="001A075D" w:rsidP="002C28CE">
      <w:pPr>
        <w:pStyle w:val="Corpodeltesto"/>
        <w:ind w:right="27"/>
        <w:rPr>
          <w:rFonts w:asciiTheme="minorHAnsi" w:hAnsiTheme="minorHAnsi"/>
          <w:sz w:val="20"/>
        </w:rPr>
      </w:pPr>
    </w:p>
    <w:p w:rsidR="001A075D" w:rsidRPr="00843F8F" w:rsidRDefault="001A075D" w:rsidP="002C28CE">
      <w:pPr>
        <w:pStyle w:val="Corpodeltesto"/>
        <w:ind w:right="27"/>
        <w:rPr>
          <w:rFonts w:asciiTheme="minorHAnsi" w:hAnsiTheme="minorHAnsi"/>
          <w:sz w:val="20"/>
        </w:rPr>
      </w:pPr>
    </w:p>
    <w:p w:rsidR="001A075D" w:rsidRPr="00843F8F" w:rsidRDefault="001A075D" w:rsidP="002C28CE">
      <w:pPr>
        <w:pStyle w:val="Corpodeltesto"/>
        <w:ind w:right="27"/>
        <w:rPr>
          <w:rFonts w:asciiTheme="minorHAnsi" w:hAnsiTheme="minorHAnsi"/>
          <w:sz w:val="20"/>
        </w:rPr>
      </w:pPr>
    </w:p>
    <w:p w:rsidR="001A075D" w:rsidRPr="00843F8F" w:rsidRDefault="001A075D" w:rsidP="002C28CE">
      <w:pPr>
        <w:pStyle w:val="Corpodeltesto"/>
        <w:ind w:right="27"/>
        <w:rPr>
          <w:rFonts w:asciiTheme="minorHAnsi" w:hAnsiTheme="minorHAnsi"/>
          <w:sz w:val="20"/>
        </w:rPr>
      </w:pPr>
    </w:p>
    <w:p w:rsidR="001A075D" w:rsidRPr="007A0AF4" w:rsidRDefault="001A075D" w:rsidP="002C28CE">
      <w:pPr>
        <w:pStyle w:val="Corpodeltesto"/>
        <w:ind w:right="27"/>
        <w:jc w:val="center"/>
        <w:rPr>
          <w:rFonts w:asciiTheme="minorHAnsi" w:hAnsiTheme="minorHAnsi"/>
          <w:b/>
          <w:sz w:val="44"/>
        </w:rPr>
      </w:pPr>
    </w:p>
    <w:p w:rsidR="001A075D" w:rsidRPr="007A0AF4" w:rsidRDefault="00B84CE1" w:rsidP="002C28CE">
      <w:pPr>
        <w:ind w:right="27"/>
        <w:jc w:val="center"/>
        <w:rPr>
          <w:b/>
          <w:sz w:val="48"/>
        </w:rPr>
      </w:pPr>
      <w:r w:rsidRPr="007A0AF4">
        <w:rPr>
          <w:b/>
          <w:sz w:val="48"/>
        </w:rPr>
        <w:t>Piano Triennale Prevenzione della Corruzione e</w:t>
      </w:r>
    </w:p>
    <w:p w:rsidR="001A075D" w:rsidRPr="007A0AF4" w:rsidRDefault="00B84CE1" w:rsidP="002C28CE">
      <w:pPr>
        <w:ind w:right="27"/>
        <w:jc w:val="center"/>
        <w:rPr>
          <w:b/>
          <w:sz w:val="48"/>
        </w:rPr>
        <w:sectPr w:rsidR="001A075D" w:rsidRPr="007A0AF4" w:rsidSect="002C28CE">
          <w:footerReference w:type="default" r:id="rId10"/>
          <w:type w:val="continuous"/>
          <w:pgSz w:w="11900" w:h="16840"/>
          <w:pgMar w:top="1380" w:right="1127" w:bottom="2260" w:left="993" w:header="720" w:footer="2076" w:gutter="0"/>
          <w:pgNumType w:start="1"/>
          <w:cols w:space="720"/>
        </w:sectPr>
      </w:pPr>
      <w:r w:rsidRPr="007A0AF4">
        <w:rPr>
          <w:b/>
          <w:sz w:val="48"/>
        </w:rPr>
        <w:t>della Trasparenza</w:t>
      </w:r>
      <w:r w:rsidR="007A0AF4" w:rsidRPr="007A0AF4">
        <w:rPr>
          <w:b/>
          <w:sz w:val="48"/>
        </w:rPr>
        <w:t xml:space="preserve"> </w:t>
      </w:r>
      <w:r w:rsidR="00D875B9">
        <w:rPr>
          <w:b/>
          <w:sz w:val="48"/>
        </w:rPr>
        <w:t>2020/2022</w:t>
      </w:r>
    </w:p>
    <w:p w:rsidR="001A075D" w:rsidRDefault="008366FC" w:rsidP="00124471">
      <w:pPr>
        <w:pStyle w:val="Titolo1"/>
        <w:ind w:left="0" w:right="27" w:firstLine="0"/>
        <w:jc w:val="center"/>
        <w:rPr>
          <w:b/>
          <w:sz w:val="28"/>
          <w:szCs w:val="24"/>
        </w:rPr>
      </w:pPr>
      <w:bookmarkStart w:id="0" w:name="_TOC_250022"/>
      <w:bookmarkEnd w:id="0"/>
      <w:r w:rsidRPr="00124471">
        <w:rPr>
          <w:b/>
          <w:sz w:val="28"/>
          <w:szCs w:val="24"/>
        </w:rPr>
        <w:t>I</w:t>
      </w:r>
      <w:r w:rsidR="00E222B2" w:rsidRPr="00124471">
        <w:rPr>
          <w:b/>
          <w:sz w:val="28"/>
          <w:szCs w:val="24"/>
        </w:rPr>
        <w:t>ntroduzione</w:t>
      </w:r>
    </w:p>
    <w:p w:rsidR="00124471" w:rsidRPr="009E4DAB" w:rsidRDefault="00124471" w:rsidP="00B23445">
      <w:pPr>
        <w:pStyle w:val="Titolo1"/>
        <w:ind w:left="0" w:right="27" w:firstLine="0"/>
        <w:rPr>
          <w:b/>
          <w:sz w:val="24"/>
          <w:szCs w:val="24"/>
        </w:rPr>
      </w:pPr>
    </w:p>
    <w:p w:rsidR="001A075D" w:rsidRPr="000B2A81" w:rsidRDefault="00E222B2" w:rsidP="00B23445">
      <w:pPr>
        <w:tabs>
          <w:tab w:val="left" w:pos="8466"/>
        </w:tabs>
        <w:spacing w:line="244" w:lineRule="auto"/>
        <w:ind w:right="27"/>
        <w:jc w:val="both"/>
        <w:rPr>
          <w:b/>
          <w:i/>
          <w:sz w:val="24"/>
          <w:szCs w:val="24"/>
        </w:rPr>
      </w:pPr>
      <w:r w:rsidRPr="000B2A81">
        <w:rPr>
          <w:b/>
          <w:i/>
          <w:sz w:val="24"/>
          <w:szCs w:val="24"/>
        </w:rPr>
        <w:t>Aggiornamento Piano Triennale per la Prevenzione della Corruzione</w:t>
      </w:r>
      <w:r w:rsidR="000B2A81">
        <w:rPr>
          <w:b/>
          <w:i/>
          <w:sz w:val="24"/>
          <w:szCs w:val="24"/>
        </w:rPr>
        <w:t xml:space="preserve"> </w:t>
      </w:r>
      <w:r w:rsidRPr="000B2A81">
        <w:rPr>
          <w:b/>
          <w:i/>
          <w:spacing w:val="-3"/>
          <w:sz w:val="24"/>
          <w:szCs w:val="24"/>
        </w:rPr>
        <w:t xml:space="preserve">Programma </w:t>
      </w:r>
      <w:r w:rsidRPr="000B2A81">
        <w:rPr>
          <w:b/>
          <w:i/>
          <w:sz w:val="24"/>
          <w:szCs w:val="24"/>
        </w:rPr>
        <w:t>Triennale per la Trasparenza e l’Integrità</w:t>
      </w:r>
      <w:r w:rsidRPr="000B2A81">
        <w:rPr>
          <w:b/>
          <w:i/>
          <w:spacing w:val="5"/>
          <w:sz w:val="24"/>
          <w:szCs w:val="24"/>
        </w:rPr>
        <w:t xml:space="preserve"> </w:t>
      </w:r>
      <w:r w:rsidR="00D875B9">
        <w:rPr>
          <w:b/>
          <w:i/>
          <w:sz w:val="24"/>
          <w:szCs w:val="24"/>
        </w:rPr>
        <w:t>2020/2022.</w:t>
      </w:r>
    </w:p>
    <w:p w:rsidR="001A075D" w:rsidRPr="000B2A81" w:rsidRDefault="00E222B2" w:rsidP="00B23445">
      <w:pPr>
        <w:spacing w:line="244" w:lineRule="auto"/>
        <w:ind w:right="27"/>
        <w:jc w:val="both"/>
        <w:rPr>
          <w:sz w:val="24"/>
          <w:szCs w:val="24"/>
        </w:rPr>
      </w:pPr>
      <w:r w:rsidRPr="000B2A81">
        <w:rPr>
          <w:spacing w:val="-3"/>
          <w:sz w:val="24"/>
          <w:szCs w:val="24"/>
        </w:rPr>
        <w:t xml:space="preserve">Il </w:t>
      </w:r>
      <w:r w:rsidRPr="000B2A81">
        <w:rPr>
          <w:sz w:val="24"/>
          <w:szCs w:val="24"/>
        </w:rPr>
        <w:t xml:space="preserve">presente aggiornamento annuale al Piano </w:t>
      </w:r>
      <w:r w:rsidRPr="000B2A81">
        <w:rPr>
          <w:spacing w:val="-3"/>
          <w:sz w:val="24"/>
          <w:szCs w:val="24"/>
        </w:rPr>
        <w:t xml:space="preserve">di </w:t>
      </w:r>
      <w:r w:rsidRPr="000B2A81">
        <w:rPr>
          <w:sz w:val="24"/>
          <w:szCs w:val="24"/>
        </w:rPr>
        <w:t xml:space="preserve">prevenzione della corruzione (PTPC) e al Piano della trasparenza e dell'integrità (PTTI) dell'ente (aggregati in un unico documento denominato, da ora in avanti, PTPCT secondo le indicazioni contenute nel </w:t>
      </w:r>
      <w:r w:rsidR="00D43CAA">
        <w:rPr>
          <w:sz w:val="24"/>
          <w:szCs w:val="24"/>
        </w:rPr>
        <w:t>D</w:t>
      </w:r>
      <w:r w:rsidRPr="000B2A81">
        <w:rPr>
          <w:sz w:val="24"/>
          <w:szCs w:val="24"/>
        </w:rPr>
        <w:t>.</w:t>
      </w:r>
      <w:r w:rsidR="00D43CAA">
        <w:rPr>
          <w:sz w:val="24"/>
          <w:szCs w:val="24"/>
        </w:rPr>
        <w:t>Lgs.</w:t>
      </w:r>
      <w:r w:rsidRPr="000B2A81">
        <w:rPr>
          <w:sz w:val="24"/>
          <w:szCs w:val="24"/>
        </w:rPr>
        <w:t xml:space="preserve"> n. 97/2016), proposto dal Responsabile della trasparenza e della prevenzione della corruzione dell'ente (RPCT) è il frutto di un percorso partecipativo che ha visto coinvolti gli stakeholder interni nonché quelli</w:t>
      </w:r>
      <w:r w:rsidRPr="000B2A81">
        <w:rPr>
          <w:spacing w:val="13"/>
          <w:sz w:val="24"/>
          <w:szCs w:val="24"/>
        </w:rPr>
        <w:t xml:space="preserve"> </w:t>
      </w:r>
      <w:r w:rsidRPr="000B2A81">
        <w:rPr>
          <w:sz w:val="24"/>
          <w:szCs w:val="24"/>
        </w:rPr>
        <w:t>esterni.</w:t>
      </w:r>
    </w:p>
    <w:p w:rsidR="001A075D" w:rsidRPr="000B2A81" w:rsidRDefault="00E222B2" w:rsidP="002C28CE">
      <w:pPr>
        <w:spacing w:line="244" w:lineRule="auto"/>
        <w:ind w:right="27"/>
        <w:jc w:val="both"/>
        <w:rPr>
          <w:sz w:val="24"/>
          <w:szCs w:val="24"/>
        </w:rPr>
      </w:pPr>
      <w:r w:rsidRPr="000B2A81">
        <w:rPr>
          <w:sz w:val="24"/>
          <w:szCs w:val="24"/>
        </w:rPr>
        <w:t xml:space="preserve">I Consiglieri Comunali, i </w:t>
      </w:r>
      <w:r w:rsidR="008F2B26">
        <w:rPr>
          <w:sz w:val="24"/>
          <w:szCs w:val="24"/>
        </w:rPr>
        <w:t>Dirigenti</w:t>
      </w:r>
      <w:r w:rsidR="00632FA3">
        <w:rPr>
          <w:sz w:val="24"/>
          <w:szCs w:val="24"/>
        </w:rPr>
        <w:t xml:space="preserve"> </w:t>
      </w:r>
      <w:r w:rsidRPr="000B2A81">
        <w:rPr>
          <w:sz w:val="24"/>
          <w:szCs w:val="24"/>
        </w:rPr>
        <w:t>e tutti i dipendenti dell’ente so</w:t>
      </w:r>
      <w:r w:rsidR="009A081E" w:rsidRPr="000B2A81">
        <w:rPr>
          <w:sz w:val="24"/>
          <w:szCs w:val="24"/>
        </w:rPr>
        <w:t>no stati invitati a presentare s</w:t>
      </w:r>
      <w:r w:rsidRPr="000B2A81">
        <w:rPr>
          <w:sz w:val="24"/>
          <w:szCs w:val="24"/>
        </w:rPr>
        <w:t>uggerimenti e proposte di modifica/integrazione in vista dell’aggiornamento in oggetto.</w:t>
      </w:r>
    </w:p>
    <w:p w:rsidR="001A075D" w:rsidRPr="000B2A81" w:rsidRDefault="00E222B2" w:rsidP="002C28CE">
      <w:pPr>
        <w:spacing w:line="244" w:lineRule="auto"/>
        <w:ind w:right="27"/>
        <w:jc w:val="both"/>
        <w:rPr>
          <w:sz w:val="24"/>
          <w:szCs w:val="24"/>
        </w:rPr>
      </w:pPr>
      <w:r w:rsidRPr="000B2A81">
        <w:rPr>
          <w:sz w:val="24"/>
          <w:szCs w:val="24"/>
        </w:rPr>
        <w:t>E’</w:t>
      </w:r>
      <w:r w:rsidR="00D43CAA">
        <w:rPr>
          <w:sz w:val="24"/>
          <w:szCs w:val="24"/>
        </w:rPr>
        <w:t xml:space="preserve"> </w:t>
      </w:r>
      <w:r w:rsidRPr="000B2A81">
        <w:rPr>
          <w:sz w:val="24"/>
          <w:szCs w:val="24"/>
        </w:rPr>
        <w:t>stato inoltre pubblicato un avviso pubblico sull’Homepage del sito internet istituzionale per consentire l’invio di proposte da parte di chiunque ne avesse interesse e, per la medesima finalità, affinché inviassero le loro osservazioni, in particolare relative al Piano della Trasparenza e l’Integrità (PTI).</w:t>
      </w:r>
    </w:p>
    <w:p w:rsidR="001A075D" w:rsidRPr="000B2A81" w:rsidRDefault="00E222B2" w:rsidP="002C28CE">
      <w:pPr>
        <w:spacing w:line="242" w:lineRule="auto"/>
        <w:ind w:right="27"/>
        <w:jc w:val="both"/>
        <w:rPr>
          <w:sz w:val="24"/>
          <w:szCs w:val="24"/>
        </w:rPr>
      </w:pPr>
      <w:r w:rsidRPr="000B2A81">
        <w:rPr>
          <w:sz w:val="24"/>
          <w:szCs w:val="24"/>
        </w:rPr>
        <w:t xml:space="preserve">Nessuna proposta è pervenuta da stakeholder esterni, </w:t>
      </w:r>
      <w:r w:rsidR="00A142BA" w:rsidRPr="000B2A81">
        <w:rPr>
          <w:sz w:val="24"/>
          <w:szCs w:val="24"/>
        </w:rPr>
        <w:t>né</w:t>
      </w:r>
      <w:r w:rsidRPr="000B2A81">
        <w:rPr>
          <w:sz w:val="24"/>
          <w:szCs w:val="24"/>
        </w:rPr>
        <w:t xml:space="preserve"> dai Consiglieri Comunali né dai dipendenti dell’Ente.</w:t>
      </w:r>
    </w:p>
    <w:p w:rsidR="001A075D" w:rsidRPr="0048078B" w:rsidRDefault="00E222B2" w:rsidP="002C28CE">
      <w:pPr>
        <w:spacing w:before="6" w:line="242" w:lineRule="auto"/>
        <w:ind w:right="27"/>
        <w:jc w:val="both"/>
        <w:rPr>
          <w:sz w:val="24"/>
          <w:szCs w:val="24"/>
        </w:rPr>
      </w:pPr>
      <w:r w:rsidRPr="000B2A81">
        <w:rPr>
          <w:sz w:val="24"/>
          <w:szCs w:val="24"/>
        </w:rPr>
        <w:t xml:space="preserve">I </w:t>
      </w:r>
      <w:r w:rsidR="008F2B26">
        <w:rPr>
          <w:sz w:val="24"/>
          <w:szCs w:val="24"/>
        </w:rPr>
        <w:t>Dirigenti</w:t>
      </w:r>
      <w:r w:rsidR="00632FA3">
        <w:rPr>
          <w:sz w:val="24"/>
          <w:szCs w:val="24"/>
        </w:rPr>
        <w:t xml:space="preserve"> </w:t>
      </w:r>
      <w:r w:rsidRPr="000B2A81">
        <w:rPr>
          <w:sz w:val="24"/>
          <w:szCs w:val="24"/>
        </w:rPr>
        <w:t xml:space="preserve"> dell’ente, coinvolti nella programmazione dal RPCT in appositi incontri collegiali e individuali, hanno collaborato ai fini della formulazione della proposta del </w:t>
      </w:r>
      <w:r w:rsidRPr="0048078B">
        <w:rPr>
          <w:sz w:val="24"/>
          <w:szCs w:val="24"/>
        </w:rPr>
        <w:t>presente Piano.</w:t>
      </w:r>
    </w:p>
    <w:p w:rsidR="001A075D" w:rsidRPr="000B2A81" w:rsidRDefault="00E222B2" w:rsidP="002C28CE">
      <w:pPr>
        <w:spacing w:before="5" w:line="244" w:lineRule="auto"/>
        <w:ind w:right="27"/>
        <w:jc w:val="both"/>
        <w:rPr>
          <w:sz w:val="24"/>
          <w:szCs w:val="24"/>
        </w:rPr>
      </w:pPr>
      <w:r w:rsidRPr="0048078B">
        <w:rPr>
          <w:sz w:val="24"/>
          <w:szCs w:val="24"/>
        </w:rPr>
        <w:t>Sulla base delle risultanze e delle criticità emerse dalla Relazione annuale del Responsabile per la prevenzione della corruzione</w:t>
      </w:r>
      <w:r w:rsidR="00136861" w:rsidRPr="0048078B">
        <w:rPr>
          <w:sz w:val="24"/>
          <w:szCs w:val="24"/>
        </w:rPr>
        <w:t xml:space="preserve"> </w:t>
      </w:r>
      <w:r w:rsidRPr="0048078B">
        <w:rPr>
          <w:sz w:val="24"/>
          <w:szCs w:val="24"/>
        </w:rPr>
        <w:t xml:space="preserve">(RPC),  degli  esiti  del  monitoraggio sull'attuazione delle misure introdotte con i precedenti Piani  e  sulla  loro sostenibilità e verificabilità, nonché delle indicazioni fornite dai </w:t>
      </w:r>
      <w:r w:rsidR="008F2B26">
        <w:rPr>
          <w:sz w:val="24"/>
          <w:szCs w:val="24"/>
        </w:rPr>
        <w:t>Dirigenti</w:t>
      </w:r>
      <w:r w:rsidR="00632FA3">
        <w:rPr>
          <w:sz w:val="24"/>
          <w:szCs w:val="24"/>
        </w:rPr>
        <w:t xml:space="preserve"> </w:t>
      </w:r>
      <w:r w:rsidRPr="0048078B">
        <w:rPr>
          <w:sz w:val="24"/>
          <w:szCs w:val="24"/>
        </w:rPr>
        <w:t xml:space="preserve"> e tenuto conto di quelle contenute  nell’aggiornamento </w:t>
      </w:r>
      <w:r w:rsidRPr="0048078B">
        <w:rPr>
          <w:spacing w:val="-3"/>
          <w:sz w:val="24"/>
          <w:szCs w:val="24"/>
        </w:rPr>
        <w:t xml:space="preserve">al  </w:t>
      </w:r>
      <w:r w:rsidRPr="0048078B">
        <w:rPr>
          <w:sz w:val="24"/>
          <w:szCs w:val="24"/>
        </w:rPr>
        <w:t>PNA dell’Anac, il Responsabile della prevenzione della corruzione dell'ente (RPCT) ha elaborato la proposta di aggiornamento</w:t>
      </w:r>
      <w:r w:rsidRPr="00EC5044">
        <w:rPr>
          <w:sz w:val="24"/>
          <w:szCs w:val="24"/>
        </w:rPr>
        <w:t xml:space="preserve"> annuale al PTPCT</w:t>
      </w:r>
      <w:r w:rsidRPr="000B2A81">
        <w:rPr>
          <w:sz w:val="24"/>
          <w:szCs w:val="24"/>
        </w:rPr>
        <w:t>.</w:t>
      </w:r>
    </w:p>
    <w:p w:rsidR="001A075D" w:rsidRPr="000B2A81" w:rsidRDefault="00E222B2" w:rsidP="002C28CE">
      <w:pPr>
        <w:spacing w:line="244" w:lineRule="auto"/>
        <w:ind w:right="27"/>
        <w:jc w:val="both"/>
        <w:rPr>
          <w:sz w:val="24"/>
          <w:szCs w:val="24"/>
        </w:rPr>
      </w:pPr>
      <w:r w:rsidRPr="000B2A81">
        <w:rPr>
          <w:spacing w:val="-3"/>
          <w:sz w:val="24"/>
          <w:szCs w:val="24"/>
        </w:rPr>
        <w:t xml:space="preserve">Il </w:t>
      </w:r>
      <w:r w:rsidRPr="000B2A81">
        <w:rPr>
          <w:sz w:val="24"/>
          <w:szCs w:val="24"/>
        </w:rPr>
        <w:t xml:space="preserve">coinvolgimento dei </w:t>
      </w:r>
      <w:r w:rsidR="008F2B26">
        <w:rPr>
          <w:sz w:val="24"/>
          <w:szCs w:val="24"/>
        </w:rPr>
        <w:t>Dirigenti</w:t>
      </w:r>
      <w:r w:rsidR="007C2B14">
        <w:rPr>
          <w:sz w:val="24"/>
          <w:szCs w:val="24"/>
        </w:rPr>
        <w:t xml:space="preserve"> </w:t>
      </w:r>
      <w:r w:rsidRPr="000B2A81">
        <w:rPr>
          <w:sz w:val="24"/>
          <w:szCs w:val="24"/>
        </w:rPr>
        <w:t xml:space="preserve">e degli Uffici dell’amministrazione è risultato essenziale per l’aggiornamento del processo </w:t>
      </w:r>
      <w:r w:rsidRPr="000B2A81">
        <w:rPr>
          <w:spacing w:val="-3"/>
          <w:sz w:val="24"/>
          <w:szCs w:val="24"/>
        </w:rPr>
        <w:t xml:space="preserve">di </w:t>
      </w:r>
      <w:r w:rsidRPr="000B2A81">
        <w:rPr>
          <w:sz w:val="24"/>
          <w:szCs w:val="24"/>
        </w:rPr>
        <w:t>gestione del rischio corruzione (completamento della mappatura dei processi decisionali, valutazione del rischio, trattamento del rischio e misure di prevenzione), anche attraverso il costante flusso di contatti ed informazioni implementato dal gruppo di lavoro di supporto al</w:t>
      </w:r>
      <w:r w:rsidRPr="000B2A81">
        <w:rPr>
          <w:spacing w:val="6"/>
          <w:sz w:val="24"/>
          <w:szCs w:val="24"/>
        </w:rPr>
        <w:t xml:space="preserve"> </w:t>
      </w:r>
      <w:r w:rsidRPr="000B2A81">
        <w:rPr>
          <w:sz w:val="24"/>
          <w:szCs w:val="24"/>
        </w:rPr>
        <w:t>RPCT.</w:t>
      </w:r>
    </w:p>
    <w:p w:rsidR="001A075D" w:rsidRPr="000B2A81" w:rsidRDefault="00E222B2" w:rsidP="002C28CE">
      <w:pPr>
        <w:spacing w:line="244" w:lineRule="auto"/>
        <w:ind w:right="27"/>
        <w:jc w:val="both"/>
        <w:rPr>
          <w:sz w:val="24"/>
          <w:szCs w:val="24"/>
        </w:rPr>
      </w:pPr>
      <w:r w:rsidRPr="000B2A81">
        <w:rPr>
          <w:spacing w:val="-3"/>
          <w:sz w:val="24"/>
          <w:szCs w:val="24"/>
        </w:rPr>
        <w:t xml:space="preserve">In </w:t>
      </w:r>
      <w:r w:rsidRPr="000B2A81">
        <w:rPr>
          <w:sz w:val="24"/>
          <w:szCs w:val="24"/>
        </w:rPr>
        <w:t>tale fase è stata molto utile anche l’esperienza maturata i</w:t>
      </w:r>
      <w:r w:rsidR="00E5355C">
        <w:rPr>
          <w:sz w:val="24"/>
          <w:szCs w:val="24"/>
        </w:rPr>
        <w:t>n</w:t>
      </w:r>
      <w:r w:rsidRPr="000B2A81">
        <w:rPr>
          <w:sz w:val="24"/>
          <w:szCs w:val="24"/>
        </w:rPr>
        <w:t xml:space="preserve"> questi anni dalla struttura comunale e la sensibilizzazione sulle tematiche dell’etica e della legalità favorita da apposite giornate formative organizzate a partire dall’entrata in vigore della</w:t>
      </w:r>
      <w:r w:rsidR="00356D12">
        <w:rPr>
          <w:sz w:val="24"/>
          <w:szCs w:val="24"/>
        </w:rPr>
        <w:t xml:space="preserve"> </w:t>
      </w:r>
      <w:r w:rsidRPr="000B2A81">
        <w:rPr>
          <w:sz w:val="24"/>
          <w:szCs w:val="24"/>
        </w:rPr>
        <w:t>legge n. 190/2012 e dei successivi decreti attuativi, oltreché la formazione specifica destinata al RPCT e al personale che opera nelle aree di rischio “generali” e</w:t>
      </w:r>
      <w:r w:rsidRPr="000B2A81">
        <w:rPr>
          <w:spacing w:val="6"/>
          <w:sz w:val="24"/>
          <w:szCs w:val="24"/>
        </w:rPr>
        <w:t xml:space="preserve"> </w:t>
      </w:r>
      <w:r w:rsidRPr="000B2A81">
        <w:rPr>
          <w:sz w:val="24"/>
          <w:szCs w:val="24"/>
        </w:rPr>
        <w:t>“specifiche”.</w:t>
      </w:r>
    </w:p>
    <w:p w:rsidR="00D875B9" w:rsidRDefault="00E222B2" w:rsidP="002C28CE">
      <w:pPr>
        <w:spacing w:line="244" w:lineRule="auto"/>
        <w:ind w:right="27"/>
        <w:jc w:val="both"/>
        <w:rPr>
          <w:sz w:val="24"/>
          <w:szCs w:val="24"/>
        </w:rPr>
      </w:pPr>
      <w:r w:rsidRPr="000B2A81">
        <w:rPr>
          <w:sz w:val="24"/>
          <w:szCs w:val="24"/>
        </w:rPr>
        <w:t xml:space="preserve">Il PTPCT viene confermato nella sua struttura originaria, </w:t>
      </w:r>
      <w:r w:rsidR="00D875B9">
        <w:rPr>
          <w:sz w:val="24"/>
          <w:szCs w:val="24"/>
        </w:rPr>
        <w:t>per come successivamente aggiornato.</w:t>
      </w:r>
    </w:p>
    <w:p w:rsidR="00B23445" w:rsidRDefault="00B23445" w:rsidP="002C28CE">
      <w:pPr>
        <w:pStyle w:val="Titolo1"/>
        <w:ind w:left="0" w:right="27" w:firstLine="0"/>
        <w:rPr>
          <w:b/>
          <w:sz w:val="24"/>
          <w:szCs w:val="24"/>
        </w:rPr>
      </w:pPr>
      <w:bookmarkStart w:id="1" w:name="_TOC_250021"/>
      <w:bookmarkEnd w:id="1"/>
    </w:p>
    <w:p w:rsidR="001A075D" w:rsidRPr="009E4DAB" w:rsidRDefault="00E222B2" w:rsidP="002C28CE">
      <w:pPr>
        <w:pStyle w:val="Titolo1"/>
        <w:ind w:left="0" w:right="27" w:firstLine="0"/>
        <w:rPr>
          <w:b/>
          <w:sz w:val="24"/>
          <w:szCs w:val="24"/>
        </w:rPr>
      </w:pPr>
      <w:r w:rsidRPr="009E4DAB">
        <w:rPr>
          <w:b/>
          <w:sz w:val="24"/>
          <w:szCs w:val="24"/>
        </w:rPr>
        <w:t>Premessa</w:t>
      </w:r>
    </w:p>
    <w:p w:rsidR="001A075D" w:rsidRPr="000B2A81" w:rsidRDefault="00E222B2" w:rsidP="002C28CE">
      <w:pPr>
        <w:pStyle w:val="Corpodeltesto"/>
        <w:spacing w:line="244" w:lineRule="auto"/>
        <w:ind w:right="27"/>
        <w:jc w:val="both"/>
        <w:rPr>
          <w:sz w:val="24"/>
          <w:szCs w:val="24"/>
        </w:rPr>
      </w:pPr>
      <w:r w:rsidRPr="000B2A81">
        <w:rPr>
          <w:sz w:val="24"/>
          <w:szCs w:val="24"/>
        </w:rPr>
        <w:t>Con l’entrata in vigore della Legge anticorruzione (L.190/2012) è stato introdotto, nel nostro ordinamento, un sistema organico di prevenzione e contrasto della corruzione e dell’illegalità nelle pubbliche amministrazioni.</w:t>
      </w:r>
    </w:p>
    <w:p w:rsidR="001A075D" w:rsidRPr="000B2A81" w:rsidRDefault="00E222B2" w:rsidP="002C28CE">
      <w:pPr>
        <w:pStyle w:val="Corpodeltesto"/>
        <w:spacing w:line="242" w:lineRule="auto"/>
        <w:ind w:right="27"/>
        <w:jc w:val="both"/>
        <w:rPr>
          <w:sz w:val="24"/>
          <w:szCs w:val="24"/>
        </w:rPr>
      </w:pPr>
      <w:r w:rsidRPr="000B2A81">
        <w:rPr>
          <w:sz w:val="24"/>
          <w:szCs w:val="24"/>
        </w:rPr>
        <w:t>L’attenzione alla prevenzione amministrativa della corruzione rappresenta un’assoluta novità per l’ordinamento italiano. Infatti, fino alla legge n. 190 del 2012, l’unico strumento di contrasto alla corruzione era quello penale, la cui efficacia, in termini di deterrenza, è stata messa in discussione a vari livelli istituzionali in considerazione della latitudine del fenomeno e della sua dimensione sistemica che ha ostacolato nel tempo la stessa emersione del</w:t>
      </w:r>
      <w:r w:rsidRPr="000B2A81">
        <w:rPr>
          <w:spacing w:val="3"/>
          <w:sz w:val="24"/>
          <w:szCs w:val="24"/>
        </w:rPr>
        <w:t xml:space="preserve"> </w:t>
      </w:r>
      <w:r w:rsidRPr="000B2A81">
        <w:rPr>
          <w:sz w:val="24"/>
          <w:szCs w:val="24"/>
        </w:rPr>
        <w:t>fenomeno.</w:t>
      </w:r>
    </w:p>
    <w:p w:rsidR="001A075D" w:rsidRPr="000B2A81" w:rsidRDefault="00E222B2" w:rsidP="002C28CE">
      <w:pPr>
        <w:pStyle w:val="Corpodeltesto"/>
        <w:spacing w:before="5" w:line="244" w:lineRule="auto"/>
        <w:ind w:right="27"/>
        <w:jc w:val="both"/>
        <w:rPr>
          <w:sz w:val="24"/>
          <w:szCs w:val="24"/>
        </w:rPr>
      </w:pPr>
      <w:r w:rsidRPr="000B2A81">
        <w:rPr>
          <w:sz w:val="24"/>
          <w:szCs w:val="24"/>
        </w:rPr>
        <w:t xml:space="preserve">La Legge del 2012, invece, ha spostato l’attenzione sulla </w:t>
      </w:r>
      <w:r w:rsidRPr="000B2A81">
        <w:rPr>
          <w:i/>
          <w:sz w:val="24"/>
          <w:szCs w:val="24"/>
        </w:rPr>
        <w:t xml:space="preserve">prevenzione </w:t>
      </w:r>
      <w:r w:rsidRPr="000B2A81">
        <w:rPr>
          <w:sz w:val="24"/>
          <w:szCs w:val="24"/>
        </w:rPr>
        <w:t>ed ha aperto una nuova sfida che le pubbliche amministrazioni dovranno raccogliere per combattere il dilagare di un sistema di corruzione sempre più rilevante, i cui effetti negativi sono stati registrati anche in termini di rallentamento dell’economia e di crescita del Paese.</w:t>
      </w:r>
    </w:p>
    <w:p w:rsidR="001A075D" w:rsidRPr="000B2A81" w:rsidRDefault="00E222B2" w:rsidP="002C28CE">
      <w:pPr>
        <w:pStyle w:val="Corpodeltesto"/>
        <w:spacing w:line="242" w:lineRule="auto"/>
        <w:ind w:right="27"/>
        <w:jc w:val="both"/>
        <w:rPr>
          <w:sz w:val="24"/>
          <w:szCs w:val="24"/>
        </w:rPr>
      </w:pPr>
      <w:r w:rsidRPr="000B2A81">
        <w:rPr>
          <w:sz w:val="24"/>
          <w:szCs w:val="24"/>
        </w:rPr>
        <w:t xml:space="preserve">Il Comune di </w:t>
      </w:r>
      <w:r w:rsidR="007C2B14">
        <w:rPr>
          <w:sz w:val="24"/>
          <w:szCs w:val="24"/>
        </w:rPr>
        <w:t>Cortona</w:t>
      </w:r>
      <w:r w:rsidRPr="000B2A81">
        <w:rPr>
          <w:sz w:val="24"/>
          <w:szCs w:val="24"/>
        </w:rPr>
        <w:t xml:space="preserve"> ha approvato il primo Piano Triennale di Prevenzione della Corruzione (PTPC) e il primo Piano triennale della Trasparenza (PTTI) nel 201</w:t>
      </w:r>
      <w:r w:rsidR="00E5355C">
        <w:rPr>
          <w:sz w:val="24"/>
          <w:szCs w:val="24"/>
        </w:rPr>
        <w:t>3</w:t>
      </w:r>
      <w:r w:rsidRPr="000B2A81">
        <w:rPr>
          <w:sz w:val="24"/>
          <w:szCs w:val="24"/>
        </w:rPr>
        <w:t>. Tali documenti si riferivano al periodo 2013-2016 e la loro approvazione ha costituito senz’altro un passo avanti nel tentativo di prevenire il possibile verificarsi di situazioni di abuso nell’esercizio della funzione pubblica al fine di rinsaldare il rapporto di fiducia necessario tra l’Ente, i cittadini e le imprese del</w:t>
      </w:r>
      <w:r w:rsidRPr="000B2A81">
        <w:rPr>
          <w:spacing w:val="12"/>
          <w:sz w:val="24"/>
          <w:szCs w:val="24"/>
        </w:rPr>
        <w:t xml:space="preserve"> </w:t>
      </w:r>
      <w:r w:rsidRPr="000B2A81">
        <w:rPr>
          <w:sz w:val="24"/>
          <w:szCs w:val="24"/>
        </w:rPr>
        <w:t>territorio.</w:t>
      </w:r>
    </w:p>
    <w:p w:rsidR="001A075D" w:rsidRPr="000B2A81" w:rsidRDefault="00E222B2" w:rsidP="002C28CE">
      <w:pPr>
        <w:pStyle w:val="Corpodeltesto"/>
        <w:spacing w:line="244" w:lineRule="auto"/>
        <w:ind w:right="27"/>
        <w:jc w:val="both"/>
        <w:rPr>
          <w:sz w:val="24"/>
          <w:szCs w:val="24"/>
        </w:rPr>
      </w:pPr>
      <w:r w:rsidRPr="000B2A81">
        <w:rPr>
          <w:sz w:val="24"/>
          <w:szCs w:val="24"/>
        </w:rPr>
        <w:t xml:space="preserve">I due Piani sono stati aggiornati annualmente e dal 2017 confluiscono in un unico documento che viene denominato PTPCT, secondo le indicazioni contenute nel </w:t>
      </w:r>
      <w:r w:rsidR="00D84B08">
        <w:rPr>
          <w:sz w:val="24"/>
          <w:szCs w:val="24"/>
        </w:rPr>
        <w:t>D</w:t>
      </w:r>
      <w:r w:rsidRPr="000B2A81">
        <w:rPr>
          <w:sz w:val="24"/>
          <w:szCs w:val="24"/>
        </w:rPr>
        <w:t xml:space="preserve">. </w:t>
      </w:r>
      <w:r w:rsidR="00B23445">
        <w:rPr>
          <w:sz w:val="24"/>
          <w:szCs w:val="24"/>
        </w:rPr>
        <w:t>L</w:t>
      </w:r>
      <w:r w:rsidRPr="000B2A81">
        <w:rPr>
          <w:sz w:val="24"/>
          <w:szCs w:val="24"/>
        </w:rPr>
        <w:t>g</w:t>
      </w:r>
      <w:r w:rsidR="00B23445">
        <w:rPr>
          <w:sz w:val="24"/>
          <w:szCs w:val="24"/>
        </w:rPr>
        <w:t>s.</w:t>
      </w:r>
      <w:r w:rsidRPr="000B2A81">
        <w:rPr>
          <w:sz w:val="24"/>
          <w:szCs w:val="24"/>
        </w:rPr>
        <w:t xml:space="preserve"> n. 97/2016.</w:t>
      </w:r>
    </w:p>
    <w:p w:rsidR="001A075D" w:rsidRPr="000B2A81" w:rsidRDefault="00E222B2" w:rsidP="002C28CE">
      <w:pPr>
        <w:pStyle w:val="Corpodeltesto"/>
        <w:spacing w:line="244" w:lineRule="auto"/>
        <w:ind w:right="27"/>
        <w:jc w:val="both"/>
        <w:rPr>
          <w:sz w:val="24"/>
          <w:szCs w:val="24"/>
        </w:rPr>
      </w:pPr>
      <w:r w:rsidRPr="000B2A81">
        <w:rPr>
          <w:sz w:val="24"/>
          <w:szCs w:val="24"/>
        </w:rPr>
        <w:t>Al fine di maggiore chiarezza appare utile riepilogare, in conclusione di premessa, la normativa in materia di prevenzione e contrasto della corruzione ad oggi vigenti e di seguito elencate:</w:t>
      </w:r>
    </w:p>
    <w:p w:rsidR="001A075D" w:rsidRPr="000B2A81" w:rsidRDefault="00E222B2" w:rsidP="002D1651">
      <w:pPr>
        <w:pStyle w:val="Paragrafoelenco"/>
        <w:numPr>
          <w:ilvl w:val="0"/>
          <w:numId w:val="17"/>
        </w:numPr>
        <w:tabs>
          <w:tab w:val="left" w:pos="284"/>
        </w:tabs>
        <w:ind w:left="0" w:right="27" w:firstLine="0"/>
        <w:jc w:val="both"/>
        <w:rPr>
          <w:sz w:val="24"/>
          <w:szCs w:val="24"/>
        </w:rPr>
      </w:pPr>
      <w:r w:rsidRPr="000B2A81">
        <w:rPr>
          <w:sz w:val="24"/>
          <w:szCs w:val="24"/>
        </w:rPr>
        <w:t>la Legge n.</w:t>
      </w:r>
      <w:r w:rsidRPr="000B2A81">
        <w:rPr>
          <w:spacing w:val="2"/>
          <w:sz w:val="24"/>
          <w:szCs w:val="24"/>
        </w:rPr>
        <w:t xml:space="preserve"> </w:t>
      </w:r>
      <w:r w:rsidRPr="000B2A81">
        <w:rPr>
          <w:sz w:val="24"/>
          <w:szCs w:val="24"/>
        </w:rPr>
        <w:t>190/2012;</w:t>
      </w:r>
    </w:p>
    <w:p w:rsidR="001A075D" w:rsidRPr="00B23445" w:rsidRDefault="00E222B2" w:rsidP="002D1651">
      <w:pPr>
        <w:pStyle w:val="Paragrafoelenco"/>
        <w:numPr>
          <w:ilvl w:val="0"/>
          <w:numId w:val="17"/>
        </w:numPr>
        <w:tabs>
          <w:tab w:val="left" w:pos="284"/>
        </w:tabs>
        <w:ind w:left="0" w:right="27" w:firstLine="0"/>
        <w:jc w:val="both"/>
        <w:rPr>
          <w:sz w:val="24"/>
          <w:szCs w:val="24"/>
        </w:rPr>
      </w:pPr>
      <w:r w:rsidRPr="000B2A81">
        <w:rPr>
          <w:sz w:val="24"/>
          <w:szCs w:val="24"/>
        </w:rPr>
        <w:t xml:space="preserve">la </w:t>
      </w:r>
      <w:r w:rsidRPr="00B23445">
        <w:rPr>
          <w:sz w:val="24"/>
          <w:szCs w:val="24"/>
        </w:rPr>
        <w:t xml:space="preserve">circolare </w:t>
      </w:r>
      <w:r w:rsidRPr="000B2A81">
        <w:rPr>
          <w:sz w:val="24"/>
          <w:szCs w:val="24"/>
        </w:rPr>
        <w:t xml:space="preserve">della Presidenza del Consiglio dei Ministri </w:t>
      </w:r>
      <w:r w:rsidRPr="00B23445">
        <w:rPr>
          <w:sz w:val="24"/>
          <w:szCs w:val="24"/>
        </w:rPr>
        <w:t>DFP n. 1 del 25/01/2013;</w:t>
      </w:r>
    </w:p>
    <w:p w:rsidR="001A075D" w:rsidRPr="000B2A81" w:rsidRDefault="00E222B2" w:rsidP="002D1651">
      <w:pPr>
        <w:pStyle w:val="Paragrafoelenco"/>
        <w:numPr>
          <w:ilvl w:val="0"/>
          <w:numId w:val="17"/>
        </w:numPr>
        <w:tabs>
          <w:tab w:val="left" w:pos="284"/>
        </w:tabs>
        <w:ind w:left="0" w:right="27" w:firstLine="0"/>
        <w:jc w:val="both"/>
        <w:rPr>
          <w:sz w:val="24"/>
          <w:szCs w:val="24"/>
        </w:rPr>
      </w:pPr>
      <w:r w:rsidRPr="000B2A81">
        <w:rPr>
          <w:sz w:val="24"/>
          <w:szCs w:val="24"/>
        </w:rPr>
        <w:t>il Piano Nazionale Anticorruzione approvato con la delibera n. 72/2013,</w:t>
      </w:r>
      <w:r w:rsidR="006C7A54">
        <w:rPr>
          <w:sz w:val="24"/>
          <w:szCs w:val="24"/>
        </w:rPr>
        <w:t xml:space="preserve"> </w:t>
      </w:r>
      <w:r w:rsidRPr="000B2A81">
        <w:rPr>
          <w:sz w:val="24"/>
          <w:szCs w:val="24"/>
        </w:rPr>
        <w:t>dalla C.I.V.I.T., individuata dalla legge quale Autorità nazionale Anticorruzione</w:t>
      </w:r>
      <w:r w:rsidRPr="00C11DF7">
        <w:rPr>
          <w:sz w:val="24"/>
          <w:szCs w:val="24"/>
        </w:rPr>
        <w:t xml:space="preserve"> </w:t>
      </w:r>
      <w:r w:rsidRPr="000B2A81">
        <w:rPr>
          <w:sz w:val="24"/>
          <w:szCs w:val="24"/>
        </w:rPr>
        <w:t>(A.N.A.C.);</w:t>
      </w:r>
    </w:p>
    <w:p w:rsidR="001A075D" w:rsidRPr="000B2A81" w:rsidRDefault="00D875B9" w:rsidP="002D1651">
      <w:pPr>
        <w:pStyle w:val="Paragrafoelenco"/>
        <w:numPr>
          <w:ilvl w:val="0"/>
          <w:numId w:val="17"/>
        </w:numPr>
        <w:tabs>
          <w:tab w:val="left" w:pos="284"/>
        </w:tabs>
        <w:ind w:left="0" w:right="27" w:firstLine="0"/>
        <w:jc w:val="both"/>
        <w:rPr>
          <w:sz w:val="24"/>
          <w:szCs w:val="24"/>
        </w:rPr>
      </w:pPr>
      <w:r>
        <w:rPr>
          <w:sz w:val="24"/>
          <w:szCs w:val="24"/>
        </w:rPr>
        <w:t xml:space="preserve">gli aggiornamenti annuali al </w:t>
      </w:r>
      <w:r w:rsidR="00E222B2" w:rsidRPr="000B2A81">
        <w:rPr>
          <w:sz w:val="24"/>
          <w:szCs w:val="24"/>
        </w:rPr>
        <w:t>Piano Nazionale Ant</w:t>
      </w:r>
      <w:r>
        <w:rPr>
          <w:sz w:val="24"/>
          <w:szCs w:val="24"/>
        </w:rPr>
        <w:t>icorruzione approvato dall’Anac</w:t>
      </w:r>
      <w:r w:rsidR="00E222B2" w:rsidRPr="000B2A81">
        <w:rPr>
          <w:sz w:val="24"/>
          <w:szCs w:val="24"/>
        </w:rPr>
        <w:t>;</w:t>
      </w:r>
    </w:p>
    <w:p w:rsidR="001A075D" w:rsidRPr="000B2A81" w:rsidRDefault="00E222B2" w:rsidP="002D1651">
      <w:pPr>
        <w:pStyle w:val="Paragrafoelenco"/>
        <w:numPr>
          <w:ilvl w:val="0"/>
          <w:numId w:val="17"/>
        </w:numPr>
        <w:tabs>
          <w:tab w:val="left" w:pos="284"/>
        </w:tabs>
        <w:ind w:left="0" w:right="27" w:firstLine="0"/>
        <w:jc w:val="both"/>
        <w:rPr>
          <w:sz w:val="24"/>
          <w:szCs w:val="24"/>
        </w:rPr>
      </w:pPr>
      <w:r w:rsidRPr="000B2A81">
        <w:rPr>
          <w:sz w:val="24"/>
          <w:szCs w:val="24"/>
        </w:rPr>
        <w:t>l</w:t>
      </w:r>
      <w:r w:rsidRPr="00C11DF7">
        <w:rPr>
          <w:sz w:val="24"/>
          <w:szCs w:val="24"/>
        </w:rPr>
        <w:t xml:space="preserve">’Intesa </w:t>
      </w:r>
      <w:r w:rsidRPr="000B2A81">
        <w:rPr>
          <w:sz w:val="24"/>
          <w:szCs w:val="24"/>
        </w:rPr>
        <w:t xml:space="preserve">tra Governo, Regioni ed Enti locali sancita dalla </w:t>
      </w:r>
      <w:r w:rsidRPr="00C11DF7">
        <w:rPr>
          <w:sz w:val="24"/>
          <w:szCs w:val="24"/>
        </w:rPr>
        <w:t xml:space="preserve">Conferenza Unificata </w:t>
      </w:r>
      <w:r w:rsidRPr="000B2A81">
        <w:rPr>
          <w:sz w:val="24"/>
          <w:szCs w:val="24"/>
        </w:rPr>
        <w:t xml:space="preserve">nella seduta </w:t>
      </w:r>
      <w:r w:rsidRPr="00C11DF7">
        <w:rPr>
          <w:sz w:val="24"/>
          <w:szCs w:val="24"/>
        </w:rPr>
        <w:t>del 24 luglio 2013 (</w:t>
      </w:r>
      <w:r w:rsidRPr="000B2A81">
        <w:rPr>
          <w:sz w:val="24"/>
          <w:szCs w:val="24"/>
        </w:rPr>
        <w:t>Repertorio atti n. 79/CU) con la quale  le parti hanno stabilito gli adempimenti, con l'indicazione dei relativi termini,  volti all’attuazione della legge 6 novembre 2012, n. 190 e dei decreti attuativi (d.lgs. 33/2013, d.lgs. 39/2013, D.P.R. 62/2013) secondo quanto previsto dall’articolo 1, commi 60 e 61, della legge delega n. 190</w:t>
      </w:r>
      <w:r w:rsidRPr="00C11DF7">
        <w:rPr>
          <w:sz w:val="24"/>
          <w:szCs w:val="24"/>
        </w:rPr>
        <w:t xml:space="preserve"> </w:t>
      </w:r>
      <w:r w:rsidRPr="000B2A81">
        <w:rPr>
          <w:sz w:val="24"/>
          <w:szCs w:val="24"/>
        </w:rPr>
        <w:t>citata;</w:t>
      </w:r>
    </w:p>
    <w:p w:rsidR="001A075D" w:rsidRPr="000B2A81" w:rsidRDefault="00E222B2" w:rsidP="002D1651">
      <w:pPr>
        <w:pStyle w:val="Paragrafoelenco"/>
        <w:numPr>
          <w:ilvl w:val="0"/>
          <w:numId w:val="17"/>
        </w:numPr>
        <w:tabs>
          <w:tab w:val="left" w:pos="284"/>
        </w:tabs>
        <w:ind w:left="0" w:right="27" w:firstLine="0"/>
        <w:jc w:val="both"/>
        <w:rPr>
          <w:sz w:val="24"/>
          <w:szCs w:val="24"/>
        </w:rPr>
      </w:pPr>
      <w:r w:rsidRPr="000B2A81">
        <w:rPr>
          <w:sz w:val="24"/>
          <w:szCs w:val="24"/>
        </w:rPr>
        <w:t>il decreto legislativo 31 dicembre 2012, n. 235 “</w:t>
      </w:r>
      <w:r w:rsidRPr="00C11DF7">
        <w:rPr>
          <w:sz w:val="24"/>
          <w:szCs w:val="24"/>
        </w:rPr>
        <w:t>Testo unico delle disposizioni in materia di incandidabilità e di divieto di ricoprire cariche elettive e di Governo conseguenti a sentenze definitive di condanna per delitti non colposi, a norma dell'articolo 1, comma 63, della legge 6</w:t>
      </w:r>
      <w:r w:rsidR="006C7A54" w:rsidRPr="00C11DF7">
        <w:rPr>
          <w:sz w:val="24"/>
          <w:szCs w:val="24"/>
        </w:rPr>
        <w:t xml:space="preserve"> </w:t>
      </w:r>
      <w:r w:rsidRPr="00C11DF7">
        <w:rPr>
          <w:sz w:val="24"/>
          <w:szCs w:val="24"/>
        </w:rPr>
        <w:t>novembre 2012, n. 190</w:t>
      </w:r>
      <w:r w:rsidRPr="000B2A81">
        <w:rPr>
          <w:sz w:val="24"/>
          <w:szCs w:val="24"/>
        </w:rPr>
        <w:t>”;</w:t>
      </w:r>
    </w:p>
    <w:p w:rsidR="001A075D" w:rsidRPr="000B2A81" w:rsidRDefault="00E222B2" w:rsidP="002D1651">
      <w:pPr>
        <w:pStyle w:val="Paragrafoelenco"/>
        <w:numPr>
          <w:ilvl w:val="0"/>
          <w:numId w:val="17"/>
        </w:numPr>
        <w:tabs>
          <w:tab w:val="left" w:pos="284"/>
        </w:tabs>
        <w:ind w:left="0" w:right="27" w:firstLine="0"/>
        <w:jc w:val="both"/>
        <w:rPr>
          <w:sz w:val="24"/>
          <w:szCs w:val="24"/>
        </w:rPr>
      </w:pPr>
      <w:r w:rsidRPr="000B2A81">
        <w:rPr>
          <w:sz w:val="24"/>
          <w:szCs w:val="24"/>
        </w:rPr>
        <w:t>il decreto legislativo 14 marzo 2013, n. 33 “</w:t>
      </w:r>
      <w:r w:rsidRPr="00C11DF7">
        <w:rPr>
          <w:sz w:val="24"/>
          <w:szCs w:val="24"/>
        </w:rPr>
        <w:t>Riordino della disciplina riguardante gli obblighi di pubblicità, trasparenza e diffusione di informazioni da parte delle pubbliche amministrazioni, approvato dal Governo il 15 febbraio 2013, in attuazione di commi 35 e 36 dell’art. 1 della l. n.190 del 2012</w:t>
      </w:r>
      <w:r w:rsidRPr="000B2A81">
        <w:rPr>
          <w:sz w:val="24"/>
          <w:szCs w:val="24"/>
        </w:rPr>
        <w:t>”, come modificato dal decreto legislativo 25 maggio 2016 n.</w:t>
      </w:r>
      <w:r w:rsidRPr="00C11DF7">
        <w:rPr>
          <w:sz w:val="24"/>
          <w:szCs w:val="24"/>
        </w:rPr>
        <w:t xml:space="preserve"> </w:t>
      </w:r>
      <w:r w:rsidRPr="000B2A81">
        <w:rPr>
          <w:sz w:val="24"/>
          <w:szCs w:val="24"/>
        </w:rPr>
        <w:t>97;</w:t>
      </w:r>
    </w:p>
    <w:p w:rsidR="001A075D" w:rsidRPr="000B2A81" w:rsidRDefault="00E222B2" w:rsidP="002D1651">
      <w:pPr>
        <w:pStyle w:val="Paragrafoelenco"/>
        <w:numPr>
          <w:ilvl w:val="0"/>
          <w:numId w:val="17"/>
        </w:numPr>
        <w:tabs>
          <w:tab w:val="left" w:pos="284"/>
        </w:tabs>
        <w:ind w:left="0" w:right="27" w:firstLine="0"/>
        <w:jc w:val="both"/>
        <w:rPr>
          <w:sz w:val="24"/>
          <w:szCs w:val="24"/>
        </w:rPr>
      </w:pPr>
      <w:r w:rsidRPr="000B2A81">
        <w:rPr>
          <w:sz w:val="24"/>
          <w:szCs w:val="24"/>
        </w:rPr>
        <w:t>il decreto legislativo 8 aprile 2013, n. 39 “</w:t>
      </w:r>
      <w:r w:rsidRPr="00C11DF7">
        <w:rPr>
          <w:sz w:val="24"/>
          <w:szCs w:val="24"/>
        </w:rPr>
        <w:t>Disposizioni in materia di inconferibilità e incompatibilità di incarichi presso le pubbliche amministrazioni e presso gli enti privati in controllo pubblico, a norma dell'articolo 1, commi 49 e 50, della legge 6 novembre 2012, n.190</w:t>
      </w:r>
      <w:r w:rsidRPr="000B2A81">
        <w:rPr>
          <w:sz w:val="24"/>
          <w:szCs w:val="24"/>
        </w:rPr>
        <w:t>”;</w:t>
      </w:r>
    </w:p>
    <w:p w:rsidR="001A075D" w:rsidRPr="000B2A81" w:rsidRDefault="00E222B2" w:rsidP="002D1651">
      <w:pPr>
        <w:pStyle w:val="Paragrafoelenco"/>
        <w:numPr>
          <w:ilvl w:val="0"/>
          <w:numId w:val="17"/>
        </w:numPr>
        <w:tabs>
          <w:tab w:val="left" w:pos="284"/>
        </w:tabs>
        <w:ind w:left="0" w:right="27" w:firstLine="0"/>
        <w:jc w:val="both"/>
        <w:rPr>
          <w:sz w:val="24"/>
          <w:szCs w:val="24"/>
        </w:rPr>
      </w:pPr>
      <w:r w:rsidRPr="000B2A81">
        <w:rPr>
          <w:sz w:val="24"/>
          <w:szCs w:val="24"/>
        </w:rPr>
        <w:t xml:space="preserve">il decreto del Presidente della Repubblica 16 aprile 2013, n. 62 </w:t>
      </w:r>
      <w:r w:rsidRPr="00C11DF7">
        <w:rPr>
          <w:sz w:val="24"/>
          <w:szCs w:val="24"/>
        </w:rPr>
        <w:t>“Regolamento recante codice di comportamento dei dipendenti pubblici, a norma dell'articolo 54 del decreto legislativo 30 marzo 2001, n. 165”</w:t>
      </w:r>
      <w:r w:rsidRPr="000B2A81">
        <w:rPr>
          <w:sz w:val="24"/>
          <w:szCs w:val="24"/>
        </w:rPr>
        <w:t>;</w:t>
      </w:r>
    </w:p>
    <w:p w:rsidR="001A075D" w:rsidRPr="00BA6870" w:rsidRDefault="00E222B2" w:rsidP="002D1651">
      <w:pPr>
        <w:pStyle w:val="Paragrafoelenco"/>
        <w:numPr>
          <w:ilvl w:val="0"/>
          <w:numId w:val="17"/>
        </w:numPr>
        <w:tabs>
          <w:tab w:val="left" w:pos="284"/>
        </w:tabs>
        <w:ind w:left="0" w:right="27" w:firstLine="0"/>
        <w:jc w:val="both"/>
        <w:rPr>
          <w:sz w:val="24"/>
          <w:szCs w:val="24"/>
        </w:rPr>
      </w:pPr>
      <w:r w:rsidRPr="000B2A81">
        <w:rPr>
          <w:sz w:val="24"/>
          <w:szCs w:val="24"/>
        </w:rPr>
        <w:t>la Legge n. 179 del 30 novembre 2017 “</w:t>
      </w:r>
      <w:r w:rsidRPr="00C11DF7">
        <w:rPr>
          <w:sz w:val="24"/>
          <w:szCs w:val="24"/>
        </w:rPr>
        <w:t>Disposizioni per la tutela degli autori di segnalazioni di reati o irregolarità di cui siano venuti a conoscenza nell’ambito di un rapporto di lavoro pubblico o privato</w:t>
      </w:r>
      <w:r w:rsidRPr="00BA6870">
        <w:rPr>
          <w:sz w:val="24"/>
          <w:szCs w:val="24"/>
        </w:rPr>
        <w:t>”</w:t>
      </w:r>
      <w:r w:rsidR="00E5355C" w:rsidRPr="00BA6870">
        <w:rPr>
          <w:sz w:val="24"/>
          <w:szCs w:val="24"/>
        </w:rPr>
        <w:t>;</w:t>
      </w:r>
    </w:p>
    <w:p w:rsidR="00BA6870" w:rsidRPr="00BA6870" w:rsidRDefault="00BA6870" w:rsidP="002D1651">
      <w:pPr>
        <w:pStyle w:val="Paragrafoelenco"/>
        <w:numPr>
          <w:ilvl w:val="0"/>
          <w:numId w:val="17"/>
        </w:numPr>
        <w:tabs>
          <w:tab w:val="left" w:pos="284"/>
        </w:tabs>
        <w:ind w:left="0" w:right="27" w:firstLine="0"/>
        <w:jc w:val="both"/>
        <w:rPr>
          <w:sz w:val="24"/>
          <w:szCs w:val="24"/>
        </w:rPr>
      </w:pPr>
      <w:r>
        <w:rPr>
          <w:sz w:val="24"/>
          <w:szCs w:val="24"/>
        </w:rPr>
        <w:t xml:space="preserve">Sito </w:t>
      </w:r>
      <w:r w:rsidRPr="00BA6870">
        <w:rPr>
          <w:sz w:val="24"/>
          <w:szCs w:val="24"/>
        </w:rPr>
        <w:t>internet</w:t>
      </w:r>
      <w:r>
        <w:rPr>
          <w:sz w:val="24"/>
          <w:szCs w:val="24"/>
        </w:rPr>
        <w:t xml:space="preserve"> Autorità Nazionale Anticorruzione </w:t>
      </w:r>
      <w:r w:rsidRPr="00BA6870">
        <w:rPr>
          <w:sz w:val="24"/>
          <w:szCs w:val="24"/>
        </w:rPr>
        <w:t>http://www.anticorruzione.it/</w:t>
      </w:r>
    </w:p>
    <w:p w:rsidR="001A075D" w:rsidRPr="000B2A81" w:rsidRDefault="001A075D" w:rsidP="002C28CE">
      <w:pPr>
        <w:pStyle w:val="Corpodeltesto"/>
        <w:ind w:right="27"/>
        <w:jc w:val="both"/>
        <w:rPr>
          <w:sz w:val="24"/>
          <w:szCs w:val="24"/>
        </w:rPr>
      </w:pPr>
    </w:p>
    <w:p w:rsidR="00C30F59" w:rsidRDefault="00C30F59" w:rsidP="00A5589D">
      <w:pPr>
        <w:pStyle w:val="Titolo1"/>
        <w:ind w:left="0" w:right="27" w:firstLine="0"/>
        <w:jc w:val="center"/>
        <w:rPr>
          <w:b/>
          <w:sz w:val="28"/>
          <w:szCs w:val="24"/>
        </w:rPr>
      </w:pPr>
      <w:bookmarkStart w:id="2" w:name="_TOC_250020"/>
      <w:bookmarkEnd w:id="2"/>
    </w:p>
    <w:p w:rsidR="00C30F59" w:rsidRDefault="00C30F59" w:rsidP="00A5589D">
      <w:pPr>
        <w:pStyle w:val="Titolo1"/>
        <w:ind w:left="0" w:right="27" w:firstLine="0"/>
        <w:jc w:val="center"/>
        <w:rPr>
          <w:b/>
          <w:sz w:val="28"/>
          <w:szCs w:val="24"/>
        </w:rPr>
      </w:pPr>
    </w:p>
    <w:p w:rsidR="00C30F59" w:rsidRDefault="00C30F59" w:rsidP="00A5589D">
      <w:pPr>
        <w:pStyle w:val="Titolo1"/>
        <w:ind w:left="0" w:right="27" w:firstLine="0"/>
        <w:jc w:val="center"/>
        <w:rPr>
          <w:b/>
          <w:sz w:val="28"/>
          <w:szCs w:val="24"/>
        </w:rPr>
      </w:pPr>
    </w:p>
    <w:p w:rsidR="001A075D" w:rsidRPr="00E84A4A" w:rsidRDefault="00E222B2" w:rsidP="00A5589D">
      <w:pPr>
        <w:pStyle w:val="Titolo1"/>
        <w:ind w:left="0" w:right="27" w:firstLine="0"/>
        <w:jc w:val="center"/>
        <w:rPr>
          <w:b/>
          <w:sz w:val="28"/>
          <w:szCs w:val="24"/>
        </w:rPr>
      </w:pPr>
      <w:r w:rsidRPr="00E84A4A">
        <w:rPr>
          <w:b/>
          <w:sz w:val="28"/>
          <w:szCs w:val="24"/>
        </w:rPr>
        <w:t>SEZIONE I – DISPOSIZIONI GENERALI</w:t>
      </w:r>
    </w:p>
    <w:p w:rsidR="001A075D" w:rsidRPr="000B2A81" w:rsidRDefault="001A075D" w:rsidP="002C28CE">
      <w:pPr>
        <w:pStyle w:val="Corpodeltesto"/>
        <w:spacing w:before="8"/>
        <w:ind w:right="27"/>
        <w:rPr>
          <w:i/>
          <w:sz w:val="24"/>
          <w:szCs w:val="24"/>
        </w:rPr>
      </w:pPr>
    </w:p>
    <w:p w:rsidR="001A075D" w:rsidRDefault="00E222B2" w:rsidP="008E1F7B">
      <w:pPr>
        <w:pStyle w:val="Titolo1"/>
        <w:ind w:left="0" w:right="27" w:firstLine="0"/>
        <w:jc w:val="center"/>
        <w:rPr>
          <w:sz w:val="24"/>
          <w:szCs w:val="24"/>
        </w:rPr>
      </w:pPr>
      <w:bookmarkStart w:id="3" w:name="_TOC_250019"/>
      <w:bookmarkEnd w:id="3"/>
      <w:r w:rsidRPr="000B2A81">
        <w:rPr>
          <w:sz w:val="24"/>
          <w:szCs w:val="24"/>
        </w:rPr>
        <w:t>1.1 - Oggetto e struttura del Piano</w:t>
      </w:r>
    </w:p>
    <w:p w:rsidR="008E1F7B" w:rsidRPr="000B2A81" w:rsidRDefault="008E1F7B" w:rsidP="008E1F7B">
      <w:pPr>
        <w:pStyle w:val="Titolo1"/>
        <w:ind w:left="0" w:right="27" w:firstLine="0"/>
        <w:jc w:val="center"/>
        <w:rPr>
          <w:sz w:val="24"/>
          <w:szCs w:val="24"/>
        </w:rPr>
      </w:pPr>
    </w:p>
    <w:p w:rsidR="001A075D" w:rsidRPr="00843F8F" w:rsidRDefault="00E222B2" w:rsidP="002C28CE">
      <w:pPr>
        <w:spacing w:line="244" w:lineRule="auto"/>
        <w:ind w:right="27"/>
        <w:jc w:val="both"/>
        <w:rPr>
          <w:rFonts w:asciiTheme="minorHAnsi" w:hAnsiTheme="minorHAnsi"/>
          <w:b/>
          <w:sz w:val="23"/>
        </w:rPr>
      </w:pPr>
      <w:r w:rsidRPr="000B2A81">
        <w:rPr>
          <w:sz w:val="24"/>
          <w:szCs w:val="24"/>
        </w:rPr>
        <w:t>La Legge 6 novembre 2012, n. 190 recante “</w:t>
      </w:r>
      <w:r w:rsidRPr="000B2A81">
        <w:rPr>
          <w:i/>
          <w:sz w:val="24"/>
          <w:szCs w:val="24"/>
        </w:rPr>
        <w:t>Disposizioni per la prevenzione e la repressione della corruzione e dell'illegalità nella pubblica amministrazione</w:t>
      </w:r>
      <w:r w:rsidRPr="000B2A81">
        <w:rPr>
          <w:sz w:val="24"/>
          <w:szCs w:val="24"/>
        </w:rPr>
        <w:t xml:space="preserve">” ha introdotto una strategia di prevenzione articolata su due livelli: </w:t>
      </w:r>
      <w:r w:rsidRPr="000B2A81">
        <w:rPr>
          <w:b/>
          <w:sz w:val="24"/>
          <w:szCs w:val="24"/>
        </w:rPr>
        <w:t>nazionale e</w:t>
      </w:r>
      <w:r w:rsidRPr="000B2A81">
        <w:rPr>
          <w:b/>
          <w:spacing w:val="1"/>
          <w:sz w:val="24"/>
          <w:szCs w:val="24"/>
        </w:rPr>
        <w:t xml:space="preserve"> </w:t>
      </w:r>
      <w:r w:rsidRPr="000B2A81">
        <w:rPr>
          <w:b/>
          <w:sz w:val="24"/>
          <w:szCs w:val="24"/>
        </w:rPr>
        <w:t>decentrato.</w:t>
      </w:r>
    </w:p>
    <w:p w:rsidR="001A075D" w:rsidRPr="008E1F7B" w:rsidRDefault="00E222B2" w:rsidP="008E1F7B">
      <w:pPr>
        <w:pStyle w:val="Corpodeltesto"/>
        <w:spacing w:line="244" w:lineRule="auto"/>
        <w:ind w:right="27"/>
        <w:jc w:val="both"/>
        <w:rPr>
          <w:sz w:val="24"/>
        </w:rPr>
      </w:pPr>
      <w:r w:rsidRPr="00AB1027">
        <w:rPr>
          <w:sz w:val="24"/>
        </w:rPr>
        <w:t xml:space="preserve">Ad un primo livello, quello </w:t>
      </w:r>
      <w:r w:rsidRPr="00AB1027">
        <w:rPr>
          <w:b/>
          <w:sz w:val="24"/>
        </w:rPr>
        <w:t>nazionale</w:t>
      </w:r>
      <w:r w:rsidRPr="00AB1027">
        <w:rPr>
          <w:sz w:val="24"/>
        </w:rPr>
        <w:t>, il Dipartimento della Funzione Pubblica (D.F.P.) ha predisposto il Piano Nazionale Anticorruzione (P.N.A.) poi approvato</w:t>
      </w:r>
      <w:r w:rsidRPr="00AB1027">
        <w:rPr>
          <w:spacing w:val="-7"/>
          <w:sz w:val="24"/>
        </w:rPr>
        <w:t xml:space="preserve"> </w:t>
      </w:r>
      <w:r w:rsidRPr="00AB1027">
        <w:rPr>
          <w:sz w:val="24"/>
        </w:rPr>
        <w:t>dalla</w:t>
      </w:r>
      <w:r w:rsidR="008E1F7B">
        <w:rPr>
          <w:sz w:val="24"/>
        </w:rPr>
        <w:t xml:space="preserve"> C.I.V.I.T. (ora </w:t>
      </w:r>
      <w:r w:rsidRPr="008E1F7B">
        <w:rPr>
          <w:sz w:val="24"/>
        </w:rPr>
        <w:t>A.N.A.C.),</w:t>
      </w:r>
      <w:r w:rsidR="008E1F7B">
        <w:rPr>
          <w:sz w:val="24"/>
        </w:rPr>
        <w:t xml:space="preserve"> </w:t>
      </w:r>
      <w:r w:rsidRPr="008E1F7B">
        <w:rPr>
          <w:sz w:val="24"/>
        </w:rPr>
        <w:t>individuata</w:t>
      </w:r>
      <w:r w:rsidR="008E1F7B">
        <w:rPr>
          <w:sz w:val="24"/>
        </w:rPr>
        <w:t xml:space="preserve"> </w:t>
      </w:r>
      <w:r w:rsidRPr="008E1F7B">
        <w:rPr>
          <w:sz w:val="24"/>
        </w:rPr>
        <w:t>dalla</w:t>
      </w:r>
      <w:r w:rsidRPr="008E1F7B">
        <w:rPr>
          <w:sz w:val="24"/>
        </w:rPr>
        <w:tab/>
        <w:t>Legge</w:t>
      </w:r>
      <w:r w:rsidRPr="008E1F7B">
        <w:rPr>
          <w:sz w:val="24"/>
        </w:rPr>
        <w:tab/>
        <w:t>quale</w:t>
      </w:r>
      <w:r w:rsidRPr="008E1F7B">
        <w:rPr>
          <w:sz w:val="24"/>
        </w:rPr>
        <w:tab/>
        <w:t>Autorità</w:t>
      </w:r>
      <w:r w:rsidR="008E1F7B">
        <w:rPr>
          <w:sz w:val="24"/>
        </w:rPr>
        <w:t xml:space="preserve"> </w:t>
      </w:r>
      <w:r w:rsidRPr="008E1F7B">
        <w:rPr>
          <w:spacing w:val="-3"/>
          <w:sz w:val="24"/>
        </w:rPr>
        <w:t xml:space="preserve">Nazionale </w:t>
      </w:r>
      <w:r w:rsidRPr="008E1F7B">
        <w:rPr>
          <w:sz w:val="24"/>
        </w:rPr>
        <w:t>Anticorruzione, con la delibera n. 72 del 11 Settembre</w:t>
      </w:r>
      <w:r w:rsidRPr="008E1F7B">
        <w:rPr>
          <w:spacing w:val="9"/>
          <w:sz w:val="24"/>
        </w:rPr>
        <w:t xml:space="preserve"> </w:t>
      </w:r>
      <w:r w:rsidRPr="008E1F7B">
        <w:rPr>
          <w:sz w:val="24"/>
        </w:rPr>
        <w:t>2013.</w:t>
      </w:r>
      <w:r w:rsidR="00D875B9" w:rsidRPr="008E1F7B">
        <w:rPr>
          <w:sz w:val="24"/>
        </w:rPr>
        <w:t xml:space="preserve"> </w:t>
      </w:r>
    </w:p>
    <w:p w:rsidR="001A075D" w:rsidRDefault="00E222B2" w:rsidP="002C28CE">
      <w:pPr>
        <w:pStyle w:val="Corpodeltesto"/>
        <w:spacing w:line="244" w:lineRule="auto"/>
        <w:ind w:right="27"/>
        <w:jc w:val="both"/>
        <w:rPr>
          <w:sz w:val="24"/>
        </w:rPr>
      </w:pPr>
      <w:r w:rsidRPr="00AB1027">
        <w:rPr>
          <w:sz w:val="24"/>
        </w:rPr>
        <w:t>Il P.N.A. è stato successivamente aggiornato dall’A.N.A.C</w:t>
      </w:r>
      <w:r w:rsidR="006B020D">
        <w:rPr>
          <w:sz w:val="24"/>
        </w:rPr>
        <w:t>.</w:t>
      </w:r>
      <w:r w:rsidRPr="00AB1027">
        <w:rPr>
          <w:sz w:val="24"/>
        </w:rPr>
        <w:t xml:space="preserve">. </w:t>
      </w:r>
    </w:p>
    <w:p w:rsidR="001A075D" w:rsidRPr="00AB1027" w:rsidRDefault="00E222B2" w:rsidP="002C28CE">
      <w:pPr>
        <w:pStyle w:val="Corpodeltesto"/>
        <w:spacing w:line="242" w:lineRule="auto"/>
        <w:ind w:right="27"/>
        <w:jc w:val="both"/>
        <w:rPr>
          <w:sz w:val="24"/>
        </w:rPr>
      </w:pPr>
      <w:r w:rsidRPr="00AB1027">
        <w:rPr>
          <w:sz w:val="24"/>
        </w:rPr>
        <w:t xml:space="preserve">Al secondo livello, quello </w:t>
      </w:r>
      <w:r w:rsidRPr="00AB1027">
        <w:rPr>
          <w:b/>
          <w:sz w:val="24"/>
        </w:rPr>
        <w:t>decentrato</w:t>
      </w:r>
      <w:r w:rsidRPr="00AB1027">
        <w:rPr>
          <w:sz w:val="24"/>
        </w:rPr>
        <w:t>, ogni Amministrazione Pubblica definisce un Piano Triennale di Prevenzione della Corruzione (P.T.P.C.) che, sulla base delle indicazioni presenti nel P.N.A., effettua l’analisi e la valutazione dei rischi specifici di corruzione e illegalità individuati e mappati nell’ambito dell’ente e, conseguentemente, indica gli interventi organizzativi volti a prevenirli, rappresentando il documento programmatico fondamentale per la strategia di prevenzione all’interno</w:t>
      </w:r>
      <w:r w:rsidRPr="00AB1027">
        <w:rPr>
          <w:spacing w:val="31"/>
          <w:sz w:val="24"/>
        </w:rPr>
        <w:t xml:space="preserve"> </w:t>
      </w:r>
      <w:r w:rsidRPr="00AB1027">
        <w:rPr>
          <w:sz w:val="24"/>
        </w:rPr>
        <w:t>dell’Ente.</w:t>
      </w:r>
    </w:p>
    <w:p w:rsidR="001A075D" w:rsidRPr="00AB1027" w:rsidRDefault="00E222B2" w:rsidP="002C28CE">
      <w:pPr>
        <w:pStyle w:val="Corpodeltesto"/>
        <w:spacing w:line="244" w:lineRule="auto"/>
        <w:ind w:right="27"/>
        <w:jc w:val="both"/>
        <w:rPr>
          <w:sz w:val="24"/>
        </w:rPr>
      </w:pPr>
      <w:r w:rsidRPr="00AB1027">
        <w:rPr>
          <w:sz w:val="24"/>
        </w:rPr>
        <w:t>La sua duplice articolazione del Piano garantisce da un lato l’attuazione coordinata delle strategie di prevenzione e contrasto della corruzione, elaborate a livello nazionale e internazionale, dall’altro consente alle singole Amministrazioni coinvolte nell’azione di prevenzione di predisporre soluzioni mirate in riferimento alla propria</w:t>
      </w:r>
      <w:r w:rsidRPr="00AB1027">
        <w:rPr>
          <w:spacing w:val="28"/>
          <w:sz w:val="24"/>
        </w:rPr>
        <w:t xml:space="preserve"> </w:t>
      </w:r>
      <w:r w:rsidRPr="00AB1027">
        <w:rPr>
          <w:sz w:val="24"/>
        </w:rPr>
        <w:t>specificità.</w:t>
      </w:r>
    </w:p>
    <w:p w:rsidR="001A075D" w:rsidRPr="00AB1027" w:rsidRDefault="00E222B2" w:rsidP="002C28CE">
      <w:pPr>
        <w:pStyle w:val="Corpodeltesto"/>
        <w:spacing w:line="244" w:lineRule="auto"/>
        <w:ind w:right="27"/>
        <w:jc w:val="both"/>
        <w:rPr>
          <w:sz w:val="24"/>
        </w:rPr>
      </w:pPr>
      <w:r w:rsidRPr="00AB1027">
        <w:rPr>
          <w:sz w:val="24"/>
        </w:rPr>
        <w:t xml:space="preserve">Per maggiore chiarezza occorre precisare il </w:t>
      </w:r>
      <w:r w:rsidRPr="00AB1027">
        <w:rPr>
          <w:b/>
          <w:sz w:val="24"/>
        </w:rPr>
        <w:t xml:space="preserve">concetto di corruzione </w:t>
      </w:r>
      <w:r w:rsidRPr="00AB1027">
        <w:rPr>
          <w:sz w:val="24"/>
        </w:rPr>
        <w:t xml:space="preserve">sotteso alla normativa di settore, al Piano Nazionale Anticorruzione (P.N.A.) e al presente piano triennale, dato che è importante individuare in concreto quali sono i comportamenti da prevenire e contrastare anche nel Comune di </w:t>
      </w:r>
      <w:r w:rsidR="007C2B14">
        <w:rPr>
          <w:sz w:val="24"/>
        </w:rPr>
        <w:t>Cortona</w:t>
      </w:r>
      <w:r w:rsidRPr="00AB1027">
        <w:rPr>
          <w:sz w:val="24"/>
        </w:rPr>
        <w:t>. Il termine “</w:t>
      </w:r>
      <w:r w:rsidRPr="00AB1027">
        <w:rPr>
          <w:b/>
          <w:i/>
          <w:sz w:val="24"/>
        </w:rPr>
        <w:t>corruzione</w:t>
      </w:r>
      <w:r w:rsidRPr="00AB1027">
        <w:rPr>
          <w:sz w:val="24"/>
        </w:rPr>
        <w:t>” è qui inteso in un’accezione ampia, che comprende non solo l’intera gamma dei delitti contro</w:t>
      </w:r>
      <w:r w:rsidR="00D931EE">
        <w:rPr>
          <w:sz w:val="24"/>
        </w:rPr>
        <w:t xml:space="preserve"> </w:t>
      </w:r>
      <w:r w:rsidRPr="00AB1027">
        <w:rPr>
          <w:sz w:val="24"/>
        </w:rPr>
        <w:t>la Pubblica Amministrazione, ma anche tutte le situazioni in cui, a prescindere dalla rilevanza penale, un soggetto pubblico abusa del potere attribuitogli e, più in generale, della propria posizione, al fine di ottenere vantaggi privati. In pratica assumono rilievo</w:t>
      </w:r>
      <w:r w:rsidR="00D931EE">
        <w:rPr>
          <w:sz w:val="24"/>
        </w:rPr>
        <w:t xml:space="preserve"> </w:t>
      </w:r>
      <w:r w:rsidRPr="00AB1027">
        <w:rPr>
          <w:sz w:val="24"/>
        </w:rPr>
        <w:t>tutti i casi in cui si evidenzia un</w:t>
      </w:r>
      <w:r w:rsidR="006C7A54">
        <w:rPr>
          <w:sz w:val="24"/>
        </w:rPr>
        <w:t xml:space="preserve"> </w:t>
      </w:r>
      <w:r w:rsidRPr="00AB1027">
        <w:rPr>
          <w:sz w:val="24"/>
        </w:rPr>
        <w:t>malfunzionamento dell’Amministrazione, ovvero i casi in cui l’Ente opera deviando dai canoni della legalità, del buon andamento e dell’imparzialità dell’azione amministrativa, a causa del malcostume amministrativo e dell’uso per interessi privati delle funzioni pubbliche attribuite e</w:t>
      </w:r>
      <w:r w:rsidRPr="00AB1027">
        <w:rPr>
          <w:spacing w:val="12"/>
          <w:sz w:val="24"/>
        </w:rPr>
        <w:t xml:space="preserve"> </w:t>
      </w:r>
      <w:r w:rsidRPr="00AB1027">
        <w:rPr>
          <w:sz w:val="24"/>
        </w:rPr>
        <w:t>svolte.</w:t>
      </w:r>
    </w:p>
    <w:p w:rsidR="001A075D" w:rsidRPr="00AB1027" w:rsidRDefault="00E222B2" w:rsidP="002C28CE">
      <w:pPr>
        <w:pStyle w:val="Corpodeltesto"/>
        <w:spacing w:line="244" w:lineRule="auto"/>
        <w:ind w:right="27"/>
        <w:jc w:val="both"/>
        <w:rPr>
          <w:sz w:val="24"/>
        </w:rPr>
      </w:pPr>
      <w:r w:rsidRPr="00AB1027">
        <w:rPr>
          <w:sz w:val="24"/>
        </w:rPr>
        <w:t xml:space="preserve">Il presente P.T.P.C.T. </w:t>
      </w:r>
      <w:r w:rsidR="007F5AF6">
        <w:rPr>
          <w:sz w:val="24"/>
        </w:rPr>
        <w:t>h</w:t>
      </w:r>
      <w:r w:rsidRPr="00AB1027">
        <w:rPr>
          <w:sz w:val="24"/>
        </w:rPr>
        <w:t xml:space="preserve">a quindi la funzione di fornire una valutazione del diverso livello di esposizione al rischio di corruzione dei Servizi del Comune di </w:t>
      </w:r>
      <w:r w:rsidR="007C2B14">
        <w:rPr>
          <w:sz w:val="24"/>
        </w:rPr>
        <w:t>Cortona</w:t>
      </w:r>
      <w:r w:rsidRPr="00AB1027">
        <w:rPr>
          <w:sz w:val="24"/>
        </w:rPr>
        <w:t xml:space="preserve"> e quindi di stabilire interventi organizzativi e misure attuative volte a prevenire il rischio medesimo, nonché a creare un collegamento tra prevenzione della corruzione, trasparenza, controlli e performance</w:t>
      </w:r>
      <w:r w:rsidRPr="00AB1027">
        <w:rPr>
          <w:spacing w:val="6"/>
          <w:sz w:val="24"/>
        </w:rPr>
        <w:t xml:space="preserve"> </w:t>
      </w:r>
      <w:r w:rsidRPr="00AB1027">
        <w:rPr>
          <w:sz w:val="24"/>
        </w:rPr>
        <w:t>dell’Ente.</w:t>
      </w:r>
    </w:p>
    <w:p w:rsidR="001A075D" w:rsidRPr="00AB1027" w:rsidRDefault="00E222B2" w:rsidP="002C28CE">
      <w:pPr>
        <w:pStyle w:val="Corpodeltesto"/>
        <w:spacing w:line="260" w:lineRule="exact"/>
        <w:ind w:right="27"/>
        <w:rPr>
          <w:sz w:val="24"/>
        </w:rPr>
      </w:pPr>
      <w:r w:rsidRPr="00AB1027">
        <w:rPr>
          <w:sz w:val="24"/>
        </w:rPr>
        <w:t>Il Piano (P.T.P.C.T.) realizza tale finalità attraverso:</w:t>
      </w:r>
    </w:p>
    <w:p w:rsidR="001A075D" w:rsidRPr="003270AE" w:rsidRDefault="00E222B2" w:rsidP="002D1651">
      <w:pPr>
        <w:pStyle w:val="Paragrafoelenco"/>
        <w:numPr>
          <w:ilvl w:val="0"/>
          <w:numId w:val="17"/>
        </w:numPr>
        <w:tabs>
          <w:tab w:val="left" w:pos="284"/>
        </w:tabs>
        <w:ind w:left="0" w:right="27" w:firstLine="0"/>
        <w:jc w:val="both"/>
        <w:rPr>
          <w:sz w:val="24"/>
          <w:szCs w:val="24"/>
        </w:rPr>
      </w:pPr>
      <w:r w:rsidRPr="003270AE">
        <w:rPr>
          <w:sz w:val="24"/>
          <w:szCs w:val="24"/>
        </w:rPr>
        <w:t>il censimento e l’individuazione dei processi e attività dell'Ente nell'ambito delle quali è più elevato il rischio di corruzione (c.d. mappatura dei processi a rischio);</w:t>
      </w:r>
    </w:p>
    <w:p w:rsidR="001A075D" w:rsidRPr="003270AE" w:rsidRDefault="00E222B2" w:rsidP="002D1651">
      <w:pPr>
        <w:pStyle w:val="Paragrafoelenco"/>
        <w:numPr>
          <w:ilvl w:val="0"/>
          <w:numId w:val="17"/>
        </w:numPr>
        <w:tabs>
          <w:tab w:val="left" w:pos="284"/>
        </w:tabs>
        <w:ind w:left="0" w:right="27" w:firstLine="0"/>
        <w:jc w:val="both"/>
        <w:rPr>
          <w:sz w:val="24"/>
          <w:szCs w:val="24"/>
        </w:rPr>
      </w:pPr>
      <w:r w:rsidRPr="003270AE">
        <w:rPr>
          <w:sz w:val="24"/>
          <w:szCs w:val="24"/>
        </w:rPr>
        <w:t>la previsione, per i processi e le relative fasi individuate ai sensi della lett. a), di misure idonee a prevenire il rischio di corruzione;</w:t>
      </w:r>
    </w:p>
    <w:p w:rsidR="001A075D" w:rsidRPr="003270AE" w:rsidRDefault="00E222B2" w:rsidP="002D1651">
      <w:pPr>
        <w:pStyle w:val="Paragrafoelenco"/>
        <w:numPr>
          <w:ilvl w:val="0"/>
          <w:numId w:val="17"/>
        </w:numPr>
        <w:tabs>
          <w:tab w:val="left" w:pos="284"/>
        </w:tabs>
        <w:ind w:left="0" w:right="27" w:firstLine="0"/>
        <w:jc w:val="both"/>
        <w:rPr>
          <w:sz w:val="24"/>
          <w:szCs w:val="24"/>
        </w:rPr>
      </w:pPr>
      <w:r w:rsidRPr="003270AE">
        <w:rPr>
          <w:sz w:val="24"/>
          <w:szCs w:val="24"/>
        </w:rPr>
        <w:t>la previsione di obblighi di comunicazione nei confronti del Responsabile dell’Anticorruzione chiamato a vigilare sul funzionamento del piano;</w:t>
      </w:r>
    </w:p>
    <w:p w:rsidR="001A075D" w:rsidRPr="003270AE" w:rsidRDefault="00E222B2" w:rsidP="002D1651">
      <w:pPr>
        <w:pStyle w:val="Paragrafoelenco"/>
        <w:numPr>
          <w:ilvl w:val="0"/>
          <w:numId w:val="17"/>
        </w:numPr>
        <w:tabs>
          <w:tab w:val="left" w:pos="284"/>
        </w:tabs>
        <w:ind w:left="0" w:right="27" w:firstLine="0"/>
        <w:jc w:val="both"/>
        <w:rPr>
          <w:sz w:val="24"/>
          <w:szCs w:val="24"/>
        </w:rPr>
      </w:pPr>
      <w:r w:rsidRPr="003270AE">
        <w:rPr>
          <w:sz w:val="24"/>
          <w:szCs w:val="24"/>
        </w:rPr>
        <w:t>il monitoraggio, in particolare, del rispetto dei termini, previsti dalla Legge o dai Regolamenti comunali, per la conclusione dei singoli procedimenti curati dagli specifici Servizi dell’Ente;</w:t>
      </w:r>
    </w:p>
    <w:p w:rsidR="001A075D" w:rsidRPr="003270AE" w:rsidRDefault="00E222B2" w:rsidP="002D1651">
      <w:pPr>
        <w:pStyle w:val="Paragrafoelenco"/>
        <w:numPr>
          <w:ilvl w:val="0"/>
          <w:numId w:val="17"/>
        </w:numPr>
        <w:tabs>
          <w:tab w:val="left" w:pos="284"/>
        </w:tabs>
        <w:ind w:left="0" w:right="27" w:firstLine="0"/>
        <w:jc w:val="both"/>
        <w:rPr>
          <w:sz w:val="24"/>
          <w:szCs w:val="24"/>
        </w:rPr>
      </w:pPr>
      <w:r w:rsidRPr="003270AE">
        <w:rPr>
          <w:sz w:val="24"/>
          <w:szCs w:val="24"/>
        </w:rPr>
        <w:t>il monitoraggio dei rapporti tra l'Amministrazione Comunale e i soggetti che con la stessa stipulano contratti o che sono interessati a procedimenti di autorizzazione, concessione o erogazione di vantaggi economici di qualunque genere, anche verificando eventuali relazioni di parentela o affinità sussistenti tra i titolari, gli amministratori, i soci e i dipendenti degli stessi soggetti ed i Responsabili di ciascun Servizio dell’Ente ed i dipendenti comunali;</w:t>
      </w:r>
    </w:p>
    <w:p w:rsidR="001A075D" w:rsidRPr="003270AE" w:rsidRDefault="00E222B2" w:rsidP="002D1651">
      <w:pPr>
        <w:pStyle w:val="Paragrafoelenco"/>
        <w:numPr>
          <w:ilvl w:val="0"/>
          <w:numId w:val="17"/>
        </w:numPr>
        <w:tabs>
          <w:tab w:val="left" w:pos="284"/>
        </w:tabs>
        <w:ind w:left="0" w:right="27" w:firstLine="0"/>
        <w:jc w:val="both"/>
        <w:rPr>
          <w:sz w:val="24"/>
          <w:szCs w:val="24"/>
        </w:rPr>
      </w:pPr>
      <w:r w:rsidRPr="003270AE">
        <w:rPr>
          <w:sz w:val="24"/>
          <w:szCs w:val="24"/>
        </w:rPr>
        <w:t>l'individuazione di specifici obblighi di trasparenza, anche ulteriori rispetto a quelli previsti da disposizioni di Legge, nell’ambito della sezione denominata Piano triennale della trasparenza e dell’integrità P.T.T.I, il quale costituisce apposita sezio</w:t>
      </w:r>
      <w:r w:rsidR="003270AE">
        <w:rPr>
          <w:sz w:val="24"/>
          <w:szCs w:val="24"/>
        </w:rPr>
        <w:t>ne del presente Piano.</w:t>
      </w:r>
      <w:r w:rsidRPr="003270AE">
        <w:rPr>
          <w:sz w:val="24"/>
          <w:szCs w:val="24"/>
        </w:rPr>
        <w:t xml:space="preserve"> </w:t>
      </w:r>
    </w:p>
    <w:p w:rsidR="001A075D" w:rsidRPr="0009177A" w:rsidRDefault="00E222B2" w:rsidP="002C28CE">
      <w:pPr>
        <w:pStyle w:val="Corpodeltesto"/>
        <w:ind w:right="27"/>
        <w:rPr>
          <w:sz w:val="24"/>
        </w:rPr>
      </w:pPr>
      <w:r w:rsidRPr="0009177A">
        <w:rPr>
          <w:sz w:val="24"/>
        </w:rPr>
        <w:t>La struttura del Piano è la seguente:</w:t>
      </w:r>
    </w:p>
    <w:p w:rsidR="001A075D" w:rsidRPr="00BA64C3" w:rsidRDefault="00E222B2" w:rsidP="002D1651">
      <w:pPr>
        <w:pStyle w:val="Paragrafoelenco"/>
        <w:numPr>
          <w:ilvl w:val="0"/>
          <w:numId w:val="17"/>
        </w:numPr>
        <w:tabs>
          <w:tab w:val="left" w:pos="284"/>
        </w:tabs>
        <w:ind w:left="0" w:right="27" w:firstLine="0"/>
        <w:jc w:val="both"/>
        <w:rPr>
          <w:sz w:val="24"/>
          <w:szCs w:val="24"/>
        </w:rPr>
      </w:pPr>
      <w:r w:rsidRPr="003270AE">
        <w:rPr>
          <w:b/>
          <w:sz w:val="24"/>
          <w:szCs w:val="24"/>
        </w:rPr>
        <w:t>Nella sezione prima, generale</w:t>
      </w:r>
      <w:r w:rsidRPr="00BA64C3">
        <w:rPr>
          <w:sz w:val="24"/>
          <w:szCs w:val="24"/>
        </w:rPr>
        <w:t xml:space="preserve">, sono individuati i soggetti coinvolti nell’attuazione del Piano e descritte le procedure di adozione, nonché individuate e dettagliate </w:t>
      </w:r>
      <w:r w:rsidRPr="003270AE">
        <w:rPr>
          <w:sz w:val="24"/>
          <w:szCs w:val="24"/>
        </w:rPr>
        <w:t xml:space="preserve">le misure trasversali </w:t>
      </w:r>
      <w:r w:rsidRPr="00BA64C3">
        <w:rPr>
          <w:sz w:val="24"/>
          <w:szCs w:val="24"/>
        </w:rPr>
        <w:t>che l’Ente già ha implementato e/o implementerà</w:t>
      </w:r>
      <w:r w:rsidR="006458D5" w:rsidRPr="00BA64C3">
        <w:rPr>
          <w:sz w:val="24"/>
          <w:szCs w:val="24"/>
        </w:rPr>
        <w:t xml:space="preserve"> nel periodo di riferimento 20</w:t>
      </w:r>
      <w:r w:rsidR="00D875B9">
        <w:rPr>
          <w:sz w:val="24"/>
          <w:szCs w:val="24"/>
        </w:rPr>
        <w:t>20</w:t>
      </w:r>
      <w:r w:rsidRPr="00BA64C3">
        <w:rPr>
          <w:sz w:val="24"/>
          <w:szCs w:val="24"/>
        </w:rPr>
        <w:t>/202</w:t>
      </w:r>
      <w:r w:rsidR="00D875B9">
        <w:rPr>
          <w:sz w:val="24"/>
          <w:szCs w:val="24"/>
        </w:rPr>
        <w:t>2</w:t>
      </w:r>
      <w:r w:rsidRPr="00BA64C3">
        <w:rPr>
          <w:sz w:val="24"/>
          <w:szCs w:val="24"/>
        </w:rPr>
        <w:t>, in adempimento alle specifiche disposizioni di Legge in materia (vedi Schede Misure da 1 a 15). Abbiamo scelto di collocare le 15 misure trasversali nella parte iniziale del Piano poiché trattasi di misure obbligatorie che tutti gli enti sono tenuti ad attuare a prescindere dalla mappatura di rischi specifici effettuata dai singoli enti. Il Piano Nazionale Anticorruzione ha precisato in maniera chiara ed inequivocabile che le suddette misure trasversali sono immediatamente operative per effetto della loro previsione normativa e devono essere obbligatoriamente dettagliate nell’ambito dei PTPC dei singoli</w:t>
      </w:r>
      <w:r w:rsidRPr="003270AE">
        <w:rPr>
          <w:sz w:val="24"/>
          <w:szCs w:val="24"/>
        </w:rPr>
        <w:t xml:space="preserve"> </w:t>
      </w:r>
      <w:r w:rsidRPr="00BA64C3">
        <w:rPr>
          <w:sz w:val="24"/>
          <w:szCs w:val="24"/>
        </w:rPr>
        <w:t>enti;</w:t>
      </w:r>
    </w:p>
    <w:p w:rsidR="00D875B9" w:rsidRPr="000D03AB" w:rsidRDefault="00E222B2" w:rsidP="002D1651">
      <w:pPr>
        <w:pStyle w:val="Paragrafoelenco"/>
        <w:numPr>
          <w:ilvl w:val="0"/>
          <w:numId w:val="17"/>
        </w:numPr>
        <w:tabs>
          <w:tab w:val="left" w:pos="284"/>
        </w:tabs>
        <w:ind w:left="0" w:right="27" w:firstLine="0"/>
        <w:jc w:val="both"/>
        <w:rPr>
          <w:sz w:val="24"/>
          <w:szCs w:val="24"/>
        </w:rPr>
      </w:pPr>
      <w:r w:rsidRPr="000D03AB">
        <w:rPr>
          <w:b/>
          <w:sz w:val="24"/>
          <w:szCs w:val="24"/>
        </w:rPr>
        <w:t>Nella sezione secon</w:t>
      </w:r>
      <w:r w:rsidR="0000302F">
        <w:rPr>
          <w:b/>
          <w:sz w:val="24"/>
          <w:szCs w:val="24"/>
        </w:rPr>
        <w:t>da</w:t>
      </w:r>
      <w:r w:rsidR="0000302F">
        <w:rPr>
          <w:sz w:val="24"/>
          <w:szCs w:val="24"/>
        </w:rPr>
        <w:t xml:space="preserve"> </w:t>
      </w:r>
      <w:r w:rsidRPr="000D03AB">
        <w:rPr>
          <w:sz w:val="24"/>
          <w:szCs w:val="24"/>
        </w:rPr>
        <w:t xml:space="preserve">il Piano descrive la procedura di gestione del rischio adottata dal Comune di </w:t>
      </w:r>
      <w:r w:rsidR="007C2B14">
        <w:rPr>
          <w:sz w:val="24"/>
          <w:szCs w:val="24"/>
        </w:rPr>
        <w:t>Cortona</w:t>
      </w:r>
      <w:r w:rsidRPr="000D03AB">
        <w:rPr>
          <w:sz w:val="24"/>
          <w:szCs w:val="24"/>
        </w:rPr>
        <w:t>, e contiene la mappatura dei processi dell’ente (articolati in fasi), gli input e output dei processi, nonché la selezione dei processi a rischio e le relative fasi,</w:t>
      </w:r>
      <w:r w:rsidR="006C7A54" w:rsidRPr="000D03AB">
        <w:rPr>
          <w:sz w:val="24"/>
          <w:szCs w:val="24"/>
        </w:rPr>
        <w:t xml:space="preserve"> </w:t>
      </w:r>
      <w:r w:rsidRPr="000D03AB">
        <w:rPr>
          <w:sz w:val="24"/>
          <w:szCs w:val="24"/>
        </w:rPr>
        <w:t>l’elenco dei rischi specifici individuati dall’ente, le misure specifiche di prevenzione e di contrasto, i relativi responsabili, gli indicatori e i tempi di attuazione.  Gli indicatori sono stati introdotti, per la prima volta, nel Piano 2017- 2019 in relazione ad alcune misure e il relativo processo è stato completato con</w:t>
      </w:r>
      <w:r w:rsidR="00D875B9" w:rsidRPr="000D03AB">
        <w:rPr>
          <w:sz w:val="24"/>
          <w:szCs w:val="24"/>
        </w:rPr>
        <w:t xml:space="preserve"> gli ulteriori aggiornamenti.</w:t>
      </w:r>
    </w:p>
    <w:p w:rsidR="001A075D" w:rsidRPr="00A92C26" w:rsidRDefault="0000302F" w:rsidP="002D1651">
      <w:pPr>
        <w:pStyle w:val="Paragrafoelenco"/>
        <w:numPr>
          <w:ilvl w:val="0"/>
          <w:numId w:val="17"/>
        </w:numPr>
        <w:tabs>
          <w:tab w:val="left" w:pos="284"/>
        </w:tabs>
        <w:ind w:left="0" w:right="27" w:firstLine="0"/>
        <w:jc w:val="both"/>
        <w:rPr>
          <w:sz w:val="24"/>
          <w:szCs w:val="24"/>
        </w:rPr>
      </w:pPr>
      <w:r w:rsidRPr="000D03AB">
        <w:rPr>
          <w:b/>
          <w:sz w:val="24"/>
          <w:szCs w:val="24"/>
        </w:rPr>
        <w:t xml:space="preserve">Nella </w:t>
      </w:r>
      <w:r w:rsidR="00E222B2" w:rsidRPr="00A92C26">
        <w:rPr>
          <w:b/>
          <w:sz w:val="24"/>
          <w:szCs w:val="24"/>
        </w:rPr>
        <w:t>sezione terza</w:t>
      </w:r>
      <w:r w:rsidR="00E222B2" w:rsidRPr="00A92C26">
        <w:rPr>
          <w:sz w:val="24"/>
          <w:szCs w:val="24"/>
        </w:rPr>
        <w:t xml:space="preserve"> sono dedicati alla pianificazione degli adempimenti obbligatori in materia di Trasparenza e all’individuazione delle misure ulteriori adottate facoltativamente per innalzare il livello di Trasparenza all’interno</w:t>
      </w:r>
      <w:r w:rsidR="006C7A54" w:rsidRPr="00A92C26">
        <w:rPr>
          <w:sz w:val="24"/>
          <w:szCs w:val="24"/>
        </w:rPr>
        <w:t xml:space="preserve"> </w:t>
      </w:r>
      <w:r w:rsidR="00E222B2" w:rsidRPr="00A92C26">
        <w:rPr>
          <w:sz w:val="24"/>
          <w:szCs w:val="24"/>
        </w:rPr>
        <w:t>dell’Ente dando corpo, così, alla parte del documento relativa alla</w:t>
      </w:r>
      <w:r w:rsidR="006C7A54" w:rsidRPr="00A92C26">
        <w:rPr>
          <w:sz w:val="24"/>
          <w:szCs w:val="24"/>
        </w:rPr>
        <w:t xml:space="preserve"> </w:t>
      </w:r>
      <w:r w:rsidR="00E222B2" w:rsidRPr="00A92C26">
        <w:rPr>
          <w:sz w:val="24"/>
          <w:szCs w:val="24"/>
        </w:rPr>
        <w:t>trasparenza che non viene più denominat</w:t>
      </w:r>
      <w:r w:rsidR="006C7A54" w:rsidRPr="00A92C26">
        <w:rPr>
          <w:sz w:val="24"/>
          <w:szCs w:val="24"/>
        </w:rPr>
        <w:t>a</w:t>
      </w:r>
      <w:r w:rsidR="00E222B2" w:rsidRPr="00A92C26">
        <w:rPr>
          <w:sz w:val="24"/>
          <w:szCs w:val="24"/>
        </w:rPr>
        <w:t xml:space="preserve"> Piano Triennale della Trasparenza e dell’Integrità (P.T.T.</w:t>
      </w:r>
      <w:r w:rsidR="00D80170" w:rsidRPr="00A92C26">
        <w:rPr>
          <w:sz w:val="24"/>
          <w:szCs w:val="24"/>
        </w:rPr>
        <w:t>I.) perché, a seguito del d. Lgs.</w:t>
      </w:r>
      <w:r w:rsidR="00E222B2" w:rsidRPr="00A92C26">
        <w:rPr>
          <w:sz w:val="24"/>
          <w:szCs w:val="24"/>
        </w:rPr>
        <w:t xml:space="preserve"> n. 97/2016, è un unico documento con il PTPC;</w:t>
      </w:r>
    </w:p>
    <w:p w:rsidR="001A075D" w:rsidRPr="0019736C" w:rsidRDefault="00E222B2" w:rsidP="002D1651">
      <w:pPr>
        <w:pStyle w:val="Paragrafoelenco"/>
        <w:numPr>
          <w:ilvl w:val="0"/>
          <w:numId w:val="17"/>
        </w:numPr>
        <w:tabs>
          <w:tab w:val="left" w:pos="284"/>
        </w:tabs>
        <w:ind w:left="0" w:right="27" w:firstLine="0"/>
        <w:jc w:val="both"/>
        <w:rPr>
          <w:sz w:val="24"/>
          <w:szCs w:val="24"/>
        </w:rPr>
      </w:pPr>
      <w:r w:rsidRPr="0019736C">
        <w:rPr>
          <w:b/>
          <w:sz w:val="24"/>
          <w:szCs w:val="24"/>
        </w:rPr>
        <w:t>La sezione quarta</w:t>
      </w:r>
      <w:r w:rsidRPr="0019736C">
        <w:rPr>
          <w:sz w:val="24"/>
          <w:szCs w:val="24"/>
        </w:rPr>
        <w:t xml:space="preserve"> è a chiusura del Piano e comprende le disposizioni finali e il regime sanzionatorio.</w:t>
      </w:r>
    </w:p>
    <w:p w:rsidR="00D875B9" w:rsidRPr="0019736C" w:rsidRDefault="00E222B2" w:rsidP="002D1651">
      <w:pPr>
        <w:pStyle w:val="Paragrafoelenco"/>
        <w:numPr>
          <w:ilvl w:val="0"/>
          <w:numId w:val="17"/>
        </w:numPr>
        <w:tabs>
          <w:tab w:val="left" w:pos="284"/>
        </w:tabs>
        <w:ind w:left="0" w:right="27" w:firstLine="0"/>
        <w:jc w:val="both"/>
        <w:rPr>
          <w:sz w:val="24"/>
          <w:szCs w:val="24"/>
        </w:rPr>
      </w:pPr>
      <w:r w:rsidRPr="0019736C">
        <w:rPr>
          <w:sz w:val="24"/>
          <w:szCs w:val="24"/>
        </w:rPr>
        <w:t>Il presente Piano (P.T.P.C.) ha natura programmatica, poiché previa individuazione</w:t>
      </w:r>
      <w:r w:rsidR="006C7A54" w:rsidRPr="0019736C">
        <w:rPr>
          <w:sz w:val="24"/>
          <w:szCs w:val="24"/>
        </w:rPr>
        <w:t xml:space="preserve"> </w:t>
      </w:r>
      <w:r w:rsidRPr="0019736C">
        <w:rPr>
          <w:sz w:val="24"/>
          <w:szCs w:val="24"/>
        </w:rPr>
        <w:t>dei processi e delle attività dell’Ente nell’ambito delle quali è più elevato il rischio che si verifichino fenomeni corruttivi e di illegalità in genere, definisce le misure e gli inter</w:t>
      </w:r>
      <w:r w:rsidR="00D875B9" w:rsidRPr="0019736C">
        <w:rPr>
          <w:sz w:val="24"/>
          <w:szCs w:val="24"/>
        </w:rPr>
        <w:t>venti organizzativi da attuare</w:t>
      </w:r>
      <w:r w:rsidRPr="0019736C">
        <w:rPr>
          <w:sz w:val="24"/>
          <w:szCs w:val="24"/>
        </w:rPr>
        <w:t xml:space="preserve"> per prevenire detto rischio o, quanto meno, ridurlo e contenerlo di livello. </w:t>
      </w:r>
    </w:p>
    <w:p w:rsidR="001A075D" w:rsidRDefault="00E222B2" w:rsidP="002D1651">
      <w:pPr>
        <w:pStyle w:val="Paragrafoelenco"/>
        <w:numPr>
          <w:ilvl w:val="0"/>
          <w:numId w:val="17"/>
        </w:numPr>
        <w:tabs>
          <w:tab w:val="left" w:pos="284"/>
        </w:tabs>
        <w:ind w:left="0" w:right="27" w:firstLine="0"/>
        <w:jc w:val="both"/>
        <w:rPr>
          <w:sz w:val="24"/>
          <w:szCs w:val="24"/>
        </w:rPr>
      </w:pPr>
      <w:r w:rsidRPr="0019736C">
        <w:rPr>
          <w:sz w:val="24"/>
          <w:szCs w:val="24"/>
        </w:rPr>
        <w:t>In relazione all’annualità 20</w:t>
      </w:r>
      <w:r w:rsidR="00D875B9" w:rsidRPr="0019736C">
        <w:rPr>
          <w:sz w:val="24"/>
          <w:szCs w:val="24"/>
        </w:rPr>
        <w:t>20</w:t>
      </w:r>
      <w:r w:rsidRPr="0019736C">
        <w:rPr>
          <w:sz w:val="24"/>
          <w:szCs w:val="24"/>
        </w:rPr>
        <w:t xml:space="preserve"> sono indicate le misure già attuate.</w:t>
      </w:r>
    </w:p>
    <w:p w:rsidR="00F41377" w:rsidRPr="0019736C" w:rsidRDefault="00F41377" w:rsidP="00F41377">
      <w:pPr>
        <w:pStyle w:val="Paragrafoelenco"/>
        <w:tabs>
          <w:tab w:val="left" w:pos="284"/>
        </w:tabs>
        <w:ind w:left="0" w:right="27" w:firstLine="0"/>
        <w:jc w:val="both"/>
        <w:rPr>
          <w:sz w:val="24"/>
          <w:szCs w:val="24"/>
        </w:rPr>
      </w:pPr>
    </w:p>
    <w:p w:rsidR="001A075D" w:rsidRPr="00843F8F" w:rsidRDefault="001A075D" w:rsidP="002C28CE">
      <w:pPr>
        <w:pStyle w:val="Corpodeltesto"/>
        <w:spacing w:before="7"/>
        <w:ind w:right="27"/>
        <w:rPr>
          <w:rFonts w:asciiTheme="minorHAnsi" w:hAnsiTheme="minorHAnsi"/>
          <w:sz w:val="20"/>
        </w:rPr>
      </w:pPr>
    </w:p>
    <w:p w:rsidR="001A075D" w:rsidRPr="00293D8A" w:rsidRDefault="000B76B6" w:rsidP="000B76B6">
      <w:pPr>
        <w:pStyle w:val="Titolo1"/>
        <w:ind w:left="0" w:right="27" w:firstLine="0"/>
        <w:jc w:val="center"/>
        <w:rPr>
          <w:sz w:val="24"/>
          <w:szCs w:val="24"/>
        </w:rPr>
      </w:pPr>
      <w:bookmarkStart w:id="4" w:name="_TOC_250018"/>
      <w:r w:rsidRPr="00293D8A">
        <w:rPr>
          <w:sz w:val="24"/>
          <w:szCs w:val="24"/>
        </w:rPr>
        <w:t>1.2</w:t>
      </w:r>
      <w:r w:rsidR="00E222B2" w:rsidRPr="00293D8A">
        <w:rPr>
          <w:sz w:val="24"/>
          <w:szCs w:val="24"/>
        </w:rPr>
        <w:t xml:space="preserve">- Il contesto esterno del Comune di </w:t>
      </w:r>
      <w:bookmarkEnd w:id="4"/>
      <w:r w:rsidR="007C2B14" w:rsidRPr="00293D8A">
        <w:rPr>
          <w:sz w:val="24"/>
          <w:szCs w:val="24"/>
        </w:rPr>
        <w:t>Cortona</w:t>
      </w:r>
    </w:p>
    <w:p w:rsidR="001A075D" w:rsidRPr="00293D8A" w:rsidRDefault="00E222B2" w:rsidP="002C28CE">
      <w:pPr>
        <w:spacing w:before="228"/>
        <w:ind w:right="27"/>
        <w:jc w:val="both"/>
        <w:rPr>
          <w:i/>
          <w:sz w:val="24"/>
          <w:szCs w:val="24"/>
        </w:rPr>
      </w:pPr>
      <w:r w:rsidRPr="00293D8A">
        <w:rPr>
          <w:i/>
          <w:sz w:val="24"/>
          <w:szCs w:val="24"/>
        </w:rPr>
        <w:t>Territorio, popolazione, condizioni economiche e variabili sociali e criminologiche</w:t>
      </w:r>
    </w:p>
    <w:p w:rsidR="001A075D" w:rsidRPr="00293D8A" w:rsidRDefault="001A075D" w:rsidP="002C28CE">
      <w:pPr>
        <w:pStyle w:val="Corpodeltesto"/>
        <w:spacing w:before="4"/>
        <w:ind w:right="27"/>
        <w:rPr>
          <w:i/>
          <w:sz w:val="24"/>
          <w:szCs w:val="24"/>
        </w:rPr>
      </w:pPr>
    </w:p>
    <w:p w:rsidR="0032701A" w:rsidRPr="00293D8A" w:rsidRDefault="00E222B2" w:rsidP="00293D8A">
      <w:pPr>
        <w:pStyle w:val="Corpodeltesto"/>
        <w:spacing w:before="4"/>
        <w:ind w:right="27"/>
        <w:jc w:val="both"/>
        <w:rPr>
          <w:i/>
          <w:sz w:val="24"/>
          <w:szCs w:val="24"/>
        </w:rPr>
      </w:pPr>
      <w:r w:rsidRPr="00293D8A">
        <w:rPr>
          <w:sz w:val="24"/>
          <w:szCs w:val="24"/>
        </w:rPr>
        <w:t xml:space="preserve">Il Comune di </w:t>
      </w:r>
      <w:r w:rsidR="007C2B14" w:rsidRPr="00293D8A">
        <w:rPr>
          <w:sz w:val="24"/>
          <w:szCs w:val="24"/>
        </w:rPr>
        <w:t>Cortona</w:t>
      </w:r>
      <w:r w:rsidR="0032701A" w:rsidRPr="00293D8A">
        <w:rPr>
          <w:sz w:val="24"/>
          <w:szCs w:val="24"/>
        </w:rPr>
        <w:t xml:space="preserve"> conta </w:t>
      </w:r>
      <w:r w:rsidR="0032701A" w:rsidRPr="00293D8A">
        <w:t xml:space="preserve">21 909 abitanti, si trova  in </w:t>
      </w:r>
      <w:hyperlink r:id="rId11" w:tooltip="Provincia di Arezzo" w:history="1">
        <w:r w:rsidR="0032701A" w:rsidRPr="00293D8A">
          <w:rPr>
            <w:rStyle w:val="Collegamentoipertestuale"/>
            <w:color w:val="auto"/>
            <w:u w:val="none"/>
          </w:rPr>
          <w:t>provincia di Arezzo</w:t>
        </w:r>
      </w:hyperlink>
      <w:r w:rsidR="0032701A" w:rsidRPr="00293D8A">
        <w:t xml:space="preserve"> e rappresenta forse il  </w:t>
      </w:r>
      <w:r w:rsidR="0032701A" w:rsidRPr="00293D8A">
        <w:rPr>
          <w:rStyle w:val="chiarimento"/>
        </w:rPr>
        <w:t xml:space="preserve">principale centro culturale e turistico della </w:t>
      </w:r>
      <w:hyperlink r:id="rId12" w:tooltip="Val di Chiana" w:history="1">
        <w:proofErr w:type="spellStart"/>
        <w:r w:rsidR="0032701A" w:rsidRPr="00293D8A">
          <w:rPr>
            <w:rStyle w:val="Collegamentoipertestuale"/>
            <w:color w:val="auto"/>
            <w:u w:val="none"/>
          </w:rPr>
          <w:t>Val</w:t>
        </w:r>
        <w:proofErr w:type="spellEnd"/>
        <w:r w:rsidR="0032701A" w:rsidRPr="00293D8A">
          <w:rPr>
            <w:rStyle w:val="Collegamentoipertestuale"/>
            <w:color w:val="auto"/>
            <w:u w:val="none"/>
          </w:rPr>
          <w:t xml:space="preserve"> di Chiana</w:t>
        </w:r>
      </w:hyperlink>
      <w:r w:rsidR="0032701A" w:rsidRPr="00293D8A">
        <w:rPr>
          <w:rStyle w:val="chiarimento"/>
        </w:rPr>
        <w:t xml:space="preserve"> aretina</w:t>
      </w:r>
      <w:r w:rsidR="0032701A" w:rsidRPr="00293D8A">
        <w:t xml:space="preserve">. </w:t>
      </w:r>
      <w:hyperlink r:id="rId13" w:tooltip="Primi 100 comuni italiani per superficie" w:history="1">
        <w:r w:rsidR="0032701A" w:rsidRPr="00293D8A">
          <w:rPr>
            <w:rStyle w:val="Collegamentoipertestuale"/>
            <w:color w:val="auto"/>
            <w:u w:val="none"/>
          </w:rPr>
          <w:t>La superficie del territorio comunale è la 4ª più estesa</w:t>
        </w:r>
      </w:hyperlink>
      <w:r w:rsidR="0032701A" w:rsidRPr="00293D8A">
        <w:t xml:space="preserve"> della </w:t>
      </w:r>
      <w:hyperlink r:id="rId14" w:tooltip="Toscana" w:history="1">
        <w:r w:rsidR="0032701A" w:rsidRPr="00293D8A">
          <w:rPr>
            <w:rStyle w:val="Collegamentoipertestuale"/>
            <w:color w:val="auto"/>
            <w:u w:val="none"/>
          </w:rPr>
          <w:t>Toscana</w:t>
        </w:r>
      </w:hyperlink>
      <w:r w:rsidR="0032701A" w:rsidRPr="00293D8A">
        <w:t xml:space="preserve"> (la seconda escludendo i capoluoghi di provincia) e la </w:t>
      </w:r>
      <w:hyperlink r:id="rId15" w:tooltip="Primi 100 comuni italiani per superficie" w:history="1">
        <w:r w:rsidR="0032701A" w:rsidRPr="00293D8A">
          <w:rPr>
            <w:rStyle w:val="Collegamentoipertestuale"/>
            <w:color w:val="auto"/>
            <w:u w:val="none"/>
          </w:rPr>
          <w:t>30ª</w:t>
        </w:r>
      </w:hyperlink>
      <w:r w:rsidR="0032701A" w:rsidRPr="00293D8A">
        <w:t xml:space="preserve"> in </w:t>
      </w:r>
      <w:hyperlink r:id="rId16" w:tooltip="Italia" w:history="1">
        <w:r w:rsidR="0032701A" w:rsidRPr="00293D8A">
          <w:rPr>
            <w:rStyle w:val="Collegamentoipertestuale"/>
            <w:color w:val="auto"/>
            <w:u w:val="none"/>
          </w:rPr>
          <w:t>Italia</w:t>
        </w:r>
      </w:hyperlink>
      <w:r w:rsidR="0032701A" w:rsidRPr="00293D8A">
        <w:t xml:space="preserve">. Antica </w:t>
      </w:r>
      <w:hyperlink r:id="rId17" w:tooltip="Lucumonia" w:history="1">
        <w:r w:rsidR="0032701A" w:rsidRPr="00293D8A">
          <w:rPr>
            <w:rStyle w:val="Collegamentoipertestuale"/>
            <w:color w:val="auto"/>
            <w:u w:val="none"/>
          </w:rPr>
          <w:t>lucumonia</w:t>
        </w:r>
      </w:hyperlink>
      <w:r w:rsidR="0032701A" w:rsidRPr="00293D8A">
        <w:t xml:space="preserve"> facente parte della </w:t>
      </w:r>
      <w:hyperlink r:id="rId18" w:tooltip="Dodecapoli etrusca" w:history="1">
        <w:proofErr w:type="spellStart"/>
        <w:r w:rsidR="0032701A" w:rsidRPr="00293D8A">
          <w:rPr>
            <w:rStyle w:val="Collegamentoipertestuale"/>
            <w:color w:val="auto"/>
            <w:u w:val="none"/>
          </w:rPr>
          <w:t>dodecapoli</w:t>
        </w:r>
        <w:proofErr w:type="spellEnd"/>
        <w:r w:rsidR="0032701A" w:rsidRPr="00293D8A">
          <w:rPr>
            <w:rStyle w:val="Collegamentoipertestuale"/>
            <w:color w:val="auto"/>
            <w:u w:val="none"/>
          </w:rPr>
          <w:t xml:space="preserve"> etrusca</w:t>
        </w:r>
      </w:hyperlink>
      <w:r w:rsidR="0032701A" w:rsidRPr="00293D8A">
        <w:t xml:space="preserve">, è situata a sud della provincia di Arezzo e a sud-est della regione </w:t>
      </w:r>
      <w:hyperlink r:id="rId19" w:tooltip="Toscana" w:history="1">
        <w:r w:rsidR="0032701A" w:rsidRPr="00293D8A">
          <w:rPr>
            <w:rStyle w:val="Collegamentoipertestuale"/>
            <w:color w:val="auto"/>
            <w:u w:val="none"/>
          </w:rPr>
          <w:t>Toscana</w:t>
        </w:r>
      </w:hyperlink>
      <w:r w:rsidR="0032701A" w:rsidRPr="00293D8A">
        <w:t xml:space="preserve">, al confine con la regione </w:t>
      </w:r>
      <w:hyperlink r:id="rId20" w:tooltip="Umbria" w:history="1">
        <w:r w:rsidR="0032701A" w:rsidRPr="00293D8A">
          <w:rPr>
            <w:rStyle w:val="Collegamentoipertestuale"/>
            <w:color w:val="auto"/>
            <w:u w:val="none"/>
          </w:rPr>
          <w:t>Umbria</w:t>
        </w:r>
      </w:hyperlink>
      <w:r w:rsidR="0032701A" w:rsidRPr="00293D8A">
        <w:t>.</w:t>
      </w:r>
    </w:p>
    <w:p w:rsidR="001A075D" w:rsidRPr="00293D8A" w:rsidRDefault="00E222B2" w:rsidP="00293D8A">
      <w:pPr>
        <w:pStyle w:val="Corpodeltesto"/>
        <w:spacing w:line="244" w:lineRule="auto"/>
        <w:ind w:right="27"/>
        <w:jc w:val="both"/>
        <w:rPr>
          <w:sz w:val="24"/>
          <w:szCs w:val="24"/>
        </w:rPr>
      </w:pPr>
      <w:r w:rsidRPr="00293D8A">
        <w:rPr>
          <w:sz w:val="24"/>
          <w:szCs w:val="24"/>
        </w:rPr>
        <w:t xml:space="preserve">Nel periodo di riferimento, la popolazione residente del Comune di </w:t>
      </w:r>
      <w:r w:rsidR="007C2B14" w:rsidRPr="00293D8A">
        <w:rPr>
          <w:sz w:val="24"/>
          <w:szCs w:val="24"/>
        </w:rPr>
        <w:t>Cortona</w:t>
      </w:r>
      <w:r w:rsidRPr="00293D8A">
        <w:rPr>
          <w:sz w:val="24"/>
          <w:szCs w:val="24"/>
        </w:rPr>
        <w:t xml:space="preserve"> è risultata</w:t>
      </w:r>
      <w:r w:rsidR="006C7A54" w:rsidRPr="00293D8A">
        <w:rPr>
          <w:sz w:val="24"/>
          <w:szCs w:val="24"/>
        </w:rPr>
        <w:t xml:space="preserve"> </w:t>
      </w:r>
      <w:r w:rsidRPr="00293D8A">
        <w:rPr>
          <w:sz w:val="24"/>
          <w:szCs w:val="24"/>
        </w:rPr>
        <w:t>tendenzialmente in diminuzione</w:t>
      </w:r>
      <w:r w:rsidR="0006520B" w:rsidRPr="00293D8A">
        <w:rPr>
          <w:sz w:val="24"/>
          <w:szCs w:val="24"/>
        </w:rPr>
        <w:t xml:space="preserve"> </w:t>
      </w:r>
      <w:r w:rsidRPr="00293D8A">
        <w:rPr>
          <w:sz w:val="24"/>
          <w:szCs w:val="24"/>
        </w:rPr>
        <w:t>sia in termini assoluti che in termini percentuali</w:t>
      </w:r>
      <w:r w:rsidR="00C122AD" w:rsidRPr="00293D8A">
        <w:rPr>
          <w:sz w:val="24"/>
          <w:szCs w:val="24"/>
        </w:rPr>
        <w:t xml:space="preserve"> </w:t>
      </w:r>
      <w:r w:rsidRPr="00293D8A">
        <w:rPr>
          <w:sz w:val="24"/>
          <w:szCs w:val="24"/>
        </w:rPr>
        <w:t>e la popolazione femminile, con riferimento</w:t>
      </w:r>
      <w:r w:rsidR="00EB2862" w:rsidRPr="00293D8A">
        <w:rPr>
          <w:sz w:val="24"/>
          <w:szCs w:val="24"/>
        </w:rPr>
        <w:t xml:space="preserve"> </w:t>
      </w:r>
      <w:r w:rsidRPr="00293D8A">
        <w:rPr>
          <w:sz w:val="24"/>
          <w:szCs w:val="24"/>
        </w:rPr>
        <w:t>alla distribuzione della popolazione in</w:t>
      </w:r>
      <w:r w:rsidR="0000302F" w:rsidRPr="00293D8A">
        <w:rPr>
          <w:sz w:val="24"/>
          <w:szCs w:val="24"/>
        </w:rPr>
        <w:t xml:space="preserve"> </w:t>
      </w:r>
      <w:r w:rsidRPr="00293D8A">
        <w:rPr>
          <w:sz w:val="24"/>
          <w:szCs w:val="24"/>
        </w:rPr>
        <w:t>base al “genere”, è risultata costantemente maggiore rispetto a quella</w:t>
      </w:r>
      <w:r w:rsidRPr="00293D8A">
        <w:rPr>
          <w:spacing w:val="25"/>
          <w:sz w:val="24"/>
          <w:szCs w:val="24"/>
        </w:rPr>
        <w:t xml:space="preserve"> </w:t>
      </w:r>
      <w:r w:rsidRPr="00293D8A">
        <w:rPr>
          <w:sz w:val="24"/>
          <w:szCs w:val="24"/>
        </w:rPr>
        <w:t>maschile.</w:t>
      </w:r>
    </w:p>
    <w:p w:rsidR="001A075D" w:rsidRPr="00293D8A" w:rsidRDefault="00E222B2" w:rsidP="002C28CE">
      <w:pPr>
        <w:pStyle w:val="Corpodeltesto"/>
        <w:spacing w:line="244" w:lineRule="auto"/>
        <w:ind w:right="27"/>
        <w:jc w:val="both"/>
        <w:rPr>
          <w:sz w:val="24"/>
          <w:szCs w:val="24"/>
        </w:rPr>
      </w:pPr>
      <w:r w:rsidRPr="00293D8A">
        <w:rPr>
          <w:sz w:val="24"/>
          <w:szCs w:val="24"/>
        </w:rPr>
        <w:t xml:space="preserve">Analizzando nello specifico dei settori economici, le imprese del territorio del Comune di </w:t>
      </w:r>
      <w:r w:rsidR="007C2B14" w:rsidRPr="00293D8A">
        <w:rPr>
          <w:sz w:val="24"/>
          <w:szCs w:val="24"/>
        </w:rPr>
        <w:t>Cortona</w:t>
      </w:r>
      <w:r w:rsidRPr="00293D8A">
        <w:rPr>
          <w:sz w:val="24"/>
          <w:szCs w:val="24"/>
        </w:rPr>
        <w:t xml:space="preserve"> sono rappresentate da:</w:t>
      </w:r>
    </w:p>
    <w:p w:rsidR="0032701A" w:rsidRPr="00293D8A" w:rsidRDefault="0032701A" w:rsidP="002D1651">
      <w:pPr>
        <w:pStyle w:val="Paragrafoelenco"/>
        <w:numPr>
          <w:ilvl w:val="0"/>
          <w:numId w:val="17"/>
        </w:numPr>
        <w:tabs>
          <w:tab w:val="left" w:pos="284"/>
        </w:tabs>
        <w:ind w:left="0" w:right="27" w:firstLine="0"/>
        <w:jc w:val="both"/>
        <w:rPr>
          <w:sz w:val="24"/>
          <w:szCs w:val="24"/>
        </w:rPr>
      </w:pPr>
      <w:r w:rsidRPr="00293D8A">
        <w:rPr>
          <w:sz w:val="24"/>
          <w:szCs w:val="24"/>
        </w:rPr>
        <w:t>attività turistiche</w:t>
      </w:r>
    </w:p>
    <w:p w:rsidR="001A075D" w:rsidRPr="00293D8A" w:rsidRDefault="00E222B2" w:rsidP="002D1651">
      <w:pPr>
        <w:pStyle w:val="Paragrafoelenco"/>
        <w:numPr>
          <w:ilvl w:val="0"/>
          <w:numId w:val="17"/>
        </w:numPr>
        <w:tabs>
          <w:tab w:val="left" w:pos="284"/>
        </w:tabs>
        <w:ind w:left="0" w:right="27" w:firstLine="0"/>
        <w:jc w:val="both"/>
        <w:rPr>
          <w:sz w:val="24"/>
          <w:szCs w:val="24"/>
        </w:rPr>
      </w:pPr>
      <w:r w:rsidRPr="00293D8A">
        <w:rPr>
          <w:sz w:val="24"/>
          <w:szCs w:val="24"/>
        </w:rPr>
        <w:t>commercio e riparazioni, con imprese</w:t>
      </w:r>
    </w:p>
    <w:p w:rsidR="001A075D" w:rsidRPr="00293D8A" w:rsidRDefault="00E222B2" w:rsidP="002D1651">
      <w:pPr>
        <w:pStyle w:val="Paragrafoelenco"/>
        <w:numPr>
          <w:ilvl w:val="0"/>
          <w:numId w:val="17"/>
        </w:numPr>
        <w:tabs>
          <w:tab w:val="left" w:pos="284"/>
        </w:tabs>
        <w:ind w:left="0" w:right="27" w:firstLine="0"/>
        <w:jc w:val="both"/>
        <w:rPr>
          <w:sz w:val="24"/>
          <w:szCs w:val="24"/>
        </w:rPr>
      </w:pPr>
      <w:r w:rsidRPr="00293D8A">
        <w:rPr>
          <w:sz w:val="24"/>
          <w:szCs w:val="24"/>
        </w:rPr>
        <w:t>costruzioni, con imprese</w:t>
      </w:r>
    </w:p>
    <w:p w:rsidR="001A075D" w:rsidRPr="00293D8A" w:rsidRDefault="00E222B2" w:rsidP="002D1651">
      <w:pPr>
        <w:pStyle w:val="Paragrafoelenco"/>
        <w:numPr>
          <w:ilvl w:val="0"/>
          <w:numId w:val="17"/>
        </w:numPr>
        <w:tabs>
          <w:tab w:val="left" w:pos="284"/>
        </w:tabs>
        <w:ind w:left="0" w:right="27" w:firstLine="0"/>
        <w:jc w:val="both"/>
        <w:rPr>
          <w:sz w:val="24"/>
          <w:szCs w:val="24"/>
        </w:rPr>
      </w:pPr>
      <w:r w:rsidRPr="00293D8A">
        <w:rPr>
          <w:sz w:val="24"/>
          <w:szCs w:val="24"/>
        </w:rPr>
        <w:t>trasporto e magazzinaggio, con imprese</w:t>
      </w:r>
    </w:p>
    <w:p w:rsidR="001A075D" w:rsidRPr="00293D8A" w:rsidRDefault="00E222B2" w:rsidP="002D1651">
      <w:pPr>
        <w:pStyle w:val="Paragrafoelenco"/>
        <w:numPr>
          <w:ilvl w:val="0"/>
          <w:numId w:val="17"/>
        </w:numPr>
        <w:tabs>
          <w:tab w:val="left" w:pos="284"/>
        </w:tabs>
        <w:ind w:left="0" w:right="27" w:firstLine="0"/>
        <w:jc w:val="both"/>
        <w:rPr>
          <w:sz w:val="24"/>
          <w:szCs w:val="24"/>
        </w:rPr>
      </w:pPr>
      <w:r w:rsidRPr="00293D8A">
        <w:rPr>
          <w:sz w:val="24"/>
          <w:szCs w:val="24"/>
        </w:rPr>
        <w:t>agricoltura, con imprese</w:t>
      </w:r>
    </w:p>
    <w:p w:rsidR="001A075D" w:rsidRPr="00293D8A" w:rsidRDefault="00E222B2" w:rsidP="002D1651">
      <w:pPr>
        <w:pStyle w:val="Paragrafoelenco"/>
        <w:numPr>
          <w:ilvl w:val="0"/>
          <w:numId w:val="17"/>
        </w:numPr>
        <w:tabs>
          <w:tab w:val="left" w:pos="284"/>
        </w:tabs>
        <w:ind w:left="0" w:right="27" w:firstLine="0"/>
        <w:jc w:val="both"/>
        <w:rPr>
          <w:sz w:val="24"/>
          <w:szCs w:val="24"/>
        </w:rPr>
      </w:pPr>
      <w:r w:rsidRPr="00293D8A">
        <w:rPr>
          <w:sz w:val="24"/>
          <w:szCs w:val="24"/>
        </w:rPr>
        <w:t>attività di servizi d</w:t>
      </w:r>
      <w:r w:rsidR="00665F03" w:rsidRPr="00293D8A">
        <w:rPr>
          <w:sz w:val="24"/>
          <w:szCs w:val="24"/>
        </w:rPr>
        <w:t xml:space="preserve">i alloggio e ristorazione, con </w:t>
      </w:r>
      <w:r w:rsidRPr="00293D8A">
        <w:rPr>
          <w:sz w:val="24"/>
          <w:szCs w:val="24"/>
        </w:rPr>
        <w:t>imprese.</w:t>
      </w:r>
    </w:p>
    <w:p w:rsidR="0032701A" w:rsidRPr="00293D8A" w:rsidRDefault="0032701A" w:rsidP="002D1651">
      <w:pPr>
        <w:pStyle w:val="Paragrafoelenco"/>
        <w:numPr>
          <w:ilvl w:val="0"/>
          <w:numId w:val="17"/>
        </w:numPr>
        <w:tabs>
          <w:tab w:val="left" w:pos="284"/>
        </w:tabs>
        <w:ind w:left="0" w:right="27" w:firstLine="0"/>
        <w:jc w:val="both"/>
        <w:rPr>
          <w:sz w:val="24"/>
          <w:szCs w:val="24"/>
        </w:rPr>
      </w:pPr>
      <w:r w:rsidRPr="00293D8A">
        <w:rPr>
          <w:sz w:val="24"/>
          <w:szCs w:val="24"/>
        </w:rPr>
        <w:t>attività di servizi, manifatturiere e di attività terziaria</w:t>
      </w:r>
    </w:p>
    <w:p w:rsidR="001A075D" w:rsidRPr="00293D8A" w:rsidRDefault="00E222B2" w:rsidP="002C28CE">
      <w:pPr>
        <w:pStyle w:val="Corpodeltesto"/>
        <w:spacing w:before="5" w:line="244" w:lineRule="auto"/>
        <w:ind w:right="27"/>
        <w:jc w:val="both"/>
        <w:rPr>
          <w:sz w:val="24"/>
          <w:szCs w:val="24"/>
        </w:rPr>
      </w:pPr>
      <w:r w:rsidRPr="00293D8A">
        <w:rPr>
          <w:sz w:val="24"/>
          <w:szCs w:val="24"/>
        </w:rPr>
        <w:t>Ai sensi della determinazione A.N.A.C. n. 12/2015, l’analisi del contesto esterno ha come obiettivo quello di evidenziare come le caratteristiche dell’ambiente nel quale l’ente opera, con riferimento, ad esempio, a variabili criminologiche, sociali ed economiche del territorio, possano eventualmente favorire il verificarsi di fenomeni corruttivi al proprio interno. Al riguardo viene data indicazione per cui i</w:t>
      </w:r>
      <w:r w:rsidR="00DB0755" w:rsidRPr="00293D8A">
        <w:rPr>
          <w:sz w:val="24"/>
          <w:szCs w:val="24"/>
        </w:rPr>
        <w:t>l</w:t>
      </w:r>
      <w:r w:rsidRPr="00293D8A">
        <w:rPr>
          <w:sz w:val="24"/>
          <w:szCs w:val="24"/>
        </w:rPr>
        <w:t xml:space="preserve"> RPC degli enti locali possono avvalersi degli elementi e dei dati contenuti nelle relazioni periodiche sullo stato dell’ordine e della sicurezza pubblica, presentate al parlamento dal ministero dell’interno e pubblicate sul sito della camera dei deputati (Ordine e sicurezza pubblica e</w:t>
      </w:r>
      <w:r w:rsidRPr="00293D8A">
        <w:rPr>
          <w:spacing w:val="44"/>
          <w:sz w:val="24"/>
          <w:szCs w:val="24"/>
        </w:rPr>
        <w:t xml:space="preserve"> </w:t>
      </w:r>
      <w:r w:rsidRPr="00293D8A">
        <w:rPr>
          <w:sz w:val="24"/>
          <w:szCs w:val="24"/>
        </w:rPr>
        <w:t>D.I.A.).</w:t>
      </w:r>
    </w:p>
    <w:p w:rsidR="00F41377" w:rsidRPr="00293D8A" w:rsidRDefault="0032701A" w:rsidP="002C28CE">
      <w:pPr>
        <w:pStyle w:val="Corpodeltesto"/>
        <w:spacing w:before="5" w:line="244" w:lineRule="auto"/>
        <w:ind w:right="27"/>
        <w:jc w:val="both"/>
        <w:rPr>
          <w:sz w:val="24"/>
          <w:szCs w:val="24"/>
        </w:rPr>
      </w:pPr>
      <w:r w:rsidRPr="00293D8A">
        <w:rPr>
          <w:sz w:val="24"/>
          <w:szCs w:val="24"/>
        </w:rPr>
        <w:t>Il comune di Cortona, risulta interessato, estendendo l’analisi da un mero profilo generale ad uno più specifico per i nostri fini, da una particolare vivacità imprenditoriale che caratterizza, alla luce del turismo e dello sviluppo economico che tale attività ha generato, in particolare il Centro Storico.</w:t>
      </w:r>
    </w:p>
    <w:p w:rsidR="0032701A" w:rsidRPr="00293D8A" w:rsidRDefault="0032701A" w:rsidP="002C28CE">
      <w:pPr>
        <w:pStyle w:val="Corpodeltesto"/>
        <w:spacing w:before="5" w:line="244" w:lineRule="auto"/>
        <w:ind w:right="27"/>
        <w:jc w:val="both"/>
        <w:rPr>
          <w:sz w:val="24"/>
          <w:szCs w:val="24"/>
        </w:rPr>
      </w:pPr>
      <w:r w:rsidRPr="00293D8A">
        <w:rPr>
          <w:sz w:val="24"/>
          <w:szCs w:val="24"/>
        </w:rPr>
        <w:t>Ugualmente utile, in ottica di analisi di contesto, ai nostri fini il dato relativo ai trasporti, ove la presenza di ben due stazioni ferroviarie (</w:t>
      </w:r>
      <w:proofErr w:type="spellStart"/>
      <w:r w:rsidRPr="00293D8A">
        <w:rPr>
          <w:sz w:val="24"/>
          <w:szCs w:val="24"/>
        </w:rPr>
        <w:t>Camucia</w:t>
      </w:r>
      <w:proofErr w:type="spellEnd"/>
      <w:r w:rsidRPr="00293D8A">
        <w:rPr>
          <w:sz w:val="24"/>
          <w:szCs w:val="24"/>
        </w:rPr>
        <w:t xml:space="preserve"> e </w:t>
      </w:r>
      <w:proofErr w:type="spellStart"/>
      <w:r w:rsidRPr="00293D8A">
        <w:rPr>
          <w:sz w:val="24"/>
          <w:szCs w:val="24"/>
        </w:rPr>
        <w:t>Terontola</w:t>
      </w:r>
      <w:proofErr w:type="spellEnd"/>
      <w:r w:rsidRPr="00293D8A">
        <w:rPr>
          <w:sz w:val="24"/>
          <w:szCs w:val="24"/>
        </w:rPr>
        <w:t>) si unisce a due uscite sulla strada statale che collega il casello autostradale A1 (</w:t>
      </w:r>
      <w:proofErr w:type="spellStart"/>
      <w:r w:rsidRPr="00293D8A">
        <w:rPr>
          <w:sz w:val="24"/>
          <w:szCs w:val="24"/>
        </w:rPr>
        <w:t>Bettolle</w:t>
      </w:r>
      <w:proofErr w:type="spellEnd"/>
      <w:r w:rsidRPr="00293D8A">
        <w:rPr>
          <w:sz w:val="24"/>
          <w:szCs w:val="24"/>
        </w:rPr>
        <w:t>) con Perugia ed il suo sistema di collegamento (E45- Collegamenti con Terni- Collegamenti con l’Adriatico)</w:t>
      </w:r>
    </w:p>
    <w:p w:rsidR="0032701A" w:rsidRPr="00293D8A" w:rsidRDefault="0032701A" w:rsidP="002C28CE">
      <w:pPr>
        <w:pStyle w:val="Corpodeltesto"/>
        <w:spacing w:before="5" w:line="244" w:lineRule="auto"/>
        <w:ind w:right="27"/>
        <w:jc w:val="both"/>
        <w:rPr>
          <w:sz w:val="24"/>
          <w:szCs w:val="24"/>
        </w:rPr>
      </w:pPr>
      <w:r w:rsidRPr="00293D8A">
        <w:rPr>
          <w:sz w:val="24"/>
          <w:szCs w:val="24"/>
        </w:rPr>
        <w:t>Tale complessivo contesto rende particolarmente appetibile il nostro territorio per sviluppi imprenditoriali, non estranei purtroppo a fenomeni corruttivi ed insediamenti imprenditoriali sospetti o non graditi.</w:t>
      </w:r>
    </w:p>
    <w:p w:rsidR="0032701A" w:rsidRPr="00293D8A" w:rsidRDefault="0032701A" w:rsidP="002C28CE">
      <w:pPr>
        <w:pStyle w:val="Corpodeltesto"/>
        <w:spacing w:before="5" w:line="244" w:lineRule="auto"/>
        <w:ind w:right="27"/>
        <w:jc w:val="both"/>
        <w:rPr>
          <w:sz w:val="24"/>
          <w:szCs w:val="24"/>
        </w:rPr>
      </w:pPr>
      <w:r w:rsidRPr="00293D8A">
        <w:rPr>
          <w:sz w:val="24"/>
          <w:szCs w:val="24"/>
        </w:rPr>
        <w:t xml:space="preserve">In tale ottica non è un caso rammentare che ben due imprese del nostro territorio sono state </w:t>
      </w:r>
      <w:proofErr w:type="spellStart"/>
      <w:r w:rsidRPr="00293D8A">
        <w:rPr>
          <w:sz w:val="24"/>
          <w:szCs w:val="24"/>
        </w:rPr>
        <w:t>recentmente</w:t>
      </w:r>
      <w:proofErr w:type="spellEnd"/>
      <w:r w:rsidRPr="00293D8A">
        <w:rPr>
          <w:sz w:val="24"/>
          <w:szCs w:val="24"/>
        </w:rPr>
        <w:t xml:space="preserve"> colpite da provvedimenti </w:t>
      </w:r>
      <w:proofErr w:type="spellStart"/>
      <w:r w:rsidRPr="00293D8A">
        <w:rPr>
          <w:sz w:val="24"/>
          <w:szCs w:val="24"/>
        </w:rPr>
        <w:t>interdittivi</w:t>
      </w:r>
      <w:proofErr w:type="spellEnd"/>
      <w:r w:rsidRPr="00293D8A">
        <w:rPr>
          <w:sz w:val="24"/>
          <w:szCs w:val="24"/>
        </w:rPr>
        <w:t xml:space="preserve"> antimafia, operanti rispettivamente nell’ambito dei servizi (anche comunali, come mense e servizi specifici) e del turismo di qualità (</w:t>
      </w:r>
      <w:proofErr w:type="spellStart"/>
      <w:r w:rsidRPr="00293D8A">
        <w:rPr>
          <w:sz w:val="24"/>
          <w:szCs w:val="24"/>
        </w:rPr>
        <w:t>albergo-spa</w:t>
      </w:r>
      <w:proofErr w:type="spellEnd"/>
      <w:r w:rsidRPr="00293D8A">
        <w:rPr>
          <w:sz w:val="24"/>
          <w:szCs w:val="24"/>
        </w:rPr>
        <w:t>).</w:t>
      </w:r>
    </w:p>
    <w:p w:rsidR="0032701A" w:rsidRPr="00293D8A" w:rsidRDefault="0032701A" w:rsidP="002C28CE">
      <w:pPr>
        <w:pStyle w:val="Corpodeltesto"/>
        <w:spacing w:before="5" w:line="244" w:lineRule="auto"/>
        <w:ind w:right="27"/>
        <w:jc w:val="both"/>
        <w:rPr>
          <w:sz w:val="24"/>
          <w:szCs w:val="24"/>
        </w:rPr>
      </w:pPr>
      <w:r w:rsidRPr="00293D8A">
        <w:rPr>
          <w:sz w:val="24"/>
          <w:szCs w:val="24"/>
        </w:rPr>
        <w:t>Da tale contesto deriva come indubbia esigenza quella di monitorare con particolare attenzione, ai nostri fini, gli ambiti della partecipata Comunale Cortona Sviluppo srl (che ha avuto contatti con soggetti colpiti da tali provvedimenti), il settore dell’attività produttive e dell’edilizia (per potenziali connessioni con tali ambiti).</w:t>
      </w:r>
    </w:p>
    <w:p w:rsidR="00330EA4" w:rsidRPr="00293D8A" w:rsidRDefault="00330EA4" w:rsidP="002C28CE">
      <w:pPr>
        <w:pStyle w:val="Corpodeltesto"/>
        <w:spacing w:before="5" w:line="244" w:lineRule="auto"/>
        <w:ind w:right="27"/>
        <w:jc w:val="both"/>
        <w:rPr>
          <w:sz w:val="24"/>
          <w:szCs w:val="24"/>
        </w:rPr>
      </w:pPr>
    </w:p>
    <w:p w:rsidR="00330EA4" w:rsidRPr="00C30F59" w:rsidRDefault="0032701A" w:rsidP="00C52EBE">
      <w:pPr>
        <w:widowControl/>
        <w:adjustRightInd w:val="0"/>
        <w:spacing w:after="287" w:line="248" w:lineRule="atLeast"/>
        <w:ind w:left="-5" w:right="149" w:hanging="10"/>
        <w:jc w:val="both"/>
        <w:rPr>
          <w:sz w:val="24"/>
          <w:szCs w:val="24"/>
        </w:rPr>
      </w:pPr>
      <w:r w:rsidRPr="00C30F59">
        <w:rPr>
          <w:sz w:val="24"/>
          <w:szCs w:val="24"/>
        </w:rPr>
        <w:t xml:space="preserve">Tale esigenza si ricava, peraltro ed al solo fine di meglio giustificare un’analisi già determinata nelle sue conclusioni, anche dal </w:t>
      </w:r>
      <w:r w:rsidR="00330EA4" w:rsidRPr="00C30F59">
        <w:rPr>
          <w:sz w:val="24"/>
          <w:szCs w:val="24"/>
        </w:rPr>
        <w:t xml:space="preserve">TERZO RAPPORTO SUI FENOMENI CORRUTTIVI E </w:t>
      </w:r>
      <w:proofErr w:type="spellStart"/>
      <w:r w:rsidR="00330EA4" w:rsidRPr="00C30F59">
        <w:rPr>
          <w:sz w:val="24"/>
          <w:szCs w:val="24"/>
        </w:rPr>
        <w:t>DI</w:t>
      </w:r>
      <w:proofErr w:type="spellEnd"/>
      <w:r w:rsidR="00330EA4" w:rsidRPr="00C30F59">
        <w:rPr>
          <w:sz w:val="24"/>
          <w:szCs w:val="24"/>
        </w:rPr>
        <w:t xml:space="preserve">  RIMINALITÀ ORGANIZZATA IN TOSCANA. ANNO 2018, </w:t>
      </w:r>
      <w:r w:rsidR="00C52EBE" w:rsidRPr="00C30F59">
        <w:rPr>
          <w:sz w:val="24"/>
          <w:szCs w:val="24"/>
        </w:rPr>
        <w:t>(</w:t>
      </w:r>
      <w:r w:rsidR="00C52EBE" w:rsidRPr="00C30F59">
        <w:rPr>
          <w:rFonts w:eastAsiaTheme="minorHAnsi"/>
          <w:color w:val="000000"/>
          <w:sz w:val="24"/>
          <w:szCs w:val="24"/>
          <w:lang w:eastAsia="en-US" w:bidi="ar-SA"/>
        </w:rPr>
        <w:t>elaborato dalla Scuola Normale Superiore di Pisa per conto de</w:t>
      </w:r>
      <w:r w:rsidR="00C30F59">
        <w:rPr>
          <w:rFonts w:eastAsiaTheme="minorHAnsi"/>
          <w:color w:val="000000"/>
          <w:sz w:val="24"/>
          <w:szCs w:val="24"/>
          <w:lang w:eastAsia="en-US" w:bidi="ar-SA"/>
        </w:rPr>
        <w:t>l</w:t>
      </w:r>
      <w:r w:rsidR="00C52EBE" w:rsidRPr="00C30F59">
        <w:rPr>
          <w:rFonts w:eastAsiaTheme="minorHAnsi"/>
          <w:color w:val="000000"/>
          <w:sz w:val="24"/>
          <w:szCs w:val="24"/>
          <w:lang w:eastAsia="en-US" w:bidi="ar-SA"/>
        </w:rPr>
        <w:t xml:space="preserve">la Regione Toscana) </w:t>
      </w:r>
      <w:r w:rsidR="00330EA4" w:rsidRPr="00C30F59">
        <w:rPr>
          <w:sz w:val="24"/>
          <w:szCs w:val="24"/>
        </w:rPr>
        <w:t>dal quale emerge quanto segue:</w:t>
      </w:r>
    </w:p>
    <w:p w:rsidR="00827D6E" w:rsidRPr="00293D8A" w:rsidRDefault="00827D6E" w:rsidP="002D1651">
      <w:pPr>
        <w:pStyle w:val="Paragrafoelenco"/>
        <w:numPr>
          <w:ilvl w:val="0"/>
          <w:numId w:val="24"/>
        </w:numPr>
        <w:jc w:val="both"/>
        <w:rPr>
          <w:i/>
          <w:sz w:val="24"/>
          <w:szCs w:val="24"/>
        </w:rPr>
      </w:pPr>
      <w:r w:rsidRPr="00293D8A">
        <w:rPr>
          <w:i/>
          <w:sz w:val="24"/>
          <w:szCs w:val="24"/>
        </w:rPr>
        <w:t>Numero persone denunciate/arrestate con aggravante mafiosa (ex. art. 7 D.L. 152/92) nelle regioni</w:t>
      </w:r>
      <w:r w:rsidR="00293D8A">
        <w:rPr>
          <w:i/>
          <w:sz w:val="24"/>
          <w:szCs w:val="24"/>
        </w:rPr>
        <w:t xml:space="preserve"> </w:t>
      </w:r>
      <w:r w:rsidRPr="00293D8A">
        <w:rPr>
          <w:i/>
          <w:sz w:val="24"/>
          <w:szCs w:val="24"/>
        </w:rPr>
        <w:t>a non tradizionale presenza mafiosa ove la TOSCANA si colloca al 26% m mentre il Lazio al 22% e la Lombardia al 19% (Piemonte 11%=</w:t>
      </w:r>
    </w:p>
    <w:p w:rsidR="00827D6E" w:rsidRPr="00330EA4" w:rsidRDefault="00636116" w:rsidP="002D1651">
      <w:pPr>
        <w:pStyle w:val="Corpodeltesto"/>
        <w:numPr>
          <w:ilvl w:val="0"/>
          <w:numId w:val="24"/>
        </w:numPr>
        <w:spacing w:before="5"/>
        <w:jc w:val="both"/>
        <w:rPr>
          <w:i/>
          <w:sz w:val="24"/>
          <w:szCs w:val="24"/>
        </w:rPr>
      </w:pPr>
      <w:r w:rsidRPr="00293D8A">
        <w:rPr>
          <w:i/>
          <w:sz w:val="24"/>
          <w:szCs w:val="24"/>
        </w:rPr>
        <w:t>Quanto alla connotazione dei reati con “</w:t>
      </w:r>
      <w:r w:rsidR="00827D6E" w:rsidRPr="00293D8A">
        <w:rPr>
          <w:i/>
          <w:sz w:val="24"/>
          <w:szCs w:val="24"/>
        </w:rPr>
        <w:t>Aggravante mafiosa: la Toscana resta la prima</w:t>
      </w:r>
      <w:r w:rsidR="00827D6E" w:rsidRPr="00330EA4">
        <w:rPr>
          <w:i/>
          <w:sz w:val="24"/>
          <w:szCs w:val="24"/>
        </w:rPr>
        <w:t xml:space="preserve"> regione del Centro e Nord Italia per numero di denunce 3 Maggiore efficacia degli strumenti di prevenzione patrimoniale Grosseto, Livorno, Prato e Massa Carrara si confermano le province con la maggiore crescita negli indicatori-spia di criminalità organizzata il 2% del totale nazionale). La Toscana, quinta dopo le quattro regioni a presenza storica delle mafie, è di conseguenza la prima regione del Centro e Nord Italia (26% del totale italiano senza includere le quattro regioni a presenza mafiosa</w:t>
      </w:r>
    </w:p>
    <w:p w:rsidR="00827D6E" w:rsidRPr="00330EA4" w:rsidRDefault="00827D6E" w:rsidP="002D1651">
      <w:pPr>
        <w:pStyle w:val="Paragrafoelenco"/>
        <w:numPr>
          <w:ilvl w:val="0"/>
          <w:numId w:val="24"/>
        </w:numPr>
        <w:jc w:val="both"/>
        <w:rPr>
          <w:i/>
          <w:sz w:val="24"/>
          <w:szCs w:val="24"/>
        </w:rPr>
      </w:pPr>
      <w:r w:rsidRPr="00330EA4">
        <w:rPr>
          <w:i/>
          <w:sz w:val="24"/>
          <w:szCs w:val="24"/>
        </w:rPr>
        <w:t xml:space="preserve">I principali indicatori-spia della probabile presenza di fenomeni di criminalità organizzata, selezionati per l’arco temporale 2010-2017 utilizzando le Statistiche sulla delittuosità dell’ISTAT, confermano un significativo aumento del rischio criminalità in Toscana. Questo è il caso delle denunce per estorsione e riciclaggio (il cui tasso è </w:t>
      </w:r>
      <w:proofErr w:type="spellStart"/>
      <w:r w:rsidRPr="00330EA4">
        <w:rPr>
          <w:i/>
          <w:sz w:val="24"/>
          <w:szCs w:val="24"/>
        </w:rPr>
        <w:t>digran</w:t>
      </w:r>
      <w:proofErr w:type="spellEnd"/>
      <w:r w:rsidRPr="00330EA4">
        <w:rPr>
          <w:i/>
          <w:sz w:val="24"/>
          <w:szCs w:val="24"/>
        </w:rPr>
        <w:t xml:space="preserve"> lunga il più elevato in Italia, quasi quattro volte quello nazionale), e delle denunce per attentati (anche questo in lieve crescita).</w:t>
      </w:r>
      <w:r w:rsidR="00636116" w:rsidRPr="00330EA4">
        <w:rPr>
          <w:i/>
          <w:sz w:val="24"/>
          <w:szCs w:val="24"/>
        </w:rPr>
        <w:t xml:space="preserve"> </w:t>
      </w:r>
    </w:p>
    <w:p w:rsidR="00636116" w:rsidRPr="00330EA4" w:rsidRDefault="00636116" w:rsidP="002D1651">
      <w:pPr>
        <w:pStyle w:val="Corpodeltesto"/>
        <w:numPr>
          <w:ilvl w:val="0"/>
          <w:numId w:val="24"/>
        </w:numPr>
        <w:spacing w:before="5"/>
        <w:jc w:val="both"/>
        <w:rPr>
          <w:i/>
          <w:sz w:val="24"/>
          <w:szCs w:val="24"/>
        </w:rPr>
      </w:pPr>
      <w:r w:rsidRPr="00330EA4">
        <w:rPr>
          <w:i/>
          <w:sz w:val="24"/>
          <w:szCs w:val="24"/>
        </w:rPr>
        <w:t xml:space="preserve">A differenza di altre regioni del Centro e Nord Italia, in poche occasioni si è assistito a tentativi di “trapianto” criminale di gruppi mafiosi dai territori di origine in Toscana, mentre, al Piuttosto che colonizzare la Toscana, le mafie tradizionali preferiscono </w:t>
      </w:r>
      <w:proofErr w:type="spellStart"/>
      <w:r w:rsidRPr="00330EA4">
        <w:rPr>
          <w:i/>
          <w:sz w:val="24"/>
          <w:szCs w:val="24"/>
        </w:rPr>
        <w:t>esternalizzare</w:t>
      </w:r>
      <w:proofErr w:type="spellEnd"/>
      <w:r w:rsidRPr="00330EA4">
        <w:rPr>
          <w:i/>
          <w:sz w:val="24"/>
          <w:szCs w:val="24"/>
        </w:rPr>
        <w:t xml:space="preserve"> a gruppi autoctoni 4 contrario, si osservano tentativi da parte delle quattro mafie storiche di “</w:t>
      </w:r>
      <w:proofErr w:type="spellStart"/>
      <w:r w:rsidRPr="00330EA4">
        <w:rPr>
          <w:i/>
          <w:sz w:val="24"/>
          <w:szCs w:val="24"/>
        </w:rPr>
        <w:t>esternalizzare</w:t>
      </w:r>
      <w:proofErr w:type="spellEnd"/>
      <w:r w:rsidRPr="00330EA4">
        <w:rPr>
          <w:i/>
          <w:sz w:val="24"/>
          <w:szCs w:val="24"/>
        </w:rPr>
        <w:t>” a gruppi autoctoni toscani alcune attività economiche, funzionali a filiere criminali più ampie, come nel caso del traffico di s</w:t>
      </w:r>
    </w:p>
    <w:p w:rsidR="00636116" w:rsidRPr="00330EA4" w:rsidRDefault="00636116" w:rsidP="002D1651">
      <w:pPr>
        <w:pStyle w:val="Paragrafoelenco"/>
        <w:numPr>
          <w:ilvl w:val="0"/>
          <w:numId w:val="24"/>
        </w:numPr>
        <w:spacing w:before="5"/>
        <w:jc w:val="both"/>
        <w:rPr>
          <w:i/>
          <w:sz w:val="24"/>
          <w:szCs w:val="24"/>
        </w:rPr>
      </w:pPr>
      <w:r w:rsidRPr="00330EA4">
        <w:rPr>
          <w:i/>
          <w:sz w:val="24"/>
          <w:szCs w:val="24"/>
        </w:rPr>
        <w:t xml:space="preserve">Secondo le evidenze emerse, il rischio di fenomeni di colonizzazione mafiosa non deriva soltanto da flussi migratori a lungo raggio (dal Meridione in Toscana), ma, con eguale intensità, anche da flussi a </w:t>
      </w:r>
      <w:proofErr w:type="spellStart"/>
      <w:r w:rsidRPr="00330EA4">
        <w:rPr>
          <w:i/>
          <w:sz w:val="24"/>
          <w:szCs w:val="24"/>
        </w:rPr>
        <w:t>medio-corto</w:t>
      </w:r>
      <w:proofErr w:type="spellEnd"/>
      <w:r w:rsidRPr="00330EA4">
        <w:rPr>
          <w:i/>
          <w:sz w:val="24"/>
          <w:szCs w:val="24"/>
        </w:rPr>
        <w:t xml:space="preserve"> raggio, ovvero provenienti da regioni limitrofe alla Toscana (levante ligure, province emiliane, Lazio) dove sono già operativi insediamenti criminali di matrice mafiosa. Alcuni episodi emersi negli ultimi anni rivelano un’inedita inversione dei flussi di mobilità criminale da e per la Toscana. Questa regione, infatti, da mera “importatrice” di attività criminali di origine extra-territoriale è divenuta, a sua volta, “esportatrice” di tali attività proprio verso le regioni meridionali ad elevata presenza La Toscana si conferma un laboratorio criminale per le organizzazioni criminali di origine straniera La Toscana “esporta” criminalità mafiosa, in quanto base operativa per attività illecite svolte fuori il territorio regionale</w:t>
      </w:r>
    </w:p>
    <w:p w:rsidR="00636116" w:rsidRPr="00330EA4" w:rsidRDefault="00636116" w:rsidP="002D1651">
      <w:pPr>
        <w:pStyle w:val="Paragrafoelenco"/>
        <w:numPr>
          <w:ilvl w:val="0"/>
          <w:numId w:val="24"/>
        </w:numPr>
        <w:jc w:val="both"/>
        <w:rPr>
          <w:i/>
          <w:sz w:val="24"/>
          <w:szCs w:val="24"/>
        </w:rPr>
      </w:pPr>
      <w:r w:rsidRPr="00330EA4">
        <w:rPr>
          <w:i/>
          <w:sz w:val="24"/>
          <w:szCs w:val="24"/>
        </w:rPr>
        <w:t>In Toscana il 39% dei beni totali sotto sequestro/confisca sono riconducibili a provvedimenti adottati su iniziativa degli organi giurisdizionali toscani (in aumento del 35% rispetto all’anno precedente), e rappresentano la quota maggioritaria degli investimenti criminali a “km 0”, perché tendenzialmente di provenienza/promozione autoctona e regionale</w:t>
      </w:r>
    </w:p>
    <w:p w:rsidR="00636116" w:rsidRPr="00330EA4" w:rsidRDefault="00636116" w:rsidP="002D1651">
      <w:pPr>
        <w:pStyle w:val="Paragrafoelenco"/>
        <w:numPr>
          <w:ilvl w:val="0"/>
          <w:numId w:val="24"/>
        </w:numPr>
        <w:jc w:val="both"/>
        <w:rPr>
          <w:i/>
          <w:sz w:val="24"/>
          <w:szCs w:val="24"/>
        </w:rPr>
      </w:pPr>
      <w:r w:rsidRPr="00330EA4">
        <w:rPr>
          <w:i/>
          <w:sz w:val="24"/>
          <w:szCs w:val="24"/>
        </w:rPr>
        <w:t>Rispetto invece alla matrice di stampo mafioso, quella camorristica è la prima per numero di beni confiscati sul territorio toscano con quasi il 40% dei beni, confermando l’ampio margine, già evidenziato l’anno scorso, rispetto alle altre due principali consorterie criminali: Cosa nostra (11,5%) e ‘ndrangheta (6,2%). Il 7% del totale dei beni confiscati è riconducibile ad altre associazioni mafiose, come la Sacra Corona Unita, la Mala del Brenta e alcune originarie del Lazio.</w:t>
      </w:r>
    </w:p>
    <w:p w:rsidR="00636116" w:rsidRDefault="00636116" w:rsidP="002D1651">
      <w:pPr>
        <w:pStyle w:val="Paragrafoelenco"/>
        <w:numPr>
          <w:ilvl w:val="0"/>
          <w:numId w:val="24"/>
        </w:numPr>
        <w:jc w:val="both"/>
        <w:rPr>
          <w:i/>
          <w:sz w:val="24"/>
          <w:szCs w:val="24"/>
        </w:rPr>
      </w:pPr>
      <w:r w:rsidRPr="00330EA4">
        <w:rPr>
          <w:i/>
          <w:sz w:val="24"/>
          <w:szCs w:val="24"/>
        </w:rPr>
        <w:t>Il primato della matrice camorristica riguarda i beni immobili quanto quelli aziendali, a dimostrazione di un’ampia diversificazione economica sviluppata dai gruppi campani nella regione. Tre caratteristiche la distinguono dalle altre matrici mafiose: (a) la concentrazione della provenienza geografica degli investimenti di alcuni specifici clan campani (fazioni dei cosiddetti casalesi e gruppi alleati) rispetto a una provenienza geografica più eterogenea nel caso dei gruppi calabresi e siciliani; (b) la forte componente autoctona legata all’iniziativa criminale di soggetti di origine campana ma con una stabile presenza sul territorio toscano (Versilia, Prato, Pistoia, Valdarno fiorentino); (c) la distribuzione omogenea sul territorio regionale dei beni di questa matrice, a dimostrazione della maggiore “mobilità” su più province degli investimenti criminali dei gruppi autoctoni ed extraregionali</w:t>
      </w:r>
      <w:r w:rsidR="00293D8A">
        <w:rPr>
          <w:i/>
          <w:sz w:val="24"/>
          <w:szCs w:val="24"/>
        </w:rPr>
        <w:t>.</w:t>
      </w:r>
    </w:p>
    <w:p w:rsidR="00293D8A" w:rsidRPr="00330EA4" w:rsidRDefault="00293D8A" w:rsidP="00293D8A">
      <w:pPr>
        <w:pStyle w:val="Paragrafoelenco"/>
        <w:ind w:left="720" w:firstLine="0"/>
        <w:jc w:val="both"/>
        <w:rPr>
          <w:i/>
          <w:sz w:val="24"/>
          <w:szCs w:val="24"/>
        </w:rPr>
      </w:pPr>
    </w:p>
    <w:p w:rsidR="00330EA4" w:rsidRPr="00330EA4" w:rsidRDefault="00330EA4" w:rsidP="00330EA4">
      <w:pPr>
        <w:jc w:val="both"/>
        <w:rPr>
          <w:i/>
          <w:sz w:val="24"/>
          <w:szCs w:val="24"/>
        </w:rPr>
      </w:pPr>
      <w:r w:rsidRPr="00330EA4">
        <w:rPr>
          <w:i/>
          <w:sz w:val="24"/>
          <w:szCs w:val="24"/>
        </w:rPr>
        <w:t>Dal contesto di tali dati sembra quindi emergere, all’esito di tale inquadramento complessivo, il seguente contesto di analisi, che gli aspetti di maggiore preoccupazione ai nostri fini (sempre utilizzando le esatte dizioni del citato Rapporto) sono rappresentati:</w:t>
      </w:r>
    </w:p>
    <w:p w:rsidR="00636116" w:rsidRPr="00330EA4" w:rsidRDefault="00636116" w:rsidP="00636116">
      <w:pPr>
        <w:pStyle w:val="Corpodeltesto"/>
        <w:spacing w:before="5"/>
        <w:jc w:val="both"/>
        <w:rPr>
          <w:i/>
          <w:sz w:val="24"/>
          <w:szCs w:val="24"/>
        </w:rPr>
      </w:pPr>
    </w:p>
    <w:p w:rsidR="00636116" w:rsidRPr="00330EA4" w:rsidRDefault="00636116" w:rsidP="002D1651">
      <w:pPr>
        <w:pStyle w:val="Paragrafoelenco"/>
        <w:numPr>
          <w:ilvl w:val="0"/>
          <w:numId w:val="25"/>
        </w:numPr>
        <w:jc w:val="both"/>
        <w:rPr>
          <w:i/>
          <w:sz w:val="24"/>
          <w:szCs w:val="24"/>
        </w:rPr>
      </w:pPr>
      <w:r w:rsidRPr="00330EA4">
        <w:rPr>
          <w:b/>
          <w:i/>
          <w:sz w:val="24"/>
          <w:szCs w:val="24"/>
          <w:u w:val="single"/>
        </w:rPr>
        <w:t>Il rischio di rapporti di scambio corruttivo con le istituzioni locali sembrerebbe più limitato nel mercato dei contratti pubblici</w:t>
      </w:r>
      <w:r w:rsidRPr="00330EA4">
        <w:rPr>
          <w:b/>
          <w:i/>
          <w:sz w:val="24"/>
          <w:szCs w:val="24"/>
        </w:rPr>
        <w:t>,</w:t>
      </w:r>
      <w:r w:rsidRPr="00330EA4">
        <w:rPr>
          <w:i/>
          <w:sz w:val="24"/>
          <w:szCs w:val="24"/>
        </w:rPr>
        <w:t xml:space="preserve"> di per sé già accessibile data la concorrenza sleale promossa da imprese mafiose. Nel mercato dei contratti pubblici, a differenza di altre regioni a recente espansione</w:t>
      </w:r>
      <w:r w:rsidR="00330EA4" w:rsidRPr="00330EA4">
        <w:rPr>
          <w:i/>
          <w:sz w:val="24"/>
          <w:szCs w:val="24"/>
        </w:rPr>
        <w:t xml:space="preserve"> </w:t>
      </w:r>
      <w:r w:rsidRPr="00330EA4">
        <w:rPr>
          <w:i/>
          <w:sz w:val="24"/>
          <w:szCs w:val="24"/>
        </w:rPr>
        <w:t>criminale, in Toscana prevalgono dinamiche di pendolarismo economico-criminale</w:t>
      </w:r>
      <w:r w:rsidR="00330EA4" w:rsidRPr="00330EA4">
        <w:rPr>
          <w:i/>
          <w:sz w:val="24"/>
          <w:szCs w:val="24"/>
        </w:rPr>
        <w:t xml:space="preserve"> </w:t>
      </w:r>
      <w:r w:rsidRPr="00330EA4">
        <w:rPr>
          <w:i/>
          <w:sz w:val="24"/>
          <w:szCs w:val="24"/>
        </w:rPr>
        <w:t>rispetto a forme più stanziali</w:t>
      </w:r>
    </w:p>
    <w:p w:rsidR="00636116" w:rsidRPr="00330EA4" w:rsidRDefault="00636116" w:rsidP="002D1651">
      <w:pPr>
        <w:pStyle w:val="Paragrafoelenco"/>
        <w:numPr>
          <w:ilvl w:val="0"/>
          <w:numId w:val="25"/>
        </w:numPr>
        <w:jc w:val="both"/>
        <w:rPr>
          <w:i/>
          <w:sz w:val="24"/>
          <w:szCs w:val="24"/>
        </w:rPr>
      </w:pPr>
      <w:r w:rsidRPr="00330EA4">
        <w:rPr>
          <w:b/>
          <w:i/>
          <w:sz w:val="24"/>
          <w:szCs w:val="24"/>
          <w:u w:val="single"/>
        </w:rPr>
        <w:t xml:space="preserve">Al contrario, questo appare più elevato nel settore privato con riferimento alle attività </w:t>
      </w:r>
      <w:proofErr w:type="spellStart"/>
      <w:r w:rsidRPr="00330EA4">
        <w:rPr>
          <w:b/>
          <w:i/>
          <w:sz w:val="24"/>
          <w:szCs w:val="24"/>
          <w:u w:val="single"/>
        </w:rPr>
        <w:t>autorizzative</w:t>
      </w:r>
      <w:proofErr w:type="spellEnd"/>
      <w:r w:rsidRPr="00330EA4">
        <w:rPr>
          <w:b/>
          <w:i/>
          <w:sz w:val="24"/>
          <w:szCs w:val="24"/>
          <w:u w:val="single"/>
        </w:rPr>
        <w:t>, di controllo e di concessione svolte dagli enti</w:t>
      </w:r>
      <w:r w:rsidRPr="00330EA4">
        <w:rPr>
          <w:i/>
          <w:sz w:val="24"/>
          <w:szCs w:val="24"/>
        </w:rPr>
        <w:t>. Infatti, in ambiti ad elevato rischio corruzione come quello urbanistico e del governo del territorio, è più probabile che si sviluppino cointeressenze, talvolta anche involontarie, tra funzionari pubblici corrotti ed operatori riconducibili alla criminalità organizzata. Nei fenomeni di riproduzione criminale individuati in Toscana, acquisisce sempre maggior rilievo il ruolo svolto da diverse figure professionali – avvocati, commercialisti, ingegneri, architetti, geometri, ragionieri, etc. Questi soggetti, oltre che agire come meri facilitatori, sembrano acquisire una influenza sempre maggiore negli affari criminali dei clan, promuovendone il livello di sofisticazione e ampliandone gli ambiti di proiezione criminale</w:t>
      </w:r>
    </w:p>
    <w:p w:rsidR="00636116" w:rsidRPr="00330EA4" w:rsidRDefault="00636116" w:rsidP="002D1651">
      <w:pPr>
        <w:pStyle w:val="Paragrafoelenco"/>
        <w:numPr>
          <w:ilvl w:val="0"/>
          <w:numId w:val="25"/>
        </w:numPr>
        <w:jc w:val="both"/>
        <w:rPr>
          <w:i/>
          <w:sz w:val="24"/>
          <w:szCs w:val="24"/>
        </w:rPr>
      </w:pPr>
      <w:r w:rsidRPr="00330EA4">
        <w:rPr>
          <w:i/>
          <w:sz w:val="24"/>
          <w:szCs w:val="24"/>
        </w:rPr>
        <w:t xml:space="preserve">Gli episodi emersi nel 2018 in Toscana rivelano con maggior chiarezza la diversa logica che ispira il “fare impresa” delle mafie in questa regione. Queste non aspirano a sostituirsi al mercato, ricercando forme di oligopolio criminale nell’economia legale, </w:t>
      </w:r>
      <w:r w:rsidRPr="00330EA4">
        <w:rPr>
          <w:b/>
          <w:i/>
          <w:sz w:val="24"/>
          <w:szCs w:val="24"/>
          <w:u w:val="single"/>
        </w:rPr>
        <w:t>ma ambiscono, piuttosto, a mettersi al suo servizio attraverso l’esercizio abusivo del credito, l’erogazione di servizi illeciti finalizzati a reati tributari ed economici o all’abbattimento dei costi di impresa attraverso attività illecite di intermediazione del lavoro o nel ciclo dei rifiuti</w:t>
      </w:r>
      <w:r w:rsidRPr="00330EA4">
        <w:rPr>
          <w:i/>
          <w:sz w:val="24"/>
          <w:szCs w:val="24"/>
        </w:rPr>
        <w:t xml:space="preserve">. Queste non sarebbero più rivolte alle sole attività produttive classiche, rivelando un interesse sempre maggiore verso un’“economia dei servizi criminali”, fatta per lo più di attività economiche immateriali, come, per esempio, i servizi contabili/ finanziari finalizzati alla realizzazione di reati tributari, fiscali e/o di riciclaggio su larga scala, offerti sul mercato ad operatori economici </w:t>
      </w:r>
      <w:proofErr w:type="spellStart"/>
      <w:r w:rsidRPr="00330EA4">
        <w:rPr>
          <w:i/>
          <w:sz w:val="24"/>
          <w:szCs w:val="24"/>
        </w:rPr>
        <w:t>ter</w:t>
      </w:r>
      <w:proofErr w:type="spellEnd"/>
      <w:r w:rsidRPr="00330EA4">
        <w:rPr>
          <w:i/>
          <w:sz w:val="24"/>
          <w:szCs w:val="24"/>
        </w:rPr>
        <w:t xml:space="preserve"> Il trasferimento a società pubbliche di molte funzioni si riverbera come prevedibile in un consistente coinvolgimento di manager pubblici in vicende di corruzione, in Toscana in misura ancora più marcata. Ancora, si tratta di una corruzione “aziendalistica” e dunque volta al profitto, vista l’identità imprenditoriale della grande maggioranza dei soggetti coinvolti; molto più raramente si tratta della piccola corruzione del cittadino comune che</w:t>
      </w:r>
      <w:r w:rsidR="00330EA4">
        <w:rPr>
          <w:i/>
          <w:sz w:val="24"/>
          <w:szCs w:val="24"/>
        </w:rPr>
        <w:t xml:space="preserve"> </w:t>
      </w:r>
      <w:r w:rsidRPr="00330EA4">
        <w:rPr>
          <w:i/>
          <w:sz w:val="24"/>
          <w:szCs w:val="24"/>
        </w:rPr>
        <w:t>cerca – indebitamente – di ottenere piccoli vantaggi o preservare diritti e privilegi, influenzare decisioni di programmazione e scelte discrezionali, ottenere protezione politica e informazioni riservate o ricattatorie.</w:t>
      </w:r>
    </w:p>
    <w:p w:rsidR="001A075D" w:rsidRDefault="001A075D" w:rsidP="00636116">
      <w:pPr>
        <w:pStyle w:val="Corpodeltesto"/>
        <w:spacing w:before="5"/>
        <w:jc w:val="both"/>
        <w:rPr>
          <w:sz w:val="24"/>
          <w:szCs w:val="24"/>
        </w:rPr>
      </w:pPr>
    </w:p>
    <w:p w:rsidR="00330EA4" w:rsidRDefault="00330EA4" w:rsidP="00636116">
      <w:pPr>
        <w:pStyle w:val="Corpodeltesto"/>
        <w:spacing w:before="5"/>
        <w:jc w:val="both"/>
        <w:rPr>
          <w:sz w:val="24"/>
          <w:szCs w:val="24"/>
        </w:rPr>
      </w:pPr>
      <w:r>
        <w:rPr>
          <w:sz w:val="24"/>
          <w:szCs w:val="24"/>
        </w:rPr>
        <w:t xml:space="preserve">Alla luce di tale complessiva analisi è indubbio che le attività a maggior rischio per il Comune di Cortona possono fin d’ora individuarsi in quelle connesse al ruolo della partecipata (che gestisce Mattatoio, </w:t>
      </w:r>
      <w:proofErr w:type="spellStart"/>
      <w:r>
        <w:rPr>
          <w:sz w:val="24"/>
          <w:szCs w:val="24"/>
        </w:rPr>
        <w:t>convegnistica</w:t>
      </w:r>
      <w:proofErr w:type="spellEnd"/>
      <w:r>
        <w:rPr>
          <w:sz w:val="24"/>
          <w:szCs w:val="24"/>
        </w:rPr>
        <w:t xml:space="preserve"> e cimiteri), quello dei rifiuti, quello dell’edilizia-urbanistica e dei tributi, quali ambiti di maggior interesse in tale contesto.</w:t>
      </w:r>
    </w:p>
    <w:p w:rsidR="00330EA4" w:rsidRPr="00636116" w:rsidRDefault="00330EA4" w:rsidP="00636116">
      <w:pPr>
        <w:pStyle w:val="Corpodeltesto"/>
        <w:spacing w:before="5"/>
        <w:jc w:val="both"/>
        <w:rPr>
          <w:sz w:val="24"/>
          <w:szCs w:val="24"/>
        </w:rPr>
      </w:pPr>
    </w:p>
    <w:p w:rsidR="001A075D" w:rsidRPr="00E81F62" w:rsidRDefault="00F41377" w:rsidP="00F41377">
      <w:pPr>
        <w:pStyle w:val="Titolo1"/>
        <w:ind w:left="0" w:right="27" w:firstLine="0"/>
        <w:jc w:val="center"/>
        <w:rPr>
          <w:sz w:val="24"/>
          <w:szCs w:val="24"/>
        </w:rPr>
      </w:pPr>
      <w:bookmarkStart w:id="5" w:name="_TOC_250017"/>
      <w:r>
        <w:rPr>
          <w:sz w:val="24"/>
          <w:szCs w:val="24"/>
        </w:rPr>
        <w:t>1.2</w:t>
      </w:r>
      <w:r w:rsidR="00E222B2" w:rsidRPr="00E81F62">
        <w:rPr>
          <w:sz w:val="24"/>
          <w:szCs w:val="24"/>
        </w:rPr>
        <w:t>- Il contesto interno e l’organizzazione del Comune di</w:t>
      </w:r>
      <w:r w:rsidR="00E222B2" w:rsidRPr="00F41377">
        <w:rPr>
          <w:sz w:val="24"/>
          <w:szCs w:val="24"/>
        </w:rPr>
        <w:t xml:space="preserve"> </w:t>
      </w:r>
      <w:bookmarkEnd w:id="5"/>
      <w:r w:rsidR="007C2B14">
        <w:rPr>
          <w:sz w:val="24"/>
          <w:szCs w:val="24"/>
        </w:rPr>
        <w:t>Cortona</w:t>
      </w:r>
    </w:p>
    <w:p w:rsidR="001A075D" w:rsidRPr="00E81F62" w:rsidRDefault="001A075D" w:rsidP="002C28CE">
      <w:pPr>
        <w:pStyle w:val="Corpodeltesto"/>
        <w:spacing w:before="1"/>
        <w:ind w:right="27"/>
        <w:rPr>
          <w:i/>
          <w:sz w:val="24"/>
          <w:szCs w:val="24"/>
        </w:rPr>
      </w:pPr>
    </w:p>
    <w:p w:rsidR="001A075D" w:rsidRPr="00E81F62" w:rsidRDefault="00F41377" w:rsidP="00F41377">
      <w:pPr>
        <w:pStyle w:val="Paragrafoelenco"/>
        <w:tabs>
          <w:tab w:val="left" w:pos="1738"/>
        </w:tabs>
        <w:ind w:left="0" w:right="27" w:firstLine="0"/>
        <w:jc w:val="both"/>
        <w:rPr>
          <w:i/>
          <w:sz w:val="24"/>
          <w:szCs w:val="24"/>
        </w:rPr>
      </w:pPr>
      <w:r>
        <w:rPr>
          <w:i/>
          <w:sz w:val="24"/>
          <w:szCs w:val="24"/>
        </w:rPr>
        <w:t>1.2a</w:t>
      </w:r>
      <w:r w:rsidR="00E222B2" w:rsidRPr="00E81F62">
        <w:rPr>
          <w:i/>
          <w:sz w:val="24"/>
          <w:szCs w:val="24"/>
        </w:rPr>
        <w:t>-</w:t>
      </w:r>
      <w:r w:rsidR="00E222B2" w:rsidRPr="00E81F62">
        <w:rPr>
          <w:i/>
          <w:spacing w:val="-1"/>
          <w:sz w:val="24"/>
          <w:szCs w:val="24"/>
        </w:rPr>
        <w:t xml:space="preserve"> </w:t>
      </w:r>
      <w:r w:rsidR="00E222B2" w:rsidRPr="00E81F62">
        <w:rPr>
          <w:i/>
          <w:sz w:val="24"/>
          <w:szCs w:val="24"/>
        </w:rPr>
        <w:t>Premessa</w:t>
      </w:r>
    </w:p>
    <w:p w:rsidR="001A075D" w:rsidRPr="00E81F62" w:rsidRDefault="00E222B2" w:rsidP="002C28CE">
      <w:pPr>
        <w:spacing w:line="244" w:lineRule="auto"/>
        <w:ind w:right="27"/>
        <w:jc w:val="both"/>
        <w:rPr>
          <w:sz w:val="24"/>
          <w:szCs w:val="24"/>
        </w:rPr>
      </w:pPr>
      <w:r w:rsidRPr="00E81F62">
        <w:rPr>
          <w:sz w:val="24"/>
          <w:szCs w:val="24"/>
        </w:rPr>
        <w:t xml:space="preserve">All’interno della “macchina comunale” è necessario </w:t>
      </w:r>
      <w:r w:rsidR="00843F8F" w:rsidRPr="00E81F62">
        <w:rPr>
          <w:sz w:val="24"/>
          <w:szCs w:val="24"/>
        </w:rPr>
        <w:t>distinguere organi di governo (</w:t>
      </w:r>
      <w:r w:rsidRPr="00E81F62">
        <w:rPr>
          <w:sz w:val="24"/>
          <w:szCs w:val="24"/>
        </w:rPr>
        <w:t>ai quali competono funzioni di indirizzo politico- amministrativo: Consiglio, Sindaco e Giunta)</w:t>
      </w:r>
      <w:r w:rsidR="00F44346">
        <w:rPr>
          <w:sz w:val="24"/>
          <w:szCs w:val="24"/>
        </w:rPr>
        <w:t xml:space="preserve"> </w:t>
      </w:r>
      <w:r w:rsidRPr="007C2B14">
        <w:rPr>
          <w:sz w:val="24"/>
          <w:szCs w:val="24"/>
        </w:rPr>
        <w:t xml:space="preserve">dagli organi che compongono la struttura burocratica: </w:t>
      </w:r>
      <w:r w:rsidR="008F2B26">
        <w:rPr>
          <w:sz w:val="24"/>
          <w:szCs w:val="24"/>
        </w:rPr>
        <w:t xml:space="preserve">i Dirigenti, </w:t>
      </w:r>
      <w:r w:rsidRPr="007C2B14">
        <w:rPr>
          <w:sz w:val="24"/>
          <w:szCs w:val="24"/>
        </w:rPr>
        <w:t xml:space="preserve">le Posizioni Organizzative (P.O.) </w:t>
      </w:r>
      <w:r w:rsidR="007C2B14">
        <w:rPr>
          <w:sz w:val="24"/>
          <w:szCs w:val="24"/>
        </w:rPr>
        <w:t xml:space="preserve">dai </w:t>
      </w:r>
      <w:r w:rsidR="008F2B26">
        <w:rPr>
          <w:sz w:val="24"/>
          <w:szCs w:val="24"/>
        </w:rPr>
        <w:t>Dirigenti</w:t>
      </w:r>
      <w:r w:rsidR="007C2B14">
        <w:rPr>
          <w:sz w:val="24"/>
          <w:szCs w:val="24"/>
        </w:rPr>
        <w:t xml:space="preserve"> </w:t>
      </w:r>
      <w:r w:rsidRPr="00E81F62">
        <w:rPr>
          <w:sz w:val="24"/>
          <w:szCs w:val="24"/>
        </w:rPr>
        <w:t xml:space="preserve"> e il restante personale dipendente. A questi ultimi, in attuazione del principio di separazione tra i compiti di “governo” e quelli di </w:t>
      </w:r>
      <w:r w:rsidR="00F44346">
        <w:rPr>
          <w:sz w:val="24"/>
          <w:szCs w:val="24"/>
        </w:rPr>
        <w:t>“</w:t>
      </w:r>
      <w:r w:rsidRPr="00E81F62">
        <w:rPr>
          <w:sz w:val="24"/>
          <w:szCs w:val="24"/>
        </w:rPr>
        <w:t>gestione</w:t>
      </w:r>
      <w:r w:rsidR="00F44346">
        <w:rPr>
          <w:sz w:val="24"/>
          <w:szCs w:val="24"/>
        </w:rPr>
        <w:t>”</w:t>
      </w:r>
      <w:r w:rsidRPr="00E81F62">
        <w:rPr>
          <w:sz w:val="24"/>
          <w:szCs w:val="24"/>
        </w:rPr>
        <w:t xml:space="preserve"> (che costituisce attuazione del principio costituzionale di imparzialità di cui all’art. 97 cost.) spettano funzioni di gestione dell’attività</w:t>
      </w:r>
      <w:r w:rsidRPr="00E81F62">
        <w:rPr>
          <w:spacing w:val="-2"/>
          <w:sz w:val="24"/>
          <w:szCs w:val="24"/>
        </w:rPr>
        <w:t xml:space="preserve"> </w:t>
      </w:r>
      <w:r w:rsidRPr="00E81F62">
        <w:rPr>
          <w:sz w:val="24"/>
          <w:szCs w:val="24"/>
        </w:rPr>
        <w:t>amministrativa.</w:t>
      </w:r>
    </w:p>
    <w:p w:rsidR="001A075D" w:rsidRPr="00E81F62" w:rsidRDefault="001A075D" w:rsidP="002C28CE">
      <w:pPr>
        <w:pStyle w:val="Corpodeltesto"/>
        <w:spacing w:before="8"/>
        <w:ind w:right="27"/>
        <w:rPr>
          <w:sz w:val="24"/>
          <w:szCs w:val="24"/>
        </w:rPr>
      </w:pPr>
    </w:p>
    <w:p w:rsidR="001A075D" w:rsidRPr="00E81F62" w:rsidRDefault="00F41377" w:rsidP="00F41377">
      <w:pPr>
        <w:pStyle w:val="Paragrafoelenco"/>
        <w:tabs>
          <w:tab w:val="left" w:pos="1738"/>
        </w:tabs>
        <w:ind w:left="0" w:right="27" w:firstLine="0"/>
        <w:jc w:val="both"/>
        <w:rPr>
          <w:i/>
          <w:sz w:val="24"/>
          <w:szCs w:val="24"/>
        </w:rPr>
      </w:pPr>
      <w:r>
        <w:rPr>
          <w:i/>
          <w:sz w:val="24"/>
          <w:szCs w:val="24"/>
        </w:rPr>
        <w:t>1.2b</w:t>
      </w:r>
      <w:r w:rsidR="00E222B2" w:rsidRPr="00E81F62">
        <w:rPr>
          <w:i/>
          <w:sz w:val="24"/>
          <w:szCs w:val="24"/>
        </w:rPr>
        <w:t>- Organi politici, politiche dell’ente, strategie e</w:t>
      </w:r>
      <w:r w:rsidR="00E222B2" w:rsidRPr="00E81F62">
        <w:rPr>
          <w:i/>
          <w:spacing w:val="2"/>
          <w:sz w:val="24"/>
          <w:szCs w:val="24"/>
        </w:rPr>
        <w:t xml:space="preserve"> </w:t>
      </w:r>
      <w:r w:rsidR="00E222B2" w:rsidRPr="00E81F62">
        <w:rPr>
          <w:i/>
          <w:sz w:val="24"/>
          <w:szCs w:val="24"/>
        </w:rPr>
        <w:t>obiettivi</w:t>
      </w:r>
    </w:p>
    <w:p w:rsidR="001A075D" w:rsidRPr="00E81F62" w:rsidRDefault="00E222B2" w:rsidP="002C28CE">
      <w:pPr>
        <w:pStyle w:val="Corpodeltesto"/>
        <w:spacing w:line="244" w:lineRule="auto"/>
        <w:ind w:right="27"/>
        <w:jc w:val="both"/>
        <w:rPr>
          <w:sz w:val="24"/>
          <w:szCs w:val="24"/>
        </w:rPr>
      </w:pPr>
      <w:r w:rsidRPr="00E81F62">
        <w:rPr>
          <w:sz w:val="24"/>
          <w:szCs w:val="24"/>
        </w:rPr>
        <w:t xml:space="preserve">Gli organi politici del Comune di </w:t>
      </w:r>
      <w:r w:rsidR="007C2B14">
        <w:rPr>
          <w:sz w:val="24"/>
          <w:szCs w:val="24"/>
        </w:rPr>
        <w:t>Cortona</w:t>
      </w:r>
      <w:r w:rsidRPr="00E81F62">
        <w:rPr>
          <w:sz w:val="24"/>
          <w:szCs w:val="24"/>
        </w:rPr>
        <w:t xml:space="preserve"> sono il Consiglio Comunale, il Sindaco e la</w:t>
      </w:r>
      <w:r w:rsidRPr="00E81F62">
        <w:rPr>
          <w:spacing w:val="1"/>
          <w:sz w:val="24"/>
          <w:szCs w:val="24"/>
        </w:rPr>
        <w:t xml:space="preserve"> </w:t>
      </w:r>
      <w:r w:rsidRPr="00E81F62">
        <w:rPr>
          <w:sz w:val="24"/>
          <w:szCs w:val="24"/>
        </w:rPr>
        <w:t>Giunta.</w:t>
      </w:r>
    </w:p>
    <w:p w:rsidR="001A075D" w:rsidRPr="00E81F62" w:rsidRDefault="00E222B2" w:rsidP="002C28CE">
      <w:pPr>
        <w:pStyle w:val="Corpodeltesto"/>
        <w:spacing w:line="244" w:lineRule="auto"/>
        <w:ind w:right="27"/>
        <w:jc w:val="both"/>
        <w:rPr>
          <w:sz w:val="24"/>
          <w:szCs w:val="24"/>
        </w:rPr>
      </w:pPr>
      <w:r w:rsidRPr="00E81F62">
        <w:rPr>
          <w:sz w:val="24"/>
          <w:szCs w:val="24"/>
        </w:rPr>
        <w:t>L’attuale Amministrazione Comunale si è insediata, a seguito delle elezio</w:t>
      </w:r>
      <w:r w:rsidR="007C2B14">
        <w:rPr>
          <w:sz w:val="24"/>
          <w:szCs w:val="24"/>
        </w:rPr>
        <w:t>ni amministrative, nell’anno 2020</w:t>
      </w:r>
      <w:r w:rsidRPr="00E81F62">
        <w:rPr>
          <w:sz w:val="24"/>
          <w:szCs w:val="24"/>
        </w:rPr>
        <w:t>.</w:t>
      </w:r>
    </w:p>
    <w:p w:rsidR="001A075D" w:rsidRPr="00E81F62" w:rsidRDefault="00E222B2" w:rsidP="002C28CE">
      <w:pPr>
        <w:spacing w:line="244" w:lineRule="auto"/>
        <w:ind w:right="27"/>
        <w:jc w:val="both"/>
        <w:rPr>
          <w:sz w:val="24"/>
          <w:szCs w:val="24"/>
        </w:rPr>
      </w:pPr>
      <w:r w:rsidRPr="00E81F62">
        <w:rPr>
          <w:spacing w:val="-3"/>
          <w:sz w:val="24"/>
          <w:szCs w:val="24"/>
        </w:rPr>
        <w:t xml:space="preserve">Il </w:t>
      </w:r>
      <w:r w:rsidRPr="00E81F62">
        <w:rPr>
          <w:sz w:val="24"/>
          <w:szCs w:val="24"/>
        </w:rPr>
        <w:t>Consiglio Comunale è l’organo di indirizzo e controllo, ha competenza sugli atti fondamentali dell’ente (art. 42 T.U.E.L.), ha autonomia funzionale e organizzativa, è</w:t>
      </w:r>
      <w:r w:rsidR="00843F8F" w:rsidRPr="00E81F62">
        <w:rPr>
          <w:sz w:val="24"/>
          <w:szCs w:val="24"/>
        </w:rPr>
        <w:t xml:space="preserve"> composto dal Sindaco e da n. 16</w:t>
      </w:r>
      <w:r w:rsidRPr="00E81F62">
        <w:rPr>
          <w:sz w:val="24"/>
          <w:szCs w:val="24"/>
        </w:rPr>
        <w:t xml:space="preserve"> consiglieri ed è presieduto da un consigliere eletto tra i consiglieri stessi ne</w:t>
      </w:r>
      <w:r w:rsidR="00843F8F" w:rsidRPr="00E81F62">
        <w:rPr>
          <w:sz w:val="24"/>
          <w:szCs w:val="24"/>
        </w:rPr>
        <w:t>lla prima seduta del Consiglio, che svolge le funzioni di Presidente del Consiglio.</w:t>
      </w:r>
    </w:p>
    <w:p w:rsidR="001A075D" w:rsidRPr="00E81F62" w:rsidRDefault="00E222B2" w:rsidP="000D24A7">
      <w:pPr>
        <w:ind w:right="27"/>
        <w:jc w:val="both"/>
        <w:rPr>
          <w:sz w:val="24"/>
          <w:szCs w:val="24"/>
        </w:rPr>
      </w:pPr>
      <w:r w:rsidRPr="00E81F62">
        <w:rPr>
          <w:sz w:val="24"/>
          <w:szCs w:val="24"/>
        </w:rPr>
        <w:t xml:space="preserve">I singoli consiglieri hanno invece diritto di iniziativa su ogni questione sottoposta alla deliberazione del Consiglio, hanno diritto di presentare interrogazioni, interpellanze, ordini del giorno e mozioni, possono, con le modalità previste dall’art. </w:t>
      </w:r>
      <w:r w:rsidRPr="00E81F62">
        <w:rPr>
          <w:spacing w:val="-3"/>
          <w:sz w:val="24"/>
          <w:szCs w:val="24"/>
        </w:rPr>
        <w:t xml:space="preserve">39, </w:t>
      </w:r>
      <w:r w:rsidRPr="00E81F62">
        <w:rPr>
          <w:sz w:val="24"/>
          <w:szCs w:val="24"/>
        </w:rPr>
        <w:t>comma 2 T.U.E.L., chiedere la convocazione del Consiglio e hanno diritto di ottenere dagli uffici tutte le notizie e le informazioni in loro possesso utili ai fini del loro</w:t>
      </w:r>
      <w:r w:rsidRPr="00E81F62">
        <w:rPr>
          <w:spacing w:val="24"/>
          <w:sz w:val="24"/>
          <w:szCs w:val="24"/>
        </w:rPr>
        <w:t xml:space="preserve"> </w:t>
      </w:r>
      <w:r w:rsidRPr="00E81F62">
        <w:rPr>
          <w:sz w:val="24"/>
          <w:szCs w:val="24"/>
        </w:rPr>
        <w:t>mandato</w:t>
      </w:r>
      <w:r w:rsidR="00F44346">
        <w:rPr>
          <w:sz w:val="24"/>
          <w:szCs w:val="24"/>
        </w:rPr>
        <w:t>.</w:t>
      </w:r>
    </w:p>
    <w:p w:rsidR="001A075D" w:rsidRPr="00E81F62" w:rsidRDefault="00E222B2" w:rsidP="000D24A7">
      <w:pPr>
        <w:ind w:right="27"/>
        <w:jc w:val="both"/>
        <w:rPr>
          <w:sz w:val="24"/>
          <w:szCs w:val="24"/>
        </w:rPr>
      </w:pPr>
      <w:r w:rsidRPr="00E81F62">
        <w:rPr>
          <w:sz w:val="24"/>
          <w:szCs w:val="24"/>
        </w:rPr>
        <w:t>La Giunta è l’organo esecutivo dell’ente che collabora con il Sindaco nell’attuazione degli indirizzi</w:t>
      </w:r>
      <w:r w:rsidRPr="00E81F62">
        <w:rPr>
          <w:spacing w:val="5"/>
          <w:sz w:val="24"/>
          <w:szCs w:val="24"/>
        </w:rPr>
        <w:t xml:space="preserve"> </w:t>
      </w:r>
      <w:r w:rsidRPr="00E81F62">
        <w:rPr>
          <w:sz w:val="24"/>
          <w:szCs w:val="24"/>
        </w:rPr>
        <w:t>del</w:t>
      </w:r>
      <w:r w:rsidRPr="00E81F62">
        <w:rPr>
          <w:spacing w:val="5"/>
          <w:sz w:val="24"/>
          <w:szCs w:val="24"/>
        </w:rPr>
        <w:t xml:space="preserve"> </w:t>
      </w:r>
      <w:r w:rsidRPr="00E81F62">
        <w:rPr>
          <w:sz w:val="24"/>
          <w:szCs w:val="24"/>
        </w:rPr>
        <w:t>Consiglio</w:t>
      </w:r>
      <w:r w:rsidRPr="00E81F62">
        <w:rPr>
          <w:spacing w:val="5"/>
          <w:sz w:val="24"/>
          <w:szCs w:val="24"/>
        </w:rPr>
        <w:t xml:space="preserve"> </w:t>
      </w:r>
      <w:r w:rsidRPr="00E81F62">
        <w:rPr>
          <w:sz w:val="24"/>
          <w:szCs w:val="24"/>
        </w:rPr>
        <w:t>e</w:t>
      </w:r>
      <w:r w:rsidRPr="00E81F62">
        <w:rPr>
          <w:spacing w:val="5"/>
          <w:sz w:val="24"/>
          <w:szCs w:val="24"/>
        </w:rPr>
        <w:t xml:space="preserve"> </w:t>
      </w:r>
      <w:r w:rsidRPr="00E81F62">
        <w:rPr>
          <w:sz w:val="24"/>
          <w:szCs w:val="24"/>
        </w:rPr>
        <w:t>svolge</w:t>
      </w:r>
      <w:r w:rsidRPr="00E81F62">
        <w:rPr>
          <w:spacing w:val="5"/>
          <w:sz w:val="24"/>
          <w:szCs w:val="24"/>
        </w:rPr>
        <w:t xml:space="preserve"> </w:t>
      </w:r>
      <w:r w:rsidRPr="00E81F62">
        <w:rPr>
          <w:sz w:val="24"/>
          <w:szCs w:val="24"/>
        </w:rPr>
        <w:t>attività</w:t>
      </w:r>
      <w:r w:rsidRPr="00E81F62">
        <w:rPr>
          <w:spacing w:val="5"/>
          <w:sz w:val="24"/>
          <w:szCs w:val="24"/>
        </w:rPr>
        <w:t xml:space="preserve"> </w:t>
      </w:r>
      <w:r w:rsidRPr="00E81F62">
        <w:rPr>
          <w:sz w:val="24"/>
          <w:szCs w:val="24"/>
        </w:rPr>
        <w:t>propositive</w:t>
      </w:r>
      <w:r w:rsidRPr="00E81F62">
        <w:rPr>
          <w:spacing w:val="5"/>
          <w:sz w:val="24"/>
          <w:szCs w:val="24"/>
        </w:rPr>
        <w:t xml:space="preserve"> </w:t>
      </w:r>
      <w:r w:rsidRPr="00E81F62">
        <w:rPr>
          <w:sz w:val="24"/>
          <w:szCs w:val="24"/>
        </w:rPr>
        <w:t>e</w:t>
      </w:r>
      <w:r w:rsidRPr="00E81F62">
        <w:rPr>
          <w:spacing w:val="5"/>
          <w:sz w:val="24"/>
          <w:szCs w:val="24"/>
        </w:rPr>
        <w:t xml:space="preserve"> </w:t>
      </w:r>
      <w:r w:rsidRPr="00E81F62">
        <w:rPr>
          <w:sz w:val="24"/>
          <w:szCs w:val="24"/>
        </w:rPr>
        <w:t>di</w:t>
      </w:r>
      <w:r w:rsidRPr="00E81F62">
        <w:rPr>
          <w:spacing w:val="8"/>
          <w:sz w:val="24"/>
          <w:szCs w:val="24"/>
        </w:rPr>
        <w:t xml:space="preserve"> </w:t>
      </w:r>
      <w:r w:rsidRPr="00E81F62">
        <w:rPr>
          <w:sz w:val="24"/>
          <w:szCs w:val="24"/>
        </w:rPr>
        <w:t>impulso</w:t>
      </w:r>
      <w:r w:rsidRPr="00E81F62">
        <w:rPr>
          <w:spacing w:val="5"/>
          <w:sz w:val="24"/>
          <w:szCs w:val="24"/>
        </w:rPr>
        <w:t xml:space="preserve"> </w:t>
      </w:r>
      <w:r w:rsidRPr="00E81F62">
        <w:rPr>
          <w:sz w:val="24"/>
          <w:szCs w:val="24"/>
        </w:rPr>
        <w:t>nei</w:t>
      </w:r>
      <w:r w:rsidRPr="00E81F62">
        <w:rPr>
          <w:spacing w:val="5"/>
          <w:sz w:val="24"/>
          <w:szCs w:val="24"/>
        </w:rPr>
        <w:t xml:space="preserve"> </w:t>
      </w:r>
      <w:r w:rsidRPr="00E81F62">
        <w:rPr>
          <w:sz w:val="24"/>
          <w:szCs w:val="24"/>
        </w:rPr>
        <w:t>confronti</w:t>
      </w:r>
      <w:r w:rsidRPr="00E81F62">
        <w:rPr>
          <w:spacing w:val="5"/>
          <w:sz w:val="24"/>
          <w:szCs w:val="24"/>
        </w:rPr>
        <w:t xml:space="preserve"> </w:t>
      </w:r>
      <w:r w:rsidRPr="00E81F62">
        <w:rPr>
          <w:sz w:val="24"/>
          <w:szCs w:val="24"/>
        </w:rPr>
        <w:t>del</w:t>
      </w:r>
      <w:r w:rsidRPr="00E81F62">
        <w:rPr>
          <w:spacing w:val="3"/>
          <w:sz w:val="24"/>
          <w:szCs w:val="24"/>
        </w:rPr>
        <w:t xml:space="preserve"> </w:t>
      </w:r>
      <w:r w:rsidRPr="00E81F62">
        <w:rPr>
          <w:sz w:val="24"/>
          <w:szCs w:val="24"/>
        </w:rPr>
        <w:t>medesimo.</w:t>
      </w:r>
    </w:p>
    <w:p w:rsidR="001A075D" w:rsidRPr="00E81F62" w:rsidRDefault="00E222B2" w:rsidP="000D24A7">
      <w:pPr>
        <w:ind w:right="27"/>
        <w:jc w:val="both"/>
        <w:rPr>
          <w:sz w:val="24"/>
          <w:szCs w:val="24"/>
        </w:rPr>
      </w:pPr>
      <w:r w:rsidRPr="00E81F62">
        <w:rPr>
          <w:sz w:val="24"/>
          <w:szCs w:val="24"/>
        </w:rPr>
        <w:t xml:space="preserve">La Giunta è nominata dal Sindaco, opera attraverso deliberazioni collegiali e adotta i regolamenti sull’ordinamento degli uffici e dei servizi e gli altri regolamenti in materia di organizzazione </w:t>
      </w:r>
      <w:r w:rsidR="0096002A">
        <w:rPr>
          <w:sz w:val="24"/>
          <w:szCs w:val="24"/>
        </w:rPr>
        <w:t>d</w:t>
      </w:r>
      <w:r w:rsidRPr="00E81F62">
        <w:rPr>
          <w:sz w:val="24"/>
          <w:szCs w:val="24"/>
        </w:rPr>
        <w:t>e</w:t>
      </w:r>
      <w:r w:rsidR="0096002A">
        <w:rPr>
          <w:sz w:val="24"/>
          <w:szCs w:val="24"/>
        </w:rPr>
        <w:t>l</w:t>
      </w:r>
      <w:r w:rsidRPr="00E81F62">
        <w:rPr>
          <w:sz w:val="24"/>
          <w:szCs w:val="24"/>
        </w:rPr>
        <w:t xml:space="preserve"> personale.</w:t>
      </w:r>
    </w:p>
    <w:p w:rsidR="001A075D" w:rsidRPr="00E81F62" w:rsidRDefault="003F4808" w:rsidP="000D24A7">
      <w:pPr>
        <w:ind w:right="27"/>
        <w:jc w:val="both"/>
        <w:rPr>
          <w:sz w:val="24"/>
          <w:szCs w:val="24"/>
        </w:rPr>
      </w:pPr>
      <w:r w:rsidRPr="00E81F62">
        <w:rPr>
          <w:sz w:val="24"/>
          <w:szCs w:val="24"/>
        </w:rPr>
        <w:t>Le politiche dell’ente, i relativi obiettivi strategici e quelli operativi sono descritti nei documenti</w:t>
      </w:r>
      <w:r w:rsidR="00F44346">
        <w:rPr>
          <w:sz w:val="24"/>
          <w:szCs w:val="24"/>
        </w:rPr>
        <w:t xml:space="preserve"> </w:t>
      </w:r>
      <w:r w:rsidRPr="00E81F62">
        <w:rPr>
          <w:sz w:val="24"/>
          <w:szCs w:val="24"/>
        </w:rPr>
        <w:t xml:space="preserve">di programmazione e in particolare: nelle Linee Programmatiche </w:t>
      </w:r>
      <w:r w:rsidRPr="00E81F62">
        <w:rPr>
          <w:spacing w:val="-3"/>
          <w:sz w:val="24"/>
          <w:szCs w:val="24"/>
        </w:rPr>
        <w:t xml:space="preserve">di </w:t>
      </w:r>
      <w:r w:rsidRPr="00E81F62">
        <w:rPr>
          <w:sz w:val="24"/>
          <w:szCs w:val="24"/>
        </w:rPr>
        <w:t>Mandato del Sindaco, nel DUP (Documento Unico di Programmazione) di competenza del Consiglio Comunale e nel PEG e allegato Piano della Performance di competenza della Giunta, ai cui contenuti s</w:t>
      </w:r>
      <w:r w:rsidR="0063433E">
        <w:rPr>
          <w:sz w:val="24"/>
          <w:szCs w:val="24"/>
        </w:rPr>
        <w:t>i rinvia</w:t>
      </w:r>
      <w:r w:rsidRPr="00E81F62">
        <w:rPr>
          <w:sz w:val="24"/>
          <w:szCs w:val="24"/>
        </w:rPr>
        <w:t>.</w:t>
      </w:r>
    </w:p>
    <w:p w:rsidR="001A075D" w:rsidRPr="00E81F62" w:rsidRDefault="001A075D" w:rsidP="000D24A7">
      <w:pPr>
        <w:pStyle w:val="Corpodeltesto"/>
        <w:spacing w:before="5"/>
        <w:ind w:right="27"/>
        <w:rPr>
          <w:sz w:val="24"/>
          <w:szCs w:val="24"/>
        </w:rPr>
      </w:pPr>
    </w:p>
    <w:p w:rsidR="001A075D" w:rsidRDefault="000D24A7" w:rsidP="000D24A7">
      <w:pPr>
        <w:pStyle w:val="Paragrafoelenco"/>
        <w:tabs>
          <w:tab w:val="left" w:pos="1724"/>
        </w:tabs>
        <w:spacing w:before="94"/>
        <w:ind w:left="0" w:right="27" w:firstLine="0"/>
        <w:rPr>
          <w:i/>
          <w:sz w:val="24"/>
          <w:szCs w:val="24"/>
        </w:rPr>
      </w:pPr>
      <w:r>
        <w:rPr>
          <w:i/>
          <w:sz w:val="24"/>
          <w:szCs w:val="24"/>
        </w:rPr>
        <w:t>1.2c</w:t>
      </w:r>
      <w:r w:rsidR="00E222B2" w:rsidRPr="00E81F62">
        <w:rPr>
          <w:i/>
          <w:sz w:val="24"/>
          <w:szCs w:val="24"/>
        </w:rPr>
        <w:t>- Struttura Organizzativa</w:t>
      </w:r>
      <w:r w:rsidR="00E222B2" w:rsidRPr="00E81F62">
        <w:rPr>
          <w:i/>
          <w:spacing w:val="3"/>
          <w:sz w:val="24"/>
          <w:szCs w:val="24"/>
        </w:rPr>
        <w:t xml:space="preserve"> </w:t>
      </w:r>
      <w:r w:rsidR="005E3A70">
        <w:rPr>
          <w:i/>
          <w:sz w:val="24"/>
          <w:szCs w:val="24"/>
        </w:rPr>
        <w:t>dell’E</w:t>
      </w:r>
      <w:r w:rsidR="00E222B2" w:rsidRPr="00E81F62">
        <w:rPr>
          <w:i/>
          <w:sz w:val="24"/>
          <w:szCs w:val="24"/>
        </w:rPr>
        <w:t>nte</w:t>
      </w:r>
    </w:p>
    <w:p w:rsidR="005E3A70" w:rsidRPr="006828EB" w:rsidRDefault="005E3A70" w:rsidP="005E3A70">
      <w:pPr>
        <w:spacing w:before="100" w:beforeAutospacing="1" w:after="100" w:afterAutospacing="1" w:line="242" w:lineRule="auto"/>
        <w:ind w:right="27"/>
        <w:jc w:val="both"/>
      </w:pPr>
      <w:r w:rsidRPr="006828EB">
        <w:t>La struttura organizzativa del Comune di Cortona, negli ultimi anni, è stata semplificata e ammodernata al fine di renderla maggiormente aderente e funzionale alle finalità dell’amministrazione e agli obiettivi strategici individuati negli strumenti di programmazione dell’ente.</w:t>
      </w:r>
    </w:p>
    <w:p w:rsidR="005E3A70" w:rsidRDefault="005E3A70" w:rsidP="005E3A70">
      <w:pPr>
        <w:spacing w:before="100" w:beforeAutospacing="1" w:after="100" w:afterAutospacing="1" w:line="242" w:lineRule="auto"/>
        <w:ind w:right="27"/>
        <w:jc w:val="both"/>
      </w:pPr>
      <w:r w:rsidRPr="006828EB">
        <w:t xml:space="preserve">Sono previsti Due dirigenti a tempo indeterminato ed un dirigente da istituire mediante incarico extra-dotazione organica oggetto di specifica progettualità come da Delibera numero </w:t>
      </w:r>
      <w:r>
        <w:t>187/2019</w:t>
      </w:r>
      <w:r w:rsidRPr="006828EB">
        <w:t xml:space="preserve">, mentre le funzioni dell’Ente sono ora determinate mediante organigramma approvato con atto della Giunta Comunale numero </w:t>
      </w:r>
      <w:r>
        <w:t>186/2019.</w:t>
      </w:r>
    </w:p>
    <w:p w:rsidR="005E3A70" w:rsidRPr="006828EB" w:rsidRDefault="005E3A70" w:rsidP="005E3A70">
      <w:pPr>
        <w:spacing w:before="100" w:beforeAutospacing="1" w:after="100" w:afterAutospacing="1" w:line="242" w:lineRule="auto"/>
        <w:ind w:right="27"/>
        <w:jc w:val="both"/>
      </w:pPr>
      <w:r>
        <w:rPr>
          <w:noProof/>
          <w:lang w:bidi="ar-SA"/>
        </w:rPr>
        <w:drawing>
          <wp:inline distT="0" distB="0" distL="0" distR="0">
            <wp:extent cx="5683390" cy="4677507"/>
            <wp:effectExtent l="1905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684531" cy="4678446"/>
                    </a:xfrm>
                    <a:prstGeom prst="rect">
                      <a:avLst/>
                    </a:prstGeom>
                    <a:noFill/>
                    <a:ln w="9525">
                      <a:noFill/>
                      <a:miter lim="800000"/>
                      <a:headEnd/>
                      <a:tailEnd/>
                    </a:ln>
                  </pic:spPr>
                </pic:pic>
              </a:graphicData>
            </a:graphic>
          </wp:inline>
        </w:drawing>
      </w:r>
    </w:p>
    <w:p w:rsidR="005E3A70" w:rsidRPr="006828EB" w:rsidRDefault="005E3A70" w:rsidP="005E3A70">
      <w:pPr>
        <w:spacing w:before="100" w:beforeAutospacing="1" w:after="100" w:afterAutospacing="1"/>
        <w:ind w:right="27"/>
        <w:jc w:val="both"/>
      </w:pPr>
      <w:r w:rsidRPr="006828EB">
        <w:t> </w:t>
      </w:r>
      <w:r w:rsidRPr="006828EB">
        <w:rPr>
          <w:color w:val="000009"/>
        </w:rPr>
        <w:t>La struttura amministrativa del Comune di Cortona, alla data del 31/12/201</w:t>
      </w:r>
      <w:r>
        <w:rPr>
          <w:color w:val="000009"/>
        </w:rPr>
        <w:t>9</w:t>
      </w:r>
      <w:r w:rsidRPr="006828EB">
        <w:rPr>
          <w:color w:val="000009"/>
        </w:rPr>
        <w:t>, si compone di:</w:t>
      </w:r>
    </w:p>
    <w:p w:rsidR="005E3A70" w:rsidRPr="006828EB" w:rsidRDefault="005E3A70" w:rsidP="005E3A70">
      <w:pPr>
        <w:pStyle w:val="Paragrafoelenco"/>
        <w:tabs>
          <w:tab w:val="left" w:pos="284"/>
        </w:tabs>
        <w:ind w:right="27"/>
        <w:jc w:val="both"/>
      </w:pPr>
      <w:r w:rsidRPr="006828EB">
        <w:rPr>
          <w:w w:val="101"/>
          <w:sz w:val="23"/>
          <w:szCs w:val="23"/>
        </w:rPr>
        <w:t>-</w:t>
      </w:r>
      <w:r w:rsidRPr="006828EB">
        <w:rPr>
          <w:w w:val="101"/>
          <w:sz w:val="14"/>
          <w:szCs w:val="14"/>
        </w:rPr>
        <w:t xml:space="preserve">       </w:t>
      </w:r>
      <w:r w:rsidRPr="006828EB">
        <w:t>n. 1 Segretario Generale</w:t>
      </w:r>
    </w:p>
    <w:p w:rsidR="005E3A70" w:rsidRPr="006828EB" w:rsidRDefault="005E3A70" w:rsidP="005E3A70">
      <w:pPr>
        <w:pStyle w:val="Paragrafoelenco"/>
        <w:tabs>
          <w:tab w:val="left" w:pos="284"/>
        </w:tabs>
        <w:ind w:right="27"/>
        <w:jc w:val="both"/>
      </w:pPr>
      <w:r w:rsidRPr="006828EB">
        <w:rPr>
          <w:w w:val="101"/>
          <w:sz w:val="23"/>
          <w:szCs w:val="23"/>
        </w:rPr>
        <w:t>-</w:t>
      </w:r>
      <w:r w:rsidRPr="006828EB">
        <w:rPr>
          <w:w w:val="101"/>
          <w:sz w:val="14"/>
          <w:szCs w:val="14"/>
        </w:rPr>
        <w:t xml:space="preserve">       </w:t>
      </w:r>
      <w:r w:rsidRPr="006828EB">
        <w:t xml:space="preserve">  </w:t>
      </w:r>
      <w:r>
        <w:t>133</w:t>
      </w:r>
      <w:r w:rsidRPr="006828EB">
        <w:t xml:space="preserve"> unità a tempo indeterminato;</w:t>
      </w:r>
    </w:p>
    <w:p w:rsidR="005E3A70" w:rsidRPr="006828EB" w:rsidRDefault="005E3A70" w:rsidP="005E3A70">
      <w:pPr>
        <w:pStyle w:val="Paragrafoelenco"/>
        <w:tabs>
          <w:tab w:val="left" w:pos="284"/>
        </w:tabs>
        <w:ind w:right="27"/>
        <w:jc w:val="both"/>
      </w:pPr>
      <w:r w:rsidRPr="006828EB">
        <w:rPr>
          <w:w w:val="101"/>
          <w:sz w:val="23"/>
          <w:szCs w:val="23"/>
        </w:rPr>
        <w:t>-</w:t>
      </w:r>
      <w:r w:rsidRPr="006828EB">
        <w:rPr>
          <w:w w:val="101"/>
          <w:sz w:val="14"/>
          <w:szCs w:val="14"/>
        </w:rPr>
        <w:t xml:space="preserve">       </w:t>
      </w:r>
      <w:r w:rsidRPr="006828EB">
        <w:t xml:space="preserve">unità a tempo determinato </w:t>
      </w:r>
      <w:r>
        <w:t xml:space="preserve">n. 4 di cui attualmente nessuno ai sensi dell’art. 110 TUEL e neppure </w:t>
      </w:r>
      <w:r w:rsidRPr="006828EB">
        <w:t>ai sensi dell’art. 90 TUEL.</w:t>
      </w:r>
    </w:p>
    <w:p w:rsidR="005E3A70" w:rsidRPr="006828EB" w:rsidRDefault="005E3A70" w:rsidP="005E3A70">
      <w:pPr>
        <w:spacing w:before="100" w:beforeAutospacing="1" w:after="100" w:afterAutospacing="1"/>
        <w:ind w:right="27"/>
        <w:jc w:val="both"/>
      </w:pPr>
      <w:r w:rsidRPr="006828EB">
        <w:rPr>
          <w:color w:val="000009"/>
        </w:rPr>
        <w:t>I</w:t>
      </w:r>
      <w:r>
        <w:rPr>
          <w:color w:val="000009"/>
        </w:rPr>
        <w:t xml:space="preserve"> dipendenti a tempo pieno sono 125</w:t>
      </w:r>
      <w:r w:rsidRPr="006828EB">
        <w:rPr>
          <w:color w:val="000009"/>
        </w:rPr>
        <w:t>, quelli a tempo part</w:t>
      </w:r>
      <w:r>
        <w:rPr>
          <w:color w:val="000009"/>
        </w:rPr>
        <w:t>-</w:t>
      </w:r>
      <w:r w:rsidRPr="006828EB">
        <w:rPr>
          <w:color w:val="000009"/>
        </w:rPr>
        <w:t xml:space="preserve">time sono n. </w:t>
      </w:r>
      <w:r>
        <w:rPr>
          <w:color w:val="000009"/>
        </w:rPr>
        <w:t>8</w:t>
      </w:r>
      <w:r w:rsidRPr="006828EB">
        <w:rPr>
          <w:color w:val="000009"/>
        </w:rPr>
        <w:t xml:space="preserve"> di cui:</w:t>
      </w:r>
    </w:p>
    <w:p w:rsidR="005E3A70" w:rsidRPr="006828EB" w:rsidRDefault="005E3A70" w:rsidP="005E3A70">
      <w:pPr>
        <w:pStyle w:val="Paragrafoelenco"/>
        <w:tabs>
          <w:tab w:val="left" w:pos="284"/>
        </w:tabs>
        <w:ind w:left="1276" w:right="27"/>
        <w:jc w:val="both"/>
      </w:pPr>
      <w:r w:rsidRPr="006828EB">
        <w:rPr>
          <w:w w:val="101"/>
          <w:sz w:val="23"/>
          <w:szCs w:val="23"/>
        </w:rPr>
        <w:t>-</w:t>
      </w:r>
      <w:r w:rsidRPr="006828EB">
        <w:rPr>
          <w:w w:val="101"/>
          <w:sz w:val="14"/>
          <w:szCs w:val="14"/>
        </w:rPr>
        <w:t xml:space="preserve">       </w:t>
      </w:r>
      <w:r w:rsidRPr="006828EB">
        <w:t xml:space="preserve">n. </w:t>
      </w:r>
      <w:r>
        <w:t>3</w:t>
      </w:r>
      <w:r w:rsidRPr="006828EB">
        <w:t xml:space="preserve"> dipendente a tempo parziale al 8</w:t>
      </w:r>
      <w:r>
        <w:t>3</w:t>
      </w:r>
      <w:r w:rsidRPr="006828EB">
        <w:t>%</w:t>
      </w:r>
    </w:p>
    <w:p w:rsidR="005E3A70" w:rsidRDefault="005E3A70" w:rsidP="005E3A70">
      <w:pPr>
        <w:pStyle w:val="Paragrafoelenco"/>
        <w:tabs>
          <w:tab w:val="left" w:pos="284"/>
        </w:tabs>
        <w:ind w:left="1276" w:right="27"/>
        <w:jc w:val="both"/>
      </w:pPr>
      <w:r w:rsidRPr="006828EB">
        <w:rPr>
          <w:w w:val="101"/>
          <w:sz w:val="23"/>
          <w:szCs w:val="23"/>
        </w:rPr>
        <w:t>-</w:t>
      </w:r>
      <w:r w:rsidRPr="006828EB">
        <w:rPr>
          <w:w w:val="101"/>
          <w:sz w:val="14"/>
          <w:szCs w:val="14"/>
        </w:rPr>
        <w:t xml:space="preserve">       </w:t>
      </w:r>
      <w:r w:rsidRPr="006828EB">
        <w:t xml:space="preserve">n. </w:t>
      </w:r>
      <w:r>
        <w:t>2</w:t>
      </w:r>
      <w:r w:rsidRPr="006828EB">
        <w:t xml:space="preserve"> dipendente a tempo parziale al </w:t>
      </w:r>
      <w:r>
        <w:t>5</w:t>
      </w:r>
      <w:r w:rsidRPr="006828EB">
        <w:t>0%</w:t>
      </w:r>
    </w:p>
    <w:p w:rsidR="005E3A70" w:rsidRDefault="005E3A70" w:rsidP="005E3A70">
      <w:pPr>
        <w:pStyle w:val="Paragrafoelenco"/>
        <w:tabs>
          <w:tab w:val="left" w:pos="284"/>
        </w:tabs>
        <w:ind w:left="1276" w:right="27"/>
        <w:jc w:val="both"/>
      </w:pPr>
      <w:r w:rsidRPr="006828EB">
        <w:rPr>
          <w:w w:val="101"/>
          <w:sz w:val="23"/>
          <w:szCs w:val="23"/>
        </w:rPr>
        <w:t>-</w:t>
      </w:r>
      <w:r w:rsidRPr="006828EB">
        <w:rPr>
          <w:w w:val="101"/>
          <w:sz w:val="14"/>
          <w:szCs w:val="14"/>
        </w:rPr>
        <w:t xml:space="preserve">       </w:t>
      </w:r>
      <w:r w:rsidRPr="006828EB">
        <w:t xml:space="preserve">n. </w:t>
      </w:r>
      <w:r>
        <w:t>1</w:t>
      </w:r>
      <w:r w:rsidRPr="006828EB">
        <w:t xml:space="preserve"> dipendente a tempo parziale al </w:t>
      </w:r>
      <w:r>
        <w:t>6</w:t>
      </w:r>
      <w:r w:rsidRPr="006828EB">
        <w:t>0%</w:t>
      </w:r>
    </w:p>
    <w:p w:rsidR="005E3A70" w:rsidRDefault="005E3A70" w:rsidP="005E3A70">
      <w:pPr>
        <w:pStyle w:val="Paragrafoelenco"/>
        <w:tabs>
          <w:tab w:val="left" w:pos="284"/>
        </w:tabs>
        <w:ind w:left="1276" w:right="27"/>
        <w:jc w:val="both"/>
      </w:pPr>
      <w:r w:rsidRPr="006828EB">
        <w:rPr>
          <w:w w:val="101"/>
          <w:sz w:val="23"/>
          <w:szCs w:val="23"/>
        </w:rPr>
        <w:t>-</w:t>
      </w:r>
      <w:r w:rsidRPr="006828EB">
        <w:rPr>
          <w:w w:val="101"/>
          <w:sz w:val="14"/>
          <w:szCs w:val="14"/>
        </w:rPr>
        <w:t xml:space="preserve">       </w:t>
      </w:r>
      <w:r w:rsidRPr="006828EB">
        <w:t xml:space="preserve">n. </w:t>
      </w:r>
      <w:r>
        <w:t>1</w:t>
      </w:r>
      <w:r w:rsidRPr="006828EB">
        <w:t xml:space="preserve"> dipendente a tempo parziale al </w:t>
      </w:r>
      <w:r>
        <w:t>75</w:t>
      </w:r>
      <w:r w:rsidRPr="006828EB">
        <w:t>%</w:t>
      </w:r>
    </w:p>
    <w:p w:rsidR="005E3A70" w:rsidRDefault="005E3A70" w:rsidP="005E3A70">
      <w:pPr>
        <w:pStyle w:val="Paragrafoelenco"/>
        <w:tabs>
          <w:tab w:val="left" w:pos="284"/>
        </w:tabs>
        <w:ind w:left="1276" w:right="27"/>
        <w:jc w:val="both"/>
      </w:pPr>
      <w:r w:rsidRPr="006828EB">
        <w:rPr>
          <w:w w:val="101"/>
          <w:sz w:val="23"/>
          <w:szCs w:val="23"/>
        </w:rPr>
        <w:t>-</w:t>
      </w:r>
      <w:r w:rsidRPr="006828EB">
        <w:rPr>
          <w:w w:val="101"/>
          <w:sz w:val="14"/>
          <w:szCs w:val="14"/>
        </w:rPr>
        <w:t xml:space="preserve">       </w:t>
      </w:r>
      <w:r w:rsidRPr="006828EB">
        <w:t xml:space="preserve">n. </w:t>
      </w:r>
      <w:r>
        <w:t>1</w:t>
      </w:r>
      <w:r w:rsidRPr="006828EB">
        <w:t xml:space="preserve"> dipendente a tempo parziale al </w:t>
      </w:r>
      <w:r>
        <w:t>67</w:t>
      </w:r>
      <w:r w:rsidRPr="006828EB">
        <w:t>%</w:t>
      </w:r>
    </w:p>
    <w:p w:rsidR="005E3A70" w:rsidRPr="006828EB" w:rsidRDefault="005E3A70" w:rsidP="005E3A70">
      <w:pPr>
        <w:spacing w:before="100" w:beforeAutospacing="1" w:after="100" w:afterAutospacing="1"/>
        <w:ind w:right="27"/>
        <w:jc w:val="both"/>
      </w:pPr>
      <w:r w:rsidRPr="006828EB">
        <w:t>I dipendenti sono suddivisi nelle categorie contrattuali come segue:</w:t>
      </w:r>
    </w:p>
    <w:p w:rsidR="005E3A70" w:rsidRDefault="005E3A70" w:rsidP="005E3A70">
      <w:pPr>
        <w:pStyle w:val="Paragrafoelenco"/>
        <w:tabs>
          <w:tab w:val="left" w:pos="284"/>
        </w:tabs>
        <w:ind w:left="1276" w:right="27"/>
        <w:jc w:val="both"/>
      </w:pPr>
      <w:r w:rsidRPr="006828EB">
        <w:rPr>
          <w:w w:val="101"/>
          <w:sz w:val="23"/>
          <w:szCs w:val="23"/>
        </w:rPr>
        <w:t>-</w:t>
      </w:r>
      <w:r w:rsidRPr="006828EB">
        <w:rPr>
          <w:w w:val="101"/>
          <w:sz w:val="14"/>
          <w:szCs w:val="14"/>
        </w:rPr>
        <w:t xml:space="preserve">       </w:t>
      </w:r>
      <w:r>
        <w:t>n. 64</w:t>
      </w:r>
      <w:r w:rsidRPr="006828EB">
        <w:t xml:space="preserve"> unità di categoria B</w:t>
      </w:r>
    </w:p>
    <w:p w:rsidR="005E3A70" w:rsidRPr="006828EB" w:rsidRDefault="005E3A70" w:rsidP="005E3A70">
      <w:pPr>
        <w:pStyle w:val="Paragrafoelenco"/>
        <w:tabs>
          <w:tab w:val="left" w:pos="284"/>
        </w:tabs>
        <w:ind w:left="1276" w:right="27"/>
        <w:jc w:val="both"/>
      </w:pPr>
      <w:r w:rsidRPr="006828EB">
        <w:rPr>
          <w:w w:val="101"/>
          <w:sz w:val="23"/>
          <w:szCs w:val="23"/>
        </w:rPr>
        <w:t>-</w:t>
      </w:r>
      <w:r w:rsidRPr="006828EB">
        <w:rPr>
          <w:w w:val="101"/>
          <w:sz w:val="14"/>
          <w:szCs w:val="14"/>
        </w:rPr>
        <w:t xml:space="preserve">       </w:t>
      </w:r>
      <w:r>
        <w:t>n. 3</w:t>
      </w:r>
      <w:r w:rsidRPr="006828EB">
        <w:t xml:space="preserve">8 unità di categoria C </w:t>
      </w:r>
    </w:p>
    <w:p w:rsidR="005E3A70" w:rsidRPr="006828EB" w:rsidRDefault="005E3A70" w:rsidP="005E3A70">
      <w:pPr>
        <w:pStyle w:val="Paragrafoelenco"/>
        <w:tabs>
          <w:tab w:val="left" w:pos="284"/>
        </w:tabs>
        <w:ind w:left="1276" w:right="27"/>
        <w:jc w:val="both"/>
      </w:pPr>
      <w:r w:rsidRPr="006828EB">
        <w:rPr>
          <w:w w:val="101"/>
          <w:sz w:val="23"/>
          <w:szCs w:val="23"/>
        </w:rPr>
        <w:t>-</w:t>
      </w:r>
      <w:r w:rsidRPr="006828EB">
        <w:rPr>
          <w:w w:val="101"/>
          <w:sz w:val="14"/>
          <w:szCs w:val="14"/>
        </w:rPr>
        <w:t xml:space="preserve">       </w:t>
      </w:r>
      <w:r>
        <w:t>n. 33</w:t>
      </w:r>
      <w:r w:rsidRPr="006828EB">
        <w:t xml:space="preserve"> unità di categoria D</w:t>
      </w:r>
    </w:p>
    <w:p w:rsidR="005E3A70" w:rsidRDefault="005E3A70" w:rsidP="005E3A70">
      <w:pPr>
        <w:pStyle w:val="Paragrafoelenco"/>
        <w:tabs>
          <w:tab w:val="left" w:pos="284"/>
        </w:tabs>
        <w:ind w:left="1276" w:right="27"/>
        <w:jc w:val="both"/>
      </w:pPr>
      <w:r w:rsidRPr="006828EB">
        <w:rPr>
          <w:w w:val="101"/>
          <w:sz w:val="23"/>
          <w:szCs w:val="23"/>
        </w:rPr>
        <w:t>-</w:t>
      </w:r>
      <w:r w:rsidRPr="006828EB">
        <w:rPr>
          <w:w w:val="101"/>
          <w:sz w:val="14"/>
          <w:szCs w:val="14"/>
        </w:rPr>
        <w:t xml:space="preserve">       </w:t>
      </w:r>
      <w:r>
        <w:t>n. 02</w:t>
      </w:r>
      <w:r w:rsidRPr="006828EB">
        <w:t xml:space="preserve"> unità di D</w:t>
      </w:r>
      <w:r>
        <w:t>irigenti</w:t>
      </w:r>
      <w:r w:rsidRPr="006828EB">
        <w:t>.</w:t>
      </w:r>
    </w:p>
    <w:p w:rsidR="004C07B3" w:rsidRDefault="004C07B3" w:rsidP="005E3A70">
      <w:pPr>
        <w:pStyle w:val="Paragrafoelenco"/>
        <w:tabs>
          <w:tab w:val="left" w:pos="284"/>
        </w:tabs>
        <w:ind w:left="1276" w:right="27"/>
        <w:jc w:val="both"/>
      </w:pPr>
    </w:p>
    <w:p w:rsidR="004C07B3" w:rsidRDefault="004C07B3" w:rsidP="004C07B3">
      <w:pPr>
        <w:tabs>
          <w:tab w:val="left" w:pos="284"/>
        </w:tabs>
        <w:ind w:right="27"/>
        <w:jc w:val="both"/>
      </w:pPr>
      <w:r>
        <w:t>Il riparto all’interno delle aree risulta il seguente:</w:t>
      </w:r>
    </w:p>
    <w:p w:rsidR="004C07B3" w:rsidRDefault="004C07B3" w:rsidP="004C07B3">
      <w:pPr>
        <w:tabs>
          <w:tab w:val="left" w:pos="284"/>
        </w:tabs>
        <w:ind w:right="27"/>
        <w:jc w:val="both"/>
      </w:pPr>
    </w:p>
    <w:p w:rsidR="004C07B3" w:rsidRDefault="004C07B3" w:rsidP="004C07B3">
      <w:pPr>
        <w:pStyle w:val="Titolo10"/>
      </w:pPr>
      <w:r>
        <w:rPr>
          <w:sz w:val="22"/>
          <w:u w:val="single"/>
        </w:rPr>
        <w:t>AREA AMMINISTRATIVA</w:t>
      </w:r>
    </w:p>
    <w:p w:rsidR="004C07B3" w:rsidRPr="002C349F" w:rsidRDefault="004C07B3" w:rsidP="002D1651">
      <w:pPr>
        <w:pStyle w:val="Titolo2"/>
        <w:keepNext/>
        <w:widowControl/>
        <w:numPr>
          <w:ilvl w:val="0"/>
          <w:numId w:val="26"/>
        </w:numPr>
        <w:suppressAutoHyphens/>
        <w:autoSpaceDE/>
        <w:autoSpaceDN/>
        <w:spacing w:line="240" w:lineRule="auto"/>
        <w:jc w:val="left"/>
        <w:rPr>
          <w:sz w:val="22"/>
          <w:szCs w:val="22"/>
        </w:rPr>
      </w:pPr>
      <w:r w:rsidRPr="002C349F">
        <w:rPr>
          <w:sz w:val="22"/>
          <w:szCs w:val="22"/>
        </w:rPr>
        <w:t>Responsabile: Segretario Generale</w:t>
      </w:r>
    </w:p>
    <w:p w:rsidR="004C07B3" w:rsidRPr="002C349F" w:rsidRDefault="004C07B3" w:rsidP="004C07B3">
      <w:pPr>
        <w:pStyle w:val="Titolo2"/>
        <w:ind w:left="576" w:hanging="576"/>
        <w:rPr>
          <w:sz w:val="22"/>
          <w:szCs w:val="22"/>
        </w:rPr>
      </w:pPr>
      <w:r w:rsidRPr="002C349F">
        <w:rPr>
          <w:sz w:val="22"/>
          <w:szCs w:val="22"/>
        </w:rPr>
        <w:t xml:space="preserve">Dirigente: incarico </w:t>
      </w:r>
      <w:r>
        <w:rPr>
          <w:sz w:val="22"/>
          <w:szCs w:val="22"/>
        </w:rPr>
        <w:t>D</w:t>
      </w:r>
      <w:r w:rsidRPr="002C349F">
        <w:rPr>
          <w:sz w:val="22"/>
          <w:szCs w:val="22"/>
        </w:rPr>
        <w:t xml:space="preserve">irigenziale extra </w:t>
      </w:r>
      <w:proofErr w:type="spellStart"/>
      <w:r w:rsidRPr="002C349F">
        <w:rPr>
          <w:sz w:val="22"/>
          <w:szCs w:val="22"/>
        </w:rPr>
        <w:t>d.o.</w:t>
      </w:r>
      <w:proofErr w:type="spellEnd"/>
      <w:r w:rsidRPr="002C349F">
        <w:rPr>
          <w:sz w:val="22"/>
          <w:szCs w:val="22"/>
        </w:rPr>
        <w:t xml:space="preserve"> ex art. 110, 2° c., procedura in itinere</w:t>
      </w:r>
    </w:p>
    <w:p w:rsidR="004C07B3" w:rsidRDefault="004C07B3" w:rsidP="004C07B3"/>
    <w:p w:rsidR="004C07B3" w:rsidRDefault="004C07B3" w:rsidP="002D1651">
      <w:pPr>
        <w:pStyle w:val="Titolo2"/>
        <w:keepNext/>
        <w:widowControl/>
        <w:numPr>
          <w:ilvl w:val="1"/>
          <w:numId w:val="26"/>
        </w:numPr>
        <w:suppressAutoHyphens/>
        <w:autoSpaceDE/>
        <w:autoSpaceDN/>
        <w:spacing w:line="240" w:lineRule="auto"/>
        <w:jc w:val="left"/>
      </w:pPr>
      <w:r>
        <w:rPr>
          <w:sz w:val="22"/>
        </w:rPr>
        <w:t>NUCLEO di VALUTAZIONE (Esterno)</w:t>
      </w:r>
    </w:p>
    <w:tbl>
      <w:tblPr>
        <w:tblW w:w="0" w:type="auto"/>
        <w:tblInd w:w="-15" w:type="dxa"/>
        <w:tblLayout w:type="fixed"/>
        <w:tblCellMar>
          <w:left w:w="70" w:type="dxa"/>
          <w:right w:w="70" w:type="dxa"/>
        </w:tblCellMar>
        <w:tblLook w:val="0000"/>
      </w:tblPr>
      <w:tblGrid>
        <w:gridCol w:w="3914"/>
        <w:gridCol w:w="2975"/>
        <w:gridCol w:w="2127"/>
      </w:tblGrid>
      <w:tr w:rsidR="004C07B3" w:rsidTr="004C07B3">
        <w:trPr>
          <w:trHeight w:val="516"/>
        </w:trPr>
        <w:tc>
          <w:tcPr>
            <w:tcW w:w="3914" w:type="dxa"/>
            <w:tcBorders>
              <w:top w:val="single" w:sz="4" w:space="0" w:color="000000"/>
              <w:left w:val="single" w:sz="4" w:space="0" w:color="000000"/>
            </w:tcBorders>
            <w:shd w:val="clear" w:color="auto" w:fill="auto"/>
          </w:tcPr>
          <w:p w:rsidR="004C07B3" w:rsidRDefault="004C07B3" w:rsidP="00DA5C30">
            <w:pPr>
              <w:pStyle w:val="Sottotitolo"/>
              <w:snapToGrid w:val="0"/>
              <w:jc w:val="center"/>
            </w:pPr>
            <w:r>
              <w:rPr>
                <w:sz w:val="22"/>
              </w:rPr>
              <w:t>Servizi e Uffici</w:t>
            </w:r>
          </w:p>
        </w:tc>
        <w:tc>
          <w:tcPr>
            <w:tcW w:w="2975"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center"/>
            </w:pPr>
            <w:r>
              <w:rPr>
                <w:sz w:val="22"/>
              </w:rPr>
              <w:t>Categorie e profili professionali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snapToGrid w:val="0"/>
              <w:jc w:val="center"/>
            </w:pPr>
            <w:r>
              <w:rPr>
                <w:sz w:val="22"/>
              </w:rPr>
              <w:t>Organico</w:t>
            </w:r>
          </w:p>
        </w:tc>
      </w:tr>
      <w:tr w:rsidR="004C07B3" w:rsidTr="004C07B3">
        <w:trPr>
          <w:trHeight w:val="545"/>
        </w:trPr>
        <w:tc>
          <w:tcPr>
            <w:tcW w:w="3914"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pPr>
            <w:r>
              <w:rPr>
                <w:sz w:val="22"/>
              </w:rPr>
              <w:t>Ufficio di Staff Gabinetto Sindaco</w:t>
            </w:r>
          </w:p>
        </w:tc>
        <w:tc>
          <w:tcPr>
            <w:tcW w:w="2975"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pPr>
            <w:r>
              <w:rPr>
                <w:sz w:val="22"/>
              </w:rPr>
              <w:t>Cat. B/3 Aut./</w:t>
            </w:r>
            <w:proofErr w:type="spellStart"/>
            <w:r>
              <w:rPr>
                <w:sz w:val="22"/>
              </w:rPr>
              <w:t>Collab</w:t>
            </w:r>
            <w:proofErr w:type="spellEnd"/>
            <w:r>
              <w:rPr>
                <w:sz w:val="22"/>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snapToGrid w:val="0"/>
              <w:jc w:val="center"/>
            </w:pPr>
            <w:r>
              <w:rPr>
                <w:sz w:val="22"/>
              </w:rPr>
              <w:t>1 B/7</w:t>
            </w:r>
          </w:p>
        </w:tc>
      </w:tr>
      <w:tr w:rsidR="004C07B3" w:rsidTr="004C07B3">
        <w:trPr>
          <w:trHeight w:val="252"/>
        </w:trPr>
        <w:tc>
          <w:tcPr>
            <w:tcW w:w="3914"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left"/>
            </w:pPr>
            <w:r>
              <w:rPr>
                <w:sz w:val="22"/>
              </w:rPr>
              <w:t xml:space="preserve">TOTALE </w:t>
            </w:r>
          </w:p>
        </w:tc>
        <w:tc>
          <w:tcPr>
            <w:tcW w:w="2975"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left"/>
              <w:rPr>
                <w:sz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jc w:val="center"/>
            </w:pPr>
            <w:r>
              <w:rPr>
                <w:sz w:val="22"/>
              </w:rPr>
              <w:t>1</w:t>
            </w:r>
          </w:p>
        </w:tc>
      </w:tr>
    </w:tbl>
    <w:p w:rsidR="004C07B3" w:rsidRDefault="004C07B3" w:rsidP="004C07B3">
      <w:pPr>
        <w:pStyle w:val="Corpodeltesto"/>
      </w:pPr>
    </w:p>
    <w:p w:rsidR="004C07B3" w:rsidRDefault="004C07B3" w:rsidP="004C07B3">
      <w:pPr>
        <w:pStyle w:val="Sottotitolo"/>
      </w:pPr>
      <w:r>
        <w:rPr>
          <w:b/>
          <w:bCs/>
          <w:sz w:val="22"/>
        </w:rPr>
        <w:t>UNITA’ SPECIALE AUTONOMA (USA) SERVIZI ALLA PERSONA</w:t>
      </w:r>
    </w:p>
    <w:p w:rsidR="004C07B3" w:rsidRDefault="004C07B3" w:rsidP="004C07B3">
      <w:pPr>
        <w:pStyle w:val="Sottotitolo"/>
        <w:snapToGrid w:val="0"/>
      </w:pPr>
      <w:r>
        <w:t>Responsabile: Lucherini Ombretta, titolare di P.O.</w:t>
      </w:r>
    </w:p>
    <w:tbl>
      <w:tblPr>
        <w:tblW w:w="0" w:type="auto"/>
        <w:tblInd w:w="-15" w:type="dxa"/>
        <w:tblLayout w:type="fixed"/>
        <w:tblCellMar>
          <w:left w:w="70" w:type="dxa"/>
          <w:right w:w="70" w:type="dxa"/>
        </w:tblCellMar>
        <w:tblLook w:val="0000"/>
      </w:tblPr>
      <w:tblGrid>
        <w:gridCol w:w="3961"/>
        <w:gridCol w:w="3637"/>
        <w:gridCol w:w="1418"/>
      </w:tblGrid>
      <w:tr w:rsidR="004C07B3" w:rsidTr="004C07B3">
        <w:trPr>
          <w:trHeight w:val="580"/>
        </w:trPr>
        <w:tc>
          <w:tcPr>
            <w:tcW w:w="3961"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center"/>
            </w:pPr>
            <w:r>
              <w:rPr>
                <w:sz w:val="22"/>
              </w:rPr>
              <w:t>Servizi e Uffici</w:t>
            </w:r>
          </w:p>
        </w:tc>
        <w:tc>
          <w:tcPr>
            <w:tcW w:w="3637"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center"/>
            </w:pPr>
            <w:r>
              <w:rPr>
                <w:sz w:val="22"/>
              </w:rPr>
              <w:t>Categorie e profili professionali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snapToGrid w:val="0"/>
              <w:jc w:val="center"/>
            </w:pPr>
            <w:r>
              <w:rPr>
                <w:sz w:val="22"/>
              </w:rPr>
              <w:t>Organico</w:t>
            </w:r>
          </w:p>
        </w:tc>
      </w:tr>
      <w:tr w:rsidR="004C07B3" w:rsidTr="004C07B3">
        <w:trPr>
          <w:cantSplit/>
        </w:trPr>
        <w:tc>
          <w:tcPr>
            <w:tcW w:w="3961" w:type="dxa"/>
            <w:vMerge w:val="restart"/>
            <w:tcBorders>
              <w:top w:val="single" w:sz="4" w:space="0" w:color="000000"/>
              <w:left w:val="single" w:sz="4" w:space="0" w:color="000000"/>
            </w:tcBorders>
            <w:shd w:val="clear" w:color="auto" w:fill="auto"/>
          </w:tcPr>
          <w:p w:rsidR="004C07B3" w:rsidRDefault="004C07B3" w:rsidP="00DA5C30">
            <w:pPr>
              <w:pStyle w:val="Sottotitolo"/>
              <w:snapToGrid w:val="0"/>
            </w:pPr>
            <w:r>
              <w:rPr>
                <w:sz w:val="22"/>
              </w:rPr>
              <w:t>Ufficio segreteria, contratti, patrimonio e contenzioso</w:t>
            </w:r>
          </w:p>
        </w:tc>
        <w:tc>
          <w:tcPr>
            <w:tcW w:w="3637" w:type="dxa"/>
            <w:tcBorders>
              <w:top w:val="single" w:sz="4" w:space="0" w:color="000000"/>
              <w:left w:val="single" w:sz="4" w:space="0" w:color="000000"/>
            </w:tcBorders>
            <w:shd w:val="clear" w:color="auto" w:fill="auto"/>
          </w:tcPr>
          <w:p w:rsidR="004C07B3" w:rsidRDefault="004C07B3" w:rsidP="00DA5C30">
            <w:pPr>
              <w:pStyle w:val="Sottotitolo"/>
              <w:snapToGrid w:val="0"/>
            </w:pPr>
            <w:proofErr w:type="spellStart"/>
            <w:r>
              <w:rPr>
                <w:sz w:val="22"/>
                <w:lang w:val="de-DE"/>
              </w:rPr>
              <w:t>Cat</w:t>
            </w:r>
            <w:proofErr w:type="spellEnd"/>
            <w:r>
              <w:rPr>
                <w:sz w:val="22"/>
                <w:lang w:val="de-DE"/>
              </w:rPr>
              <w:t xml:space="preserve">. C </w:t>
            </w:r>
            <w:proofErr w:type="spellStart"/>
            <w:r>
              <w:rPr>
                <w:sz w:val="22"/>
                <w:lang w:val="de-DE"/>
              </w:rPr>
              <w:t>Istr</w:t>
            </w:r>
            <w:proofErr w:type="spellEnd"/>
            <w:r>
              <w:rPr>
                <w:sz w:val="22"/>
                <w:lang w:val="de-DE"/>
              </w:rPr>
              <w:t>. Amm.</w:t>
            </w:r>
          </w:p>
        </w:tc>
        <w:tc>
          <w:tcPr>
            <w:tcW w:w="1418" w:type="dxa"/>
            <w:tcBorders>
              <w:top w:val="single" w:sz="4" w:space="0" w:color="000000"/>
              <w:left w:val="single" w:sz="4" w:space="0" w:color="000000"/>
              <w:right w:val="single" w:sz="4" w:space="0" w:color="000000"/>
            </w:tcBorders>
            <w:shd w:val="clear" w:color="auto" w:fill="auto"/>
          </w:tcPr>
          <w:p w:rsidR="004C07B3" w:rsidRDefault="004C07B3" w:rsidP="00DA5C30">
            <w:pPr>
              <w:pStyle w:val="Sottotitolo"/>
              <w:snapToGrid w:val="0"/>
            </w:pPr>
            <w:r>
              <w:rPr>
                <w:sz w:val="22"/>
                <w:lang w:val="en-GB"/>
              </w:rPr>
              <w:t>1 C/5</w:t>
            </w:r>
          </w:p>
        </w:tc>
      </w:tr>
      <w:tr w:rsidR="004C07B3" w:rsidTr="004C07B3">
        <w:trPr>
          <w:cantSplit/>
          <w:trHeight w:val="173"/>
        </w:trPr>
        <w:tc>
          <w:tcPr>
            <w:tcW w:w="3961" w:type="dxa"/>
            <w:vMerge/>
            <w:tcBorders>
              <w:left w:val="single" w:sz="4" w:space="0" w:color="000000"/>
            </w:tcBorders>
            <w:shd w:val="clear" w:color="auto" w:fill="auto"/>
          </w:tcPr>
          <w:p w:rsidR="004C07B3" w:rsidRDefault="004C07B3" w:rsidP="00DA5C30">
            <w:pPr>
              <w:pStyle w:val="Sottotitolo"/>
              <w:snapToGrid w:val="0"/>
              <w:jc w:val="right"/>
              <w:rPr>
                <w:sz w:val="22"/>
                <w:lang w:val="de-DE"/>
              </w:rPr>
            </w:pPr>
          </w:p>
        </w:tc>
        <w:tc>
          <w:tcPr>
            <w:tcW w:w="3637" w:type="dxa"/>
            <w:tcBorders>
              <w:left w:val="single" w:sz="4" w:space="0" w:color="000000"/>
            </w:tcBorders>
            <w:shd w:val="clear" w:color="auto" w:fill="auto"/>
          </w:tcPr>
          <w:p w:rsidR="004C07B3" w:rsidRDefault="004C07B3" w:rsidP="00DA5C30">
            <w:pPr>
              <w:pStyle w:val="Sottotitolo"/>
              <w:snapToGrid w:val="0"/>
            </w:pPr>
            <w:r>
              <w:rPr>
                <w:sz w:val="22"/>
                <w:lang w:val="en-GB"/>
              </w:rPr>
              <w:t xml:space="preserve">Cat. B/3 Coll. </w:t>
            </w:r>
            <w:proofErr w:type="spellStart"/>
            <w:r>
              <w:rPr>
                <w:sz w:val="22"/>
                <w:lang w:val="en-GB"/>
              </w:rPr>
              <w:t>Amm</w:t>
            </w:r>
            <w:proofErr w:type="spellEnd"/>
            <w:r>
              <w:rPr>
                <w:sz w:val="22"/>
                <w:lang w:val="en-GB"/>
              </w:rPr>
              <w:t>.</w:t>
            </w:r>
          </w:p>
        </w:tc>
        <w:tc>
          <w:tcPr>
            <w:tcW w:w="1418" w:type="dxa"/>
            <w:tcBorders>
              <w:left w:val="single" w:sz="4" w:space="0" w:color="000000"/>
              <w:right w:val="single" w:sz="4" w:space="0" w:color="000000"/>
            </w:tcBorders>
            <w:shd w:val="clear" w:color="auto" w:fill="auto"/>
          </w:tcPr>
          <w:p w:rsidR="004C07B3" w:rsidRDefault="004C07B3" w:rsidP="00DA5C30">
            <w:pPr>
              <w:pStyle w:val="Sottotitolo"/>
            </w:pPr>
            <w:r>
              <w:rPr>
                <w:sz w:val="22"/>
              </w:rPr>
              <w:t>1 B/7</w:t>
            </w:r>
          </w:p>
        </w:tc>
      </w:tr>
      <w:tr w:rsidR="004C07B3" w:rsidTr="004C07B3">
        <w:tc>
          <w:tcPr>
            <w:tcW w:w="3961" w:type="dxa"/>
            <w:tcBorders>
              <w:top w:val="single" w:sz="4" w:space="0" w:color="000000"/>
              <w:left w:val="single" w:sz="4" w:space="0" w:color="000000"/>
            </w:tcBorders>
            <w:shd w:val="clear" w:color="auto" w:fill="auto"/>
          </w:tcPr>
          <w:p w:rsidR="004C07B3" w:rsidRDefault="004C07B3" w:rsidP="00DA5C30">
            <w:pPr>
              <w:pStyle w:val="Sottotitolo"/>
              <w:snapToGrid w:val="0"/>
            </w:pPr>
            <w:r>
              <w:rPr>
                <w:sz w:val="22"/>
              </w:rPr>
              <w:t>Uffici demografici, elettorali e toponomastica</w:t>
            </w:r>
          </w:p>
        </w:tc>
        <w:tc>
          <w:tcPr>
            <w:tcW w:w="3637" w:type="dxa"/>
            <w:tcBorders>
              <w:top w:val="single" w:sz="4" w:space="0" w:color="000000"/>
              <w:left w:val="single" w:sz="4" w:space="0" w:color="000000"/>
            </w:tcBorders>
            <w:shd w:val="clear" w:color="auto" w:fill="auto"/>
          </w:tcPr>
          <w:p w:rsidR="004C07B3" w:rsidRDefault="004C07B3" w:rsidP="00DA5C30">
            <w:pPr>
              <w:pStyle w:val="Sottotitolo"/>
            </w:pPr>
            <w:r>
              <w:rPr>
                <w:sz w:val="22"/>
              </w:rPr>
              <w:t xml:space="preserve">Cat. C </w:t>
            </w:r>
            <w:proofErr w:type="spellStart"/>
            <w:r>
              <w:rPr>
                <w:sz w:val="22"/>
              </w:rPr>
              <w:t>Istr</w:t>
            </w:r>
            <w:proofErr w:type="spellEnd"/>
            <w:r>
              <w:rPr>
                <w:sz w:val="22"/>
              </w:rPr>
              <w:t xml:space="preserve">. </w:t>
            </w:r>
            <w:proofErr w:type="spellStart"/>
            <w:r>
              <w:rPr>
                <w:sz w:val="22"/>
              </w:rPr>
              <w:t>amm.vo</w:t>
            </w:r>
            <w:proofErr w:type="spellEnd"/>
          </w:p>
        </w:tc>
        <w:tc>
          <w:tcPr>
            <w:tcW w:w="1418" w:type="dxa"/>
            <w:tcBorders>
              <w:top w:val="single" w:sz="4" w:space="0" w:color="000000"/>
              <w:left w:val="single" w:sz="4" w:space="0" w:color="000000"/>
              <w:right w:val="single" w:sz="4" w:space="0" w:color="000000"/>
            </w:tcBorders>
            <w:shd w:val="clear" w:color="auto" w:fill="auto"/>
          </w:tcPr>
          <w:p w:rsidR="004C07B3" w:rsidRDefault="004C07B3" w:rsidP="00DA5C30">
            <w:pPr>
              <w:pStyle w:val="Sottotitolo"/>
            </w:pPr>
            <w:r>
              <w:rPr>
                <w:sz w:val="22"/>
                <w:lang w:val="en-GB"/>
              </w:rPr>
              <w:t>1 C/5</w:t>
            </w:r>
          </w:p>
          <w:p w:rsidR="004C07B3" w:rsidRDefault="004C07B3" w:rsidP="00DA5C30">
            <w:pPr>
              <w:pStyle w:val="Corpodeltesto"/>
            </w:pPr>
            <w:r>
              <w:rPr>
                <w:sz w:val="22"/>
                <w:lang w:val="en-GB"/>
              </w:rPr>
              <w:t>1 C/1</w:t>
            </w:r>
          </w:p>
        </w:tc>
      </w:tr>
      <w:tr w:rsidR="004C07B3" w:rsidTr="004C07B3">
        <w:tc>
          <w:tcPr>
            <w:tcW w:w="3961" w:type="dxa"/>
            <w:tcBorders>
              <w:left w:val="single" w:sz="4" w:space="0" w:color="000000"/>
              <w:bottom w:val="single" w:sz="4" w:space="0" w:color="000000"/>
            </w:tcBorders>
            <w:shd w:val="clear" w:color="auto" w:fill="auto"/>
          </w:tcPr>
          <w:p w:rsidR="004C07B3" w:rsidRDefault="004C07B3" w:rsidP="00DA5C30">
            <w:pPr>
              <w:pStyle w:val="Sottotitolo"/>
              <w:snapToGrid w:val="0"/>
              <w:rPr>
                <w:sz w:val="22"/>
                <w:lang w:val="en-GB"/>
              </w:rPr>
            </w:pPr>
          </w:p>
        </w:tc>
        <w:tc>
          <w:tcPr>
            <w:tcW w:w="3637" w:type="dxa"/>
            <w:tcBorders>
              <w:left w:val="single" w:sz="4" w:space="0" w:color="000000"/>
              <w:bottom w:val="single" w:sz="4" w:space="0" w:color="000000"/>
            </w:tcBorders>
            <w:shd w:val="clear" w:color="auto" w:fill="auto"/>
          </w:tcPr>
          <w:p w:rsidR="004C07B3" w:rsidRDefault="004C07B3" w:rsidP="00DA5C30">
            <w:pPr>
              <w:pStyle w:val="Sottotitolo"/>
              <w:snapToGrid w:val="0"/>
            </w:pPr>
            <w:proofErr w:type="spellStart"/>
            <w:r>
              <w:rPr>
                <w:sz w:val="22"/>
                <w:lang w:val="en-GB"/>
              </w:rPr>
              <w:t>Cat.B</w:t>
            </w:r>
            <w:proofErr w:type="spellEnd"/>
            <w:r>
              <w:rPr>
                <w:sz w:val="22"/>
                <w:lang w:val="en-GB"/>
              </w:rPr>
              <w:t xml:space="preserve">/3 Coll. </w:t>
            </w:r>
            <w:proofErr w:type="spellStart"/>
            <w:r>
              <w:rPr>
                <w:sz w:val="22"/>
                <w:lang w:val="en-GB"/>
              </w:rPr>
              <w:t>Amm</w:t>
            </w:r>
            <w:proofErr w:type="spellEnd"/>
            <w:r>
              <w:rPr>
                <w:sz w:val="22"/>
                <w:lang w:val="en-GB"/>
              </w:rPr>
              <w:t>.</w:t>
            </w:r>
          </w:p>
        </w:tc>
        <w:tc>
          <w:tcPr>
            <w:tcW w:w="1418" w:type="dxa"/>
            <w:tcBorders>
              <w:left w:val="single" w:sz="4" w:space="0" w:color="000000"/>
              <w:bottom w:val="single" w:sz="4" w:space="0" w:color="000000"/>
              <w:right w:val="single" w:sz="4" w:space="0" w:color="000000"/>
            </w:tcBorders>
            <w:shd w:val="clear" w:color="auto" w:fill="auto"/>
          </w:tcPr>
          <w:p w:rsidR="004C07B3" w:rsidRDefault="004C07B3" w:rsidP="00DA5C30">
            <w:pPr>
              <w:pStyle w:val="Sottotitolo"/>
              <w:snapToGrid w:val="0"/>
            </w:pPr>
            <w:r>
              <w:rPr>
                <w:sz w:val="22"/>
              </w:rPr>
              <w:t>2 B/7</w:t>
            </w:r>
          </w:p>
        </w:tc>
      </w:tr>
      <w:tr w:rsidR="004C07B3" w:rsidTr="004C07B3">
        <w:trPr>
          <w:trHeight w:val="661"/>
        </w:trPr>
        <w:tc>
          <w:tcPr>
            <w:tcW w:w="3961"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pPr>
            <w:r>
              <w:rPr>
                <w:sz w:val="22"/>
              </w:rPr>
              <w:t>Sportelli decentrati e delegazioni, centralino, protocollo</w:t>
            </w:r>
          </w:p>
        </w:tc>
        <w:tc>
          <w:tcPr>
            <w:tcW w:w="3637"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pPr>
            <w:r>
              <w:rPr>
                <w:sz w:val="22"/>
                <w:lang w:val="en-GB"/>
              </w:rPr>
              <w:t xml:space="preserve">Cat. B/1 </w:t>
            </w:r>
            <w:proofErr w:type="spellStart"/>
            <w:r>
              <w:rPr>
                <w:sz w:val="22"/>
                <w:lang w:val="en-GB"/>
              </w:rPr>
              <w:t>esec</w:t>
            </w:r>
            <w:proofErr w:type="spellEnd"/>
            <w:r>
              <w:rPr>
                <w:sz w:val="22"/>
                <w:lang w:val="en-GB"/>
              </w:rPr>
              <w:t xml:space="preserve">. </w:t>
            </w:r>
            <w:proofErr w:type="spellStart"/>
            <w:r>
              <w:rPr>
                <w:sz w:val="22"/>
                <w:lang w:val="en-GB"/>
              </w:rPr>
              <w:t>amm</w:t>
            </w:r>
            <w:proofErr w:type="spellEnd"/>
            <w:r>
              <w:rPr>
                <w:sz w:val="22"/>
                <w:lang w:val="en-GB"/>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pPr>
            <w:r>
              <w:rPr>
                <w:sz w:val="22"/>
              </w:rPr>
              <w:t>4 B/6</w:t>
            </w:r>
          </w:p>
          <w:p w:rsidR="004C07B3" w:rsidRDefault="004C07B3" w:rsidP="00DA5C30">
            <w:pPr>
              <w:pStyle w:val="Sottotitolo"/>
            </w:pPr>
            <w:r>
              <w:rPr>
                <w:sz w:val="22"/>
              </w:rPr>
              <w:t>3 B/5</w:t>
            </w:r>
          </w:p>
          <w:p w:rsidR="004C07B3" w:rsidRDefault="004C07B3" w:rsidP="00DA5C30">
            <w:pPr>
              <w:pStyle w:val="Corpodeltesto"/>
            </w:pPr>
            <w:r>
              <w:rPr>
                <w:sz w:val="22"/>
              </w:rPr>
              <w:t>1 B/1</w:t>
            </w:r>
          </w:p>
        </w:tc>
      </w:tr>
      <w:tr w:rsidR="004C07B3" w:rsidTr="004C07B3">
        <w:trPr>
          <w:trHeight w:val="242"/>
        </w:trPr>
        <w:tc>
          <w:tcPr>
            <w:tcW w:w="3961" w:type="dxa"/>
            <w:tcBorders>
              <w:top w:val="single" w:sz="4" w:space="0" w:color="000000"/>
              <w:left w:val="single" w:sz="4" w:space="0" w:color="000000"/>
            </w:tcBorders>
            <w:shd w:val="clear" w:color="auto" w:fill="auto"/>
          </w:tcPr>
          <w:p w:rsidR="004C07B3" w:rsidRDefault="004C07B3" w:rsidP="00DA5C30">
            <w:pPr>
              <w:pStyle w:val="Sottotitolo"/>
              <w:snapToGrid w:val="0"/>
            </w:pPr>
            <w:r>
              <w:rPr>
                <w:sz w:val="22"/>
              </w:rPr>
              <w:t>Attività sociali</w:t>
            </w:r>
          </w:p>
        </w:tc>
        <w:tc>
          <w:tcPr>
            <w:tcW w:w="3637" w:type="dxa"/>
            <w:tcBorders>
              <w:top w:val="single" w:sz="4" w:space="0" w:color="000000"/>
              <w:left w:val="single" w:sz="4" w:space="0" w:color="000000"/>
            </w:tcBorders>
            <w:shd w:val="clear" w:color="auto" w:fill="auto"/>
          </w:tcPr>
          <w:p w:rsidR="004C07B3" w:rsidRDefault="004C07B3" w:rsidP="00DA5C30">
            <w:pPr>
              <w:pStyle w:val="Sottotitolo"/>
            </w:pPr>
            <w:r>
              <w:rPr>
                <w:sz w:val="22"/>
              </w:rPr>
              <w:t xml:space="preserve">Cat. D </w:t>
            </w:r>
            <w:proofErr w:type="spellStart"/>
            <w:r>
              <w:rPr>
                <w:sz w:val="22"/>
                <w:lang w:val="en-GB"/>
              </w:rPr>
              <w:t>Specialista</w:t>
            </w:r>
            <w:proofErr w:type="spellEnd"/>
            <w:r>
              <w:rPr>
                <w:sz w:val="22"/>
                <w:lang w:val="en-GB"/>
              </w:rPr>
              <w:t xml:space="preserve"> </w:t>
            </w:r>
            <w:proofErr w:type="spellStart"/>
            <w:r>
              <w:rPr>
                <w:sz w:val="22"/>
                <w:lang w:val="en-GB"/>
              </w:rPr>
              <w:t>Amm</w:t>
            </w:r>
            <w:proofErr w:type="spellEnd"/>
            <w:r>
              <w:rPr>
                <w:sz w:val="22"/>
                <w:lang w:val="en-GB"/>
              </w:rPr>
              <w:t>.</w:t>
            </w:r>
          </w:p>
        </w:tc>
        <w:tc>
          <w:tcPr>
            <w:tcW w:w="1418" w:type="dxa"/>
            <w:tcBorders>
              <w:top w:val="single" w:sz="4" w:space="0" w:color="000000"/>
              <w:left w:val="single" w:sz="4" w:space="0" w:color="000000"/>
              <w:right w:val="single" w:sz="4" w:space="0" w:color="000000"/>
            </w:tcBorders>
            <w:shd w:val="clear" w:color="auto" w:fill="auto"/>
          </w:tcPr>
          <w:p w:rsidR="004C07B3" w:rsidRDefault="004C07B3" w:rsidP="00DA5C30">
            <w:pPr>
              <w:pStyle w:val="Sottotitolo"/>
              <w:snapToGrid w:val="0"/>
            </w:pPr>
            <w:r>
              <w:rPr>
                <w:sz w:val="22"/>
              </w:rPr>
              <w:t>1 D/5</w:t>
            </w:r>
          </w:p>
        </w:tc>
      </w:tr>
      <w:tr w:rsidR="004C07B3" w:rsidTr="004C07B3">
        <w:tc>
          <w:tcPr>
            <w:tcW w:w="3961" w:type="dxa"/>
            <w:tcBorders>
              <w:left w:val="single" w:sz="4" w:space="0" w:color="000000"/>
            </w:tcBorders>
            <w:shd w:val="clear" w:color="auto" w:fill="auto"/>
          </w:tcPr>
          <w:p w:rsidR="004C07B3" w:rsidRDefault="004C07B3" w:rsidP="00DA5C30">
            <w:pPr>
              <w:pStyle w:val="Sottotitolo"/>
              <w:snapToGrid w:val="0"/>
              <w:rPr>
                <w:sz w:val="22"/>
              </w:rPr>
            </w:pPr>
          </w:p>
        </w:tc>
        <w:tc>
          <w:tcPr>
            <w:tcW w:w="3637" w:type="dxa"/>
            <w:tcBorders>
              <w:left w:val="single" w:sz="4" w:space="0" w:color="000000"/>
            </w:tcBorders>
            <w:shd w:val="clear" w:color="auto" w:fill="auto"/>
          </w:tcPr>
          <w:p w:rsidR="004C07B3" w:rsidRDefault="004C07B3" w:rsidP="00DA5C30">
            <w:pPr>
              <w:pStyle w:val="Sottotitolo"/>
              <w:snapToGrid w:val="0"/>
            </w:pPr>
            <w:r>
              <w:rPr>
                <w:sz w:val="22"/>
              </w:rPr>
              <w:t>Cat. D Assistente sociale</w:t>
            </w:r>
          </w:p>
        </w:tc>
        <w:tc>
          <w:tcPr>
            <w:tcW w:w="1418" w:type="dxa"/>
            <w:tcBorders>
              <w:left w:val="single" w:sz="4" w:space="0" w:color="000000"/>
              <w:right w:val="single" w:sz="4" w:space="0" w:color="000000"/>
            </w:tcBorders>
            <w:shd w:val="clear" w:color="auto" w:fill="auto"/>
          </w:tcPr>
          <w:p w:rsidR="004C07B3" w:rsidRDefault="004C07B3" w:rsidP="00DA5C30">
            <w:pPr>
              <w:pStyle w:val="Sottotitolo"/>
              <w:snapToGrid w:val="0"/>
            </w:pPr>
            <w:r>
              <w:rPr>
                <w:sz w:val="22"/>
              </w:rPr>
              <w:t>2 D/2</w:t>
            </w:r>
          </w:p>
        </w:tc>
      </w:tr>
      <w:tr w:rsidR="004C07B3" w:rsidTr="004C07B3">
        <w:trPr>
          <w:trHeight w:val="434"/>
        </w:trPr>
        <w:tc>
          <w:tcPr>
            <w:tcW w:w="3961" w:type="dxa"/>
            <w:tcBorders>
              <w:left w:val="single" w:sz="4" w:space="0" w:color="000000"/>
            </w:tcBorders>
            <w:shd w:val="clear" w:color="auto" w:fill="auto"/>
          </w:tcPr>
          <w:p w:rsidR="004C07B3" w:rsidRDefault="004C07B3" w:rsidP="00DA5C30">
            <w:pPr>
              <w:pStyle w:val="Sottotitolo"/>
              <w:snapToGrid w:val="0"/>
              <w:rPr>
                <w:sz w:val="22"/>
              </w:rPr>
            </w:pPr>
          </w:p>
        </w:tc>
        <w:tc>
          <w:tcPr>
            <w:tcW w:w="3637" w:type="dxa"/>
            <w:tcBorders>
              <w:left w:val="single" w:sz="4" w:space="0" w:color="000000"/>
            </w:tcBorders>
            <w:shd w:val="clear" w:color="auto" w:fill="auto"/>
          </w:tcPr>
          <w:p w:rsidR="004C07B3" w:rsidRPr="004C07B3" w:rsidRDefault="004C07B3" w:rsidP="00DA5C30">
            <w:pPr>
              <w:pStyle w:val="Sottotitolo"/>
              <w:snapToGrid w:val="0"/>
              <w:rPr>
                <w:lang w:val="en-US"/>
              </w:rPr>
            </w:pPr>
            <w:r>
              <w:rPr>
                <w:sz w:val="22"/>
                <w:lang w:val="en-GB"/>
              </w:rPr>
              <w:t xml:space="preserve">Cat. B/3 Coll. </w:t>
            </w:r>
            <w:proofErr w:type="spellStart"/>
            <w:r>
              <w:rPr>
                <w:sz w:val="22"/>
                <w:lang w:val="en-GB"/>
              </w:rPr>
              <w:t>prof</w:t>
            </w:r>
            <w:proofErr w:type="spellEnd"/>
            <w:r>
              <w:rPr>
                <w:sz w:val="22"/>
                <w:lang w:val="en-GB"/>
              </w:rPr>
              <w:t xml:space="preserve">. </w:t>
            </w:r>
            <w:proofErr w:type="spellStart"/>
            <w:r>
              <w:rPr>
                <w:sz w:val="22"/>
                <w:lang w:val="en-GB"/>
              </w:rPr>
              <w:t>amm</w:t>
            </w:r>
            <w:proofErr w:type="spellEnd"/>
            <w:r>
              <w:rPr>
                <w:sz w:val="22"/>
                <w:lang w:val="en-GB"/>
              </w:rPr>
              <w:t>.</w:t>
            </w:r>
          </w:p>
          <w:p w:rsidR="004C07B3" w:rsidRDefault="004C07B3" w:rsidP="00DA5C30">
            <w:pPr>
              <w:pStyle w:val="Sottotitolo"/>
            </w:pPr>
            <w:r>
              <w:rPr>
                <w:sz w:val="22"/>
              </w:rPr>
              <w:t xml:space="preserve">Cat. B/1 </w:t>
            </w:r>
            <w:proofErr w:type="spellStart"/>
            <w:r>
              <w:rPr>
                <w:sz w:val="22"/>
              </w:rPr>
              <w:t>Esec</w:t>
            </w:r>
            <w:proofErr w:type="spellEnd"/>
            <w:r>
              <w:rPr>
                <w:sz w:val="22"/>
              </w:rPr>
              <w:t xml:space="preserve">. </w:t>
            </w:r>
            <w:proofErr w:type="spellStart"/>
            <w:r>
              <w:rPr>
                <w:sz w:val="22"/>
              </w:rPr>
              <w:t>amm</w:t>
            </w:r>
            <w:proofErr w:type="spellEnd"/>
            <w:r>
              <w:rPr>
                <w:sz w:val="22"/>
              </w:rPr>
              <w:t>.</w:t>
            </w:r>
          </w:p>
        </w:tc>
        <w:tc>
          <w:tcPr>
            <w:tcW w:w="1418" w:type="dxa"/>
            <w:tcBorders>
              <w:left w:val="single" w:sz="4" w:space="0" w:color="000000"/>
              <w:right w:val="single" w:sz="4" w:space="0" w:color="000000"/>
            </w:tcBorders>
            <w:shd w:val="clear" w:color="auto" w:fill="auto"/>
          </w:tcPr>
          <w:p w:rsidR="004C07B3" w:rsidRDefault="004C07B3" w:rsidP="00DA5C30">
            <w:pPr>
              <w:pStyle w:val="Sottotitolo"/>
              <w:snapToGrid w:val="0"/>
            </w:pPr>
            <w:r>
              <w:rPr>
                <w:sz w:val="22"/>
              </w:rPr>
              <w:t>1 B/7</w:t>
            </w:r>
          </w:p>
          <w:p w:rsidR="004C07B3" w:rsidRDefault="004C07B3" w:rsidP="00DA5C30">
            <w:pPr>
              <w:pStyle w:val="Sottotitolo"/>
            </w:pPr>
            <w:r>
              <w:rPr>
                <w:sz w:val="22"/>
              </w:rPr>
              <w:t>1 B/6</w:t>
            </w:r>
          </w:p>
        </w:tc>
      </w:tr>
      <w:tr w:rsidR="004C07B3" w:rsidTr="004C07B3">
        <w:trPr>
          <w:trHeight w:val="489"/>
        </w:trPr>
        <w:tc>
          <w:tcPr>
            <w:tcW w:w="3961" w:type="dxa"/>
            <w:tcBorders>
              <w:left w:val="single" w:sz="4" w:space="0" w:color="000000"/>
              <w:bottom w:val="single" w:sz="4" w:space="0" w:color="000000"/>
            </w:tcBorders>
            <w:shd w:val="clear" w:color="auto" w:fill="auto"/>
          </w:tcPr>
          <w:p w:rsidR="004C07B3" w:rsidRDefault="004C07B3" w:rsidP="00DA5C30">
            <w:pPr>
              <w:pStyle w:val="Sottotitolo"/>
              <w:snapToGrid w:val="0"/>
              <w:rPr>
                <w:sz w:val="22"/>
              </w:rPr>
            </w:pPr>
          </w:p>
        </w:tc>
        <w:tc>
          <w:tcPr>
            <w:tcW w:w="3637" w:type="dxa"/>
            <w:tcBorders>
              <w:left w:val="single" w:sz="4" w:space="0" w:color="000000"/>
              <w:bottom w:val="single" w:sz="4" w:space="0" w:color="000000"/>
            </w:tcBorders>
            <w:shd w:val="clear" w:color="auto" w:fill="auto"/>
          </w:tcPr>
          <w:p w:rsidR="004C07B3" w:rsidRDefault="004C07B3" w:rsidP="00DA5C30">
            <w:pPr>
              <w:pStyle w:val="Sottotitolo"/>
              <w:snapToGrid w:val="0"/>
            </w:pPr>
            <w:r>
              <w:rPr>
                <w:sz w:val="22"/>
              </w:rPr>
              <w:t>Cat. B/1 Esecutore polivalente</w:t>
            </w:r>
          </w:p>
        </w:tc>
        <w:tc>
          <w:tcPr>
            <w:tcW w:w="1418" w:type="dxa"/>
            <w:tcBorders>
              <w:left w:val="single" w:sz="4" w:space="0" w:color="000000"/>
              <w:bottom w:val="single" w:sz="4" w:space="0" w:color="000000"/>
              <w:right w:val="single" w:sz="4" w:space="0" w:color="000000"/>
            </w:tcBorders>
            <w:shd w:val="clear" w:color="auto" w:fill="auto"/>
          </w:tcPr>
          <w:p w:rsidR="004C07B3" w:rsidRDefault="004C07B3" w:rsidP="00DA5C30">
            <w:pPr>
              <w:pStyle w:val="Sottotitolo"/>
              <w:snapToGrid w:val="0"/>
            </w:pPr>
            <w:r>
              <w:rPr>
                <w:sz w:val="22"/>
                <w:lang w:val="en-GB"/>
              </w:rPr>
              <w:t>7 B/6</w:t>
            </w:r>
          </w:p>
          <w:p w:rsidR="004C07B3" w:rsidRDefault="004C07B3" w:rsidP="00DA5C30">
            <w:pPr>
              <w:pStyle w:val="Sottotitolo"/>
            </w:pPr>
            <w:r>
              <w:rPr>
                <w:sz w:val="22"/>
                <w:lang w:val="en-GB"/>
              </w:rPr>
              <w:t>1 B/3</w:t>
            </w:r>
          </w:p>
        </w:tc>
      </w:tr>
      <w:tr w:rsidR="004C07B3" w:rsidTr="004C07B3">
        <w:tc>
          <w:tcPr>
            <w:tcW w:w="3961"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pPr>
            <w:r>
              <w:rPr>
                <w:sz w:val="22"/>
              </w:rPr>
              <w:t>TOTALE USA</w:t>
            </w:r>
          </w:p>
        </w:tc>
        <w:tc>
          <w:tcPr>
            <w:tcW w:w="3637"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07B3" w:rsidRPr="00FD2AF6" w:rsidRDefault="004C07B3" w:rsidP="00DA5C30">
            <w:pPr>
              <w:pStyle w:val="Sottotitolo"/>
              <w:jc w:val="center"/>
              <w:rPr>
                <w:sz w:val="22"/>
                <w:szCs w:val="22"/>
              </w:rPr>
            </w:pPr>
            <w:r>
              <w:rPr>
                <w:sz w:val="22"/>
                <w:szCs w:val="22"/>
              </w:rPr>
              <w:t>27</w:t>
            </w:r>
          </w:p>
        </w:tc>
      </w:tr>
    </w:tbl>
    <w:p w:rsidR="004C07B3" w:rsidRDefault="004C07B3" w:rsidP="004C07B3">
      <w:pPr>
        <w:pStyle w:val="Sottotitolo"/>
        <w:ind w:right="-1067"/>
        <w:rPr>
          <w:b/>
          <w:bCs/>
          <w:sz w:val="22"/>
        </w:rPr>
      </w:pPr>
    </w:p>
    <w:p w:rsidR="004C07B3" w:rsidRDefault="004C07B3" w:rsidP="004C07B3">
      <w:pPr>
        <w:pStyle w:val="Sottotitolo"/>
        <w:ind w:right="-1067"/>
      </w:pPr>
      <w:r>
        <w:rPr>
          <w:b/>
          <w:bCs/>
          <w:sz w:val="22"/>
        </w:rPr>
        <w:t>UNITA’ SPECIALE AUTONOMA (USA) CULTURA E TURISMO</w:t>
      </w:r>
    </w:p>
    <w:p w:rsidR="004C07B3" w:rsidRDefault="004C07B3" w:rsidP="004C07B3">
      <w:r>
        <w:t xml:space="preserve">Responsabile : Zucchini Pietro, titolare di </w:t>
      </w:r>
      <w:proofErr w:type="spellStart"/>
      <w:r>
        <w:t>p.o.</w:t>
      </w:r>
      <w:proofErr w:type="spellEnd"/>
    </w:p>
    <w:tbl>
      <w:tblPr>
        <w:tblW w:w="0" w:type="auto"/>
        <w:tblInd w:w="-15" w:type="dxa"/>
        <w:tblLayout w:type="fixed"/>
        <w:tblCellMar>
          <w:left w:w="70" w:type="dxa"/>
          <w:right w:w="70" w:type="dxa"/>
        </w:tblCellMar>
        <w:tblLook w:val="0000"/>
      </w:tblPr>
      <w:tblGrid>
        <w:gridCol w:w="3960"/>
        <w:gridCol w:w="3638"/>
        <w:gridCol w:w="1418"/>
      </w:tblGrid>
      <w:tr w:rsidR="004C07B3" w:rsidTr="004C07B3">
        <w:trPr>
          <w:trHeight w:val="518"/>
        </w:trPr>
        <w:tc>
          <w:tcPr>
            <w:tcW w:w="3960"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center"/>
            </w:pPr>
            <w:r>
              <w:rPr>
                <w:sz w:val="22"/>
              </w:rPr>
              <w:t>Servizi e Uffici</w:t>
            </w:r>
          </w:p>
        </w:tc>
        <w:tc>
          <w:tcPr>
            <w:tcW w:w="3638"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center"/>
            </w:pPr>
            <w:r>
              <w:rPr>
                <w:sz w:val="22"/>
              </w:rPr>
              <w:t>Categorie e profili professionali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jc w:val="center"/>
            </w:pPr>
            <w:r>
              <w:rPr>
                <w:sz w:val="22"/>
              </w:rPr>
              <w:t>Organico</w:t>
            </w:r>
          </w:p>
        </w:tc>
      </w:tr>
      <w:tr w:rsidR="004C07B3" w:rsidTr="004C07B3">
        <w:trPr>
          <w:cantSplit/>
          <w:trHeight w:val="744"/>
        </w:trPr>
        <w:tc>
          <w:tcPr>
            <w:tcW w:w="3960" w:type="dxa"/>
            <w:tcBorders>
              <w:top w:val="single" w:sz="4" w:space="0" w:color="000000"/>
              <w:left w:val="single" w:sz="4" w:space="0" w:color="000000"/>
            </w:tcBorders>
            <w:shd w:val="clear" w:color="auto" w:fill="auto"/>
          </w:tcPr>
          <w:p w:rsidR="004C07B3" w:rsidRDefault="004C07B3" w:rsidP="00DA5C30">
            <w:pPr>
              <w:pStyle w:val="Sottotitolo"/>
            </w:pPr>
            <w:r>
              <w:rPr>
                <w:sz w:val="22"/>
              </w:rPr>
              <w:t>Attività culturali e di promozione turistica (MAEC, Biblioteca e Archivio), Sport, Cerimoniale</w:t>
            </w:r>
          </w:p>
        </w:tc>
        <w:tc>
          <w:tcPr>
            <w:tcW w:w="3638" w:type="dxa"/>
            <w:vMerge w:val="restart"/>
            <w:tcBorders>
              <w:top w:val="single" w:sz="4" w:space="0" w:color="000000"/>
              <w:left w:val="single" w:sz="4" w:space="0" w:color="000000"/>
            </w:tcBorders>
            <w:shd w:val="clear" w:color="auto" w:fill="auto"/>
          </w:tcPr>
          <w:p w:rsidR="004C07B3" w:rsidRDefault="004C07B3" w:rsidP="00DA5C30">
            <w:pPr>
              <w:pStyle w:val="Sottotitolo"/>
            </w:pPr>
            <w:r>
              <w:rPr>
                <w:sz w:val="22"/>
              </w:rPr>
              <w:t xml:space="preserve">Cat. D </w:t>
            </w:r>
            <w:r w:rsidRPr="004C07B3">
              <w:rPr>
                <w:sz w:val="22"/>
              </w:rPr>
              <w:t>Specialista Amm.</w:t>
            </w:r>
          </w:p>
          <w:p w:rsidR="004C07B3" w:rsidRPr="004C07B3" w:rsidRDefault="004C07B3" w:rsidP="00DA5C30">
            <w:pPr>
              <w:pStyle w:val="Sottotitolo"/>
              <w:rPr>
                <w:sz w:val="22"/>
              </w:rPr>
            </w:pPr>
          </w:p>
          <w:p w:rsidR="004C07B3" w:rsidRPr="004C07B3" w:rsidRDefault="004C07B3" w:rsidP="00DA5C30">
            <w:pPr>
              <w:pStyle w:val="Corpodeltesto"/>
              <w:rPr>
                <w:sz w:val="22"/>
              </w:rPr>
            </w:pPr>
          </w:p>
          <w:p w:rsidR="004C07B3" w:rsidRDefault="004C07B3" w:rsidP="00DA5C30">
            <w:pPr>
              <w:pStyle w:val="Sottotitolo"/>
            </w:pPr>
            <w:proofErr w:type="spellStart"/>
            <w:r>
              <w:rPr>
                <w:sz w:val="22"/>
                <w:lang w:val="de-DE"/>
              </w:rPr>
              <w:t>Cat</w:t>
            </w:r>
            <w:proofErr w:type="spellEnd"/>
            <w:r>
              <w:rPr>
                <w:sz w:val="22"/>
                <w:lang w:val="de-DE"/>
              </w:rPr>
              <w:t xml:space="preserve">. C  </w:t>
            </w:r>
            <w:proofErr w:type="spellStart"/>
            <w:r>
              <w:rPr>
                <w:sz w:val="22"/>
                <w:lang w:val="de-DE"/>
              </w:rPr>
              <w:t>Istr</w:t>
            </w:r>
            <w:proofErr w:type="spellEnd"/>
            <w:r>
              <w:rPr>
                <w:sz w:val="22"/>
                <w:lang w:val="de-DE"/>
              </w:rPr>
              <w:t>. Amm.</w:t>
            </w:r>
          </w:p>
        </w:tc>
        <w:tc>
          <w:tcPr>
            <w:tcW w:w="1418" w:type="dxa"/>
            <w:vMerge w:val="restart"/>
            <w:tcBorders>
              <w:top w:val="single" w:sz="4" w:space="0" w:color="000000"/>
              <w:left w:val="single" w:sz="4" w:space="0" w:color="000000"/>
              <w:right w:val="single" w:sz="4" w:space="0" w:color="000000"/>
            </w:tcBorders>
            <w:shd w:val="clear" w:color="auto" w:fill="auto"/>
          </w:tcPr>
          <w:p w:rsidR="004C07B3" w:rsidRDefault="004C07B3" w:rsidP="00DA5C30">
            <w:pPr>
              <w:pStyle w:val="Sottotitolo"/>
            </w:pPr>
            <w:r>
              <w:rPr>
                <w:sz w:val="22"/>
              </w:rPr>
              <w:t>1 D/4</w:t>
            </w:r>
          </w:p>
          <w:p w:rsidR="004C07B3" w:rsidRDefault="004C07B3" w:rsidP="00DA5C30">
            <w:pPr>
              <w:pStyle w:val="Sottotitolo"/>
            </w:pPr>
            <w:r>
              <w:rPr>
                <w:sz w:val="22"/>
              </w:rPr>
              <w:t>1 D/1</w:t>
            </w:r>
          </w:p>
          <w:p w:rsidR="004C07B3" w:rsidRDefault="004C07B3" w:rsidP="00DA5C30">
            <w:pPr>
              <w:pStyle w:val="Sottotitolo"/>
            </w:pPr>
            <w:r>
              <w:rPr>
                <w:sz w:val="22"/>
              </w:rPr>
              <w:t>1 D/3</w:t>
            </w:r>
          </w:p>
          <w:p w:rsidR="004C07B3" w:rsidRDefault="004C07B3" w:rsidP="00DA5C30">
            <w:pPr>
              <w:pStyle w:val="Sottotitolo"/>
              <w:snapToGrid w:val="0"/>
              <w:jc w:val="left"/>
            </w:pPr>
            <w:r>
              <w:rPr>
                <w:sz w:val="22"/>
                <w:lang w:val="en-GB"/>
              </w:rPr>
              <w:t>1 C/5</w:t>
            </w:r>
          </w:p>
        </w:tc>
      </w:tr>
      <w:tr w:rsidR="004C07B3" w:rsidTr="004C07B3">
        <w:trPr>
          <w:cantSplit/>
          <w:trHeight w:val="200"/>
        </w:trPr>
        <w:tc>
          <w:tcPr>
            <w:tcW w:w="3960" w:type="dxa"/>
            <w:tcBorders>
              <w:left w:val="single" w:sz="4" w:space="0" w:color="000000"/>
            </w:tcBorders>
            <w:shd w:val="clear" w:color="auto" w:fill="auto"/>
          </w:tcPr>
          <w:p w:rsidR="004C07B3" w:rsidRDefault="004C07B3" w:rsidP="00DA5C30">
            <w:pPr>
              <w:pStyle w:val="Sottotitolo"/>
              <w:snapToGrid w:val="0"/>
              <w:rPr>
                <w:sz w:val="22"/>
                <w:lang w:val="en-GB"/>
              </w:rPr>
            </w:pPr>
          </w:p>
        </w:tc>
        <w:tc>
          <w:tcPr>
            <w:tcW w:w="3638" w:type="dxa"/>
            <w:vMerge/>
            <w:tcBorders>
              <w:left w:val="single" w:sz="4" w:space="0" w:color="000000"/>
            </w:tcBorders>
            <w:shd w:val="clear" w:color="auto" w:fill="auto"/>
          </w:tcPr>
          <w:p w:rsidR="004C07B3" w:rsidRDefault="004C07B3" w:rsidP="00DA5C30">
            <w:pPr>
              <w:pStyle w:val="Sottotitolo"/>
              <w:snapToGrid w:val="0"/>
              <w:jc w:val="left"/>
              <w:rPr>
                <w:sz w:val="22"/>
                <w:lang w:val="en-GB"/>
              </w:rPr>
            </w:pPr>
          </w:p>
        </w:tc>
        <w:tc>
          <w:tcPr>
            <w:tcW w:w="1418" w:type="dxa"/>
            <w:vMerge/>
            <w:tcBorders>
              <w:left w:val="single" w:sz="4" w:space="0" w:color="000000"/>
              <w:right w:val="single" w:sz="4" w:space="0" w:color="000000"/>
            </w:tcBorders>
            <w:shd w:val="clear" w:color="auto" w:fill="auto"/>
          </w:tcPr>
          <w:p w:rsidR="004C07B3" w:rsidRDefault="004C07B3" w:rsidP="00DA5C30">
            <w:pPr>
              <w:pStyle w:val="Sottotitolo"/>
              <w:snapToGrid w:val="0"/>
              <w:jc w:val="left"/>
              <w:rPr>
                <w:sz w:val="22"/>
                <w:lang w:val="en-GB"/>
              </w:rPr>
            </w:pPr>
          </w:p>
        </w:tc>
      </w:tr>
      <w:tr w:rsidR="004C07B3" w:rsidTr="004C07B3">
        <w:tc>
          <w:tcPr>
            <w:tcW w:w="3960" w:type="dxa"/>
            <w:tcBorders>
              <w:left w:val="single" w:sz="4" w:space="0" w:color="000000"/>
            </w:tcBorders>
            <w:shd w:val="clear" w:color="auto" w:fill="auto"/>
          </w:tcPr>
          <w:p w:rsidR="004C07B3" w:rsidRDefault="004C07B3" w:rsidP="00DA5C30">
            <w:pPr>
              <w:pStyle w:val="Sottotitolo"/>
              <w:snapToGrid w:val="0"/>
              <w:rPr>
                <w:sz w:val="22"/>
              </w:rPr>
            </w:pPr>
          </w:p>
        </w:tc>
        <w:tc>
          <w:tcPr>
            <w:tcW w:w="3638" w:type="dxa"/>
            <w:tcBorders>
              <w:left w:val="single" w:sz="4" w:space="0" w:color="000000"/>
            </w:tcBorders>
            <w:shd w:val="clear" w:color="auto" w:fill="auto"/>
          </w:tcPr>
          <w:p w:rsidR="004C07B3" w:rsidRDefault="004C07B3" w:rsidP="00DA5C30">
            <w:pPr>
              <w:pStyle w:val="Sottotitolo"/>
              <w:snapToGrid w:val="0"/>
            </w:pPr>
            <w:r>
              <w:rPr>
                <w:sz w:val="22"/>
                <w:lang w:val="fr-FR"/>
              </w:rPr>
              <w:t xml:space="preserve">Cat. C  </w:t>
            </w:r>
            <w:proofErr w:type="spellStart"/>
            <w:r>
              <w:rPr>
                <w:sz w:val="22"/>
                <w:lang w:val="fr-FR"/>
              </w:rPr>
              <w:t>Istr</w:t>
            </w:r>
            <w:proofErr w:type="spellEnd"/>
            <w:r>
              <w:rPr>
                <w:sz w:val="22"/>
                <w:lang w:val="fr-FR"/>
              </w:rPr>
              <w:t xml:space="preserve">. </w:t>
            </w:r>
            <w:proofErr w:type="spellStart"/>
            <w:r>
              <w:rPr>
                <w:sz w:val="22"/>
                <w:lang w:val="fr-FR"/>
              </w:rPr>
              <w:t>Bibliotecario</w:t>
            </w:r>
            <w:proofErr w:type="spellEnd"/>
          </w:p>
        </w:tc>
        <w:tc>
          <w:tcPr>
            <w:tcW w:w="1418" w:type="dxa"/>
            <w:tcBorders>
              <w:left w:val="single" w:sz="4" w:space="0" w:color="000000"/>
              <w:right w:val="single" w:sz="4" w:space="0" w:color="000000"/>
            </w:tcBorders>
            <w:shd w:val="clear" w:color="auto" w:fill="auto"/>
          </w:tcPr>
          <w:p w:rsidR="004C07B3" w:rsidRDefault="004C07B3" w:rsidP="00DA5C30">
            <w:pPr>
              <w:pStyle w:val="Sottotitolo"/>
              <w:snapToGrid w:val="0"/>
            </w:pPr>
            <w:r>
              <w:rPr>
                <w:sz w:val="22"/>
              </w:rPr>
              <w:t>1 C/2</w:t>
            </w:r>
          </w:p>
        </w:tc>
      </w:tr>
      <w:tr w:rsidR="004C07B3" w:rsidTr="004C07B3">
        <w:trPr>
          <w:trHeight w:val="737"/>
        </w:trPr>
        <w:tc>
          <w:tcPr>
            <w:tcW w:w="3960" w:type="dxa"/>
            <w:tcBorders>
              <w:left w:val="single" w:sz="4" w:space="0" w:color="000000"/>
              <w:bottom w:val="single" w:sz="4" w:space="0" w:color="000000"/>
            </w:tcBorders>
            <w:shd w:val="clear" w:color="auto" w:fill="auto"/>
          </w:tcPr>
          <w:p w:rsidR="004C07B3" w:rsidRDefault="004C07B3" w:rsidP="00DA5C30">
            <w:pPr>
              <w:pStyle w:val="Sottotitolo"/>
              <w:snapToGrid w:val="0"/>
              <w:jc w:val="right"/>
              <w:rPr>
                <w:sz w:val="22"/>
                <w:lang w:val="fr-FR"/>
              </w:rPr>
            </w:pPr>
          </w:p>
          <w:p w:rsidR="004C07B3" w:rsidRDefault="004C07B3" w:rsidP="00DA5C30">
            <w:pPr>
              <w:pStyle w:val="Sottotitolo"/>
              <w:jc w:val="right"/>
              <w:rPr>
                <w:sz w:val="22"/>
              </w:rPr>
            </w:pPr>
          </w:p>
          <w:p w:rsidR="004C07B3" w:rsidRDefault="004C07B3" w:rsidP="00DA5C30">
            <w:pPr>
              <w:pStyle w:val="Sottotitolo"/>
              <w:jc w:val="right"/>
              <w:rPr>
                <w:sz w:val="22"/>
              </w:rPr>
            </w:pPr>
          </w:p>
        </w:tc>
        <w:tc>
          <w:tcPr>
            <w:tcW w:w="3638" w:type="dxa"/>
            <w:tcBorders>
              <w:left w:val="single" w:sz="4" w:space="0" w:color="000000"/>
              <w:bottom w:val="single" w:sz="4" w:space="0" w:color="000000"/>
            </w:tcBorders>
            <w:shd w:val="clear" w:color="auto" w:fill="auto"/>
          </w:tcPr>
          <w:p w:rsidR="004C07B3" w:rsidRPr="004C07B3" w:rsidRDefault="004C07B3" w:rsidP="00DA5C30">
            <w:pPr>
              <w:pStyle w:val="Sottotitolo"/>
              <w:snapToGrid w:val="0"/>
              <w:rPr>
                <w:lang w:val="en-US"/>
              </w:rPr>
            </w:pPr>
            <w:r w:rsidRPr="004C07B3">
              <w:rPr>
                <w:sz w:val="22"/>
                <w:lang w:val="en-US"/>
              </w:rPr>
              <w:t xml:space="preserve">Cat. B/3 Coll. </w:t>
            </w:r>
            <w:proofErr w:type="spellStart"/>
            <w:r w:rsidRPr="004C07B3">
              <w:rPr>
                <w:sz w:val="22"/>
                <w:lang w:val="en-US"/>
              </w:rPr>
              <w:t>Amm</w:t>
            </w:r>
            <w:proofErr w:type="spellEnd"/>
            <w:r w:rsidRPr="004C07B3">
              <w:rPr>
                <w:sz w:val="22"/>
                <w:lang w:val="en-US"/>
              </w:rPr>
              <w:t>.</w:t>
            </w:r>
          </w:p>
          <w:p w:rsidR="004C07B3" w:rsidRPr="004C07B3" w:rsidRDefault="004C07B3" w:rsidP="00DA5C30">
            <w:pPr>
              <w:pStyle w:val="Sottotitolo"/>
              <w:rPr>
                <w:lang w:val="en-US"/>
              </w:rPr>
            </w:pPr>
            <w:r w:rsidRPr="004C07B3">
              <w:rPr>
                <w:sz w:val="22"/>
                <w:lang w:val="en-US"/>
              </w:rPr>
              <w:t xml:space="preserve">Cat. B/1 </w:t>
            </w:r>
            <w:proofErr w:type="spellStart"/>
            <w:r w:rsidRPr="004C07B3">
              <w:rPr>
                <w:sz w:val="22"/>
                <w:lang w:val="en-US"/>
              </w:rPr>
              <w:t>Esec</w:t>
            </w:r>
            <w:proofErr w:type="spellEnd"/>
            <w:r w:rsidRPr="004C07B3">
              <w:rPr>
                <w:sz w:val="22"/>
                <w:lang w:val="en-US"/>
              </w:rPr>
              <w:t xml:space="preserve">. </w:t>
            </w:r>
            <w:proofErr w:type="spellStart"/>
            <w:r w:rsidRPr="004C07B3">
              <w:rPr>
                <w:sz w:val="22"/>
                <w:lang w:val="en-US"/>
              </w:rPr>
              <w:t>amm</w:t>
            </w:r>
            <w:proofErr w:type="spellEnd"/>
            <w:r w:rsidRPr="004C07B3">
              <w:rPr>
                <w:sz w:val="22"/>
                <w:lang w:val="en-US"/>
              </w:rPr>
              <w:t>.</w:t>
            </w:r>
          </w:p>
        </w:tc>
        <w:tc>
          <w:tcPr>
            <w:tcW w:w="1418" w:type="dxa"/>
            <w:tcBorders>
              <w:left w:val="single" w:sz="4" w:space="0" w:color="000000"/>
              <w:bottom w:val="single" w:sz="4" w:space="0" w:color="000000"/>
              <w:right w:val="single" w:sz="4" w:space="0" w:color="000000"/>
            </w:tcBorders>
            <w:shd w:val="clear" w:color="auto" w:fill="auto"/>
          </w:tcPr>
          <w:p w:rsidR="004C07B3" w:rsidRDefault="004C07B3" w:rsidP="00DA5C30">
            <w:pPr>
              <w:pStyle w:val="Sottotitolo"/>
              <w:snapToGrid w:val="0"/>
            </w:pPr>
            <w:r>
              <w:rPr>
                <w:sz w:val="22"/>
              </w:rPr>
              <w:t>1 B/7</w:t>
            </w:r>
          </w:p>
          <w:p w:rsidR="004C07B3" w:rsidRDefault="004C07B3" w:rsidP="00DA5C30">
            <w:pPr>
              <w:pStyle w:val="Sottotitolo"/>
            </w:pPr>
            <w:r>
              <w:rPr>
                <w:sz w:val="22"/>
              </w:rPr>
              <w:t>1 B/5</w:t>
            </w:r>
          </w:p>
          <w:p w:rsidR="004C07B3" w:rsidRDefault="004C07B3" w:rsidP="00DA5C30">
            <w:pPr>
              <w:pStyle w:val="Sottotitolo"/>
            </w:pPr>
            <w:r>
              <w:rPr>
                <w:sz w:val="22"/>
              </w:rPr>
              <w:t>1 B/1</w:t>
            </w:r>
          </w:p>
        </w:tc>
      </w:tr>
      <w:tr w:rsidR="004C07B3" w:rsidTr="004C07B3">
        <w:trPr>
          <w:trHeight w:val="113"/>
        </w:trPr>
        <w:tc>
          <w:tcPr>
            <w:tcW w:w="3960" w:type="dxa"/>
            <w:tcBorders>
              <w:left w:val="single" w:sz="4" w:space="0" w:color="000000"/>
            </w:tcBorders>
            <w:shd w:val="clear" w:color="auto" w:fill="auto"/>
          </w:tcPr>
          <w:p w:rsidR="004C07B3" w:rsidRDefault="004C07B3" w:rsidP="00DA5C30">
            <w:pPr>
              <w:pStyle w:val="Sottotitolo"/>
              <w:snapToGrid w:val="0"/>
              <w:rPr>
                <w:sz w:val="22"/>
              </w:rPr>
            </w:pPr>
          </w:p>
        </w:tc>
        <w:tc>
          <w:tcPr>
            <w:tcW w:w="3638" w:type="dxa"/>
            <w:tcBorders>
              <w:left w:val="single" w:sz="4" w:space="0" w:color="000000"/>
            </w:tcBorders>
            <w:shd w:val="clear" w:color="auto" w:fill="auto"/>
          </w:tcPr>
          <w:p w:rsidR="004C07B3" w:rsidRDefault="004C07B3" w:rsidP="00DA5C30">
            <w:pPr>
              <w:pStyle w:val="Sottotitolo"/>
              <w:snapToGrid w:val="0"/>
            </w:pPr>
            <w:r w:rsidRPr="004C07B3">
              <w:rPr>
                <w:sz w:val="22"/>
              </w:rPr>
              <w:t xml:space="preserve">Cat. D </w:t>
            </w:r>
            <w:proofErr w:type="spellStart"/>
            <w:r w:rsidRPr="004C07B3">
              <w:rPr>
                <w:sz w:val="22"/>
              </w:rPr>
              <w:t>Istr</w:t>
            </w:r>
            <w:proofErr w:type="spellEnd"/>
            <w:r w:rsidRPr="004C07B3">
              <w:rPr>
                <w:sz w:val="22"/>
              </w:rPr>
              <w:t xml:space="preserve">. Dir.  Ed. </w:t>
            </w:r>
            <w:proofErr w:type="spellStart"/>
            <w:r w:rsidRPr="004C07B3">
              <w:rPr>
                <w:sz w:val="22"/>
              </w:rPr>
              <w:t>asil</w:t>
            </w:r>
            <w:proofErr w:type="spellEnd"/>
            <w:r w:rsidRPr="004C07B3">
              <w:rPr>
                <w:sz w:val="22"/>
              </w:rPr>
              <w:t>. nido</w:t>
            </w:r>
          </w:p>
          <w:p w:rsidR="004C07B3" w:rsidRPr="004C07B3" w:rsidRDefault="004C07B3" w:rsidP="00DA5C30">
            <w:pPr>
              <w:pStyle w:val="Corpodeltesto"/>
              <w:rPr>
                <w:lang w:val="en-US"/>
              </w:rPr>
            </w:pPr>
            <w:r>
              <w:rPr>
                <w:sz w:val="22"/>
                <w:lang w:val="en-GB"/>
              </w:rPr>
              <w:t xml:space="preserve">Cat. D </w:t>
            </w:r>
            <w:r w:rsidRPr="004C07B3">
              <w:rPr>
                <w:sz w:val="22"/>
                <w:lang w:val="en-US"/>
              </w:rPr>
              <w:t>Spec</w:t>
            </w:r>
            <w:r>
              <w:rPr>
                <w:sz w:val="22"/>
                <w:lang w:val="en-GB"/>
              </w:rPr>
              <w:t xml:space="preserve">. </w:t>
            </w:r>
            <w:proofErr w:type="spellStart"/>
            <w:r>
              <w:rPr>
                <w:sz w:val="22"/>
                <w:lang w:val="en-GB"/>
              </w:rPr>
              <w:t>Amm.vo</w:t>
            </w:r>
            <w:proofErr w:type="spellEnd"/>
          </w:p>
          <w:p w:rsidR="004C07B3" w:rsidRPr="004C07B3" w:rsidRDefault="004C07B3" w:rsidP="00DA5C30">
            <w:pPr>
              <w:pStyle w:val="Sottotitolo"/>
              <w:rPr>
                <w:lang w:val="en-US"/>
              </w:rPr>
            </w:pPr>
            <w:r>
              <w:rPr>
                <w:sz w:val="22"/>
                <w:lang w:val="en-GB"/>
              </w:rPr>
              <w:t xml:space="preserve">Cat. C </w:t>
            </w:r>
            <w:proofErr w:type="spellStart"/>
            <w:r>
              <w:rPr>
                <w:sz w:val="22"/>
                <w:lang w:val="en-GB"/>
              </w:rPr>
              <w:t>Educatore</w:t>
            </w:r>
            <w:proofErr w:type="spellEnd"/>
            <w:r>
              <w:rPr>
                <w:sz w:val="22"/>
                <w:lang w:val="en-GB"/>
              </w:rPr>
              <w:t xml:space="preserve"> </w:t>
            </w:r>
            <w:proofErr w:type="spellStart"/>
            <w:r>
              <w:rPr>
                <w:sz w:val="22"/>
                <w:lang w:val="en-GB"/>
              </w:rPr>
              <w:t>nido</w:t>
            </w:r>
            <w:proofErr w:type="spellEnd"/>
          </w:p>
          <w:p w:rsidR="004C07B3" w:rsidRDefault="004C07B3" w:rsidP="00DA5C30">
            <w:pPr>
              <w:pStyle w:val="Sottotitolo"/>
              <w:rPr>
                <w:sz w:val="22"/>
                <w:lang w:val="en-GB"/>
              </w:rPr>
            </w:pPr>
            <w:r>
              <w:rPr>
                <w:sz w:val="22"/>
                <w:lang w:val="en-GB"/>
              </w:rPr>
              <w:t xml:space="preserve">Cat. C </w:t>
            </w:r>
            <w:proofErr w:type="spellStart"/>
            <w:r>
              <w:rPr>
                <w:sz w:val="22"/>
                <w:lang w:val="en-GB"/>
              </w:rPr>
              <w:t>Istr</w:t>
            </w:r>
            <w:proofErr w:type="spellEnd"/>
            <w:r>
              <w:rPr>
                <w:sz w:val="22"/>
                <w:lang w:val="en-GB"/>
              </w:rPr>
              <w:t xml:space="preserve">. </w:t>
            </w:r>
            <w:proofErr w:type="spellStart"/>
            <w:r>
              <w:rPr>
                <w:sz w:val="22"/>
                <w:lang w:val="en-GB"/>
              </w:rPr>
              <w:t>amm</w:t>
            </w:r>
            <w:proofErr w:type="spellEnd"/>
            <w:r>
              <w:rPr>
                <w:sz w:val="22"/>
                <w:lang w:val="en-GB"/>
              </w:rPr>
              <w:t>.</w:t>
            </w:r>
          </w:p>
          <w:p w:rsidR="004C07B3" w:rsidRPr="004C07B3" w:rsidRDefault="004C07B3" w:rsidP="00DA5C30">
            <w:pPr>
              <w:pStyle w:val="Sottotitolo"/>
              <w:snapToGrid w:val="0"/>
              <w:rPr>
                <w:lang w:val="en-US"/>
              </w:rPr>
            </w:pPr>
            <w:r w:rsidRPr="004C07B3">
              <w:rPr>
                <w:sz w:val="22"/>
                <w:lang w:val="en-US"/>
              </w:rPr>
              <w:t xml:space="preserve">Cat. B/3 Coll. </w:t>
            </w:r>
            <w:proofErr w:type="spellStart"/>
            <w:r w:rsidRPr="004C07B3">
              <w:rPr>
                <w:sz w:val="22"/>
                <w:lang w:val="en-US"/>
              </w:rPr>
              <w:t>Amm</w:t>
            </w:r>
            <w:proofErr w:type="spellEnd"/>
            <w:r w:rsidRPr="004C07B3">
              <w:rPr>
                <w:sz w:val="22"/>
                <w:lang w:val="en-US"/>
              </w:rPr>
              <w:t>.</w:t>
            </w:r>
          </w:p>
          <w:p w:rsidR="004C07B3" w:rsidRPr="00142A78" w:rsidRDefault="004C07B3" w:rsidP="00DA5C30">
            <w:pPr>
              <w:pStyle w:val="Corpodeltesto"/>
              <w:rPr>
                <w:lang w:val="en-GB"/>
              </w:rPr>
            </w:pPr>
          </w:p>
        </w:tc>
        <w:tc>
          <w:tcPr>
            <w:tcW w:w="1418" w:type="dxa"/>
            <w:tcBorders>
              <w:left w:val="single" w:sz="4" w:space="0" w:color="000000"/>
              <w:right w:val="single" w:sz="4" w:space="0" w:color="000000"/>
            </w:tcBorders>
            <w:shd w:val="clear" w:color="auto" w:fill="auto"/>
          </w:tcPr>
          <w:p w:rsidR="004C07B3" w:rsidRPr="004E26CC" w:rsidRDefault="004C07B3" w:rsidP="00DA5C30">
            <w:pPr>
              <w:pStyle w:val="Sottotitolo"/>
              <w:snapToGrid w:val="0"/>
              <w:rPr>
                <w:sz w:val="22"/>
                <w:szCs w:val="22"/>
                <w:lang w:val="en-GB"/>
              </w:rPr>
            </w:pPr>
            <w:r w:rsidRPr="004E26CC">
              <w:rPr>
                <w:sz w:val="22"/>
                <w:szCs w:val="22"/>
                <w:lang w:val="en-GB"/>
              </w:rPr>
              <w:t>2 D/2</w:t>
            </w:r>
          </w:p>
          <w:p w:rsidR="004C07B3" w:rsidRPr="004E26CC" w:rsidRDefault="004C07B3" w:rsidP="00DA5C30">
            <w:pPr>
              <w:pStyle w:val="Corpodeltesto"/>
              <w:rPr>
                <w:sz w:val="22"/>
                <w:szCs w:val="22"/>
                <w:lang w:val="en-GB"/>
              </w:rPr>
            </w:pPr>
            <w:r w:rsidRPr="004E26CC">
              <w:rPr>
                <w:sz w:val="22"/>
                <w:szCs w:val="22"/>
                <w:lang w:val="en-GB"/>
              </w:rPr>
              <w:t>1 D/2</w:t>
            </w:r>
          </w:p>
          <w:p w:rsidR="004C07B3" w:rsidRPr="004E26CC" w:rsidRDefault="004C07B3" w:rsidP="00DA5C30">
            <w:pPr>
              <w:pStyle w:val="Corpodeltesto"/>
              <w:rPr>
                <w:sz w:val="22"/>
                <w:szCs w:val="22"/>
                <w:lang w:val="en-GB"/>
              </w:rPr>
            </w:pPr>
            <w:r w:rsidRPr="004E26CC">
              <w:rPr>
                <w:sz w:val="22"/>
                <w:szCs w:val="22"/>
                <w:lang w:val="en-GB"/>
              </w:rPr>
              <w:t>1 C/5</w:t>
            </w:r>
          </w:p>
          <w:p w:rsidR="004C07B3" w:rsidRPr="004E26CC" w:rsidRDefault="004C07B3" w:rsidP="00DA5C30">
            <w:pPr>
              <w:pStyle w:val="Corpodeltesto"/>
              <w:rPr>
                <w:sz w:val="22"/>
                <w:szCs w:val="22"/>
                <w:lang w:val="en-GB"/>
              </w:rPr>
            </w:pPr>
            <w:r w:rsidRPr="004E26CC">
              <w:rPr>
                <w:sz w:val="22"/>
                <w:szCs w:val="22"/>
                <w:lang w:val="en-GB"/>
              </w:rPr>
              <w:t>1 C/2</w:t>
            </w:r>
          </w:p>
          <w:p w:rsidR="004C07B3" w:rsidRPr="004E26CC" w:rsidRDefault="004C07B3" w:rsidP="00DA5C30">
            <w:pPr>
              <w:pStyle w:val="Corpodeltesto"/>
              <w:rPr>
                <w:sz w:val="22"/>
                <w:szCs w:val="22"/>
                <w:lang w:val="en-GB"/>
              </w:rPr>
            </w:pPr>
            <w:r w:rsidRPr="004E26CC">
              <w:rPr>
                <w:sz w:val="22"/>
                <w:szCs w:val="22"/>
                <w:lang w:val="en-GB"/>
              </w:rPr>
              <w:t>1 B/5</w:t>
            </w:r>
          </w:p>
        </w:tc>
      </w:tr>
      <w:tr w:rsidR="004C07B3" w:rsidTr="004C07B3">
        <w:trPr>
          <w:trHeight w:val="58"/>
        </w:trPr>
        <w:tc>
          <w:tcPr>
            <w:tcW w:w="3960" w:type="dxa"/>
            <w:tcBorders>
              <w:left w:val="single" w:sz="4" w:space="0" w:color="000000"/>
            </w:tcBorders>
            <w:shd w:val="clear" w:color="auto" w:fill="auto"/>
          </w:tcPr>
          <w:p w:rsidR="004C07B3" w:rsidRDefault="004C07B3" w:rsidP="00DA5C30">
            <w:pPr>
              <w:pStyle w:val="Sottotitolo"/>
              <w:snapToGrid w:val="0"/>
              <w:rPr>
                <w:sz w:val="22"/>
                <w:lang w:val="en-GB"/>
              </w:rPr>
            </w:pPr>
          </w:p>
        </w:tc>
        <w:tc>
          <w:tcPr>
            <w:tcW w:w="3638" w:type="dxa"/>
            <w:tcBorders>
              <w:left w:val="single" w:sz="4" w:space="0" w:color="000000"/>
            </w:tcBorders>
            <w:shd w:val="clear" w:color="auto" w:fill="auto"/>
          </w:tcPr>
          <w:p w:rsidR="004C07B3" w:rsidRDefault="004C07B3" w:rsidP="00DA5C30">
            <w:pPr>
              <w:pStyle w:val="Sottotitolo"/>
              <w:snapToGrid w:val="0"/>
            </w:pPr>
            <w:r>
              <w:rPr>
                <w:sz w:val="22"/>
              </w:rPr>
              <w:t>Cat. B/1 polivalente</w:t>
            </w:r>
          </w:p>
        </w:tc>
        <w:tc>
          <w:tcPr>
            <w:tcW w:w="1418" w:type="dxa"/>
            <w:tcBorders>
              <w:left w:val="single" w:sz="4" w:space="0" w:color="000000"/>
              <w:right w:val="single" w:sz="4" w:space="0" w:color="000000"/>
            </w:tcBorders>
            <w:shd w:val="clear" w:color="auto" w:fill="auto"/>
          </w:tcPr>
          <w:p w:rsidR="004C07B3" w:rsidRDefault="004C07B3" w:rsidP="00DA5C30">
            <w:pPr>
              <w:pStyle w:val="Sottotitolo"/>
              <w:snapToGrid w:val="0"/>
              <w:rPr>
                <w:sz w:val="22"/>
              </w:rPr>
            </w:pPr>
            <w:r w:rsidRPr="004E26CC">
              <w:rPr>
                <w:sz w:val="22"/>
                <w:szCs w:val="22"/>
                <w:lang w:val="en-GB"/>
              </w:rPr>
              <w:t>1</w:t>
            </w:r>
            <w:r>
              <w:rPr>
                <w:sz w:val="22"/>
                <w:szCs w:val="22"/>
                <w:lang w:val="en-GB"/>
              </w:rPr>
              <w:t>0</w:t>
            </w:r>
            <w:r w:rsidRPr="004E26CC">
              <w:rPr>
                <w:sz w:val="22"/>
                <w:szCs w:val="22"/>
                <w:lang w:val="en-GB"/>
              </w:rPr>
              <w:t xml:space="preserve"> B/6</w:t>
            </w:r>
          </w:p>
        </w:tc>
      </w:tr>
      <w:tr w:rsidR="004C07B3" w:rsidTr="004C07B3">
        <w:tc>
          <w:tcPr>
            <w:tcW w:w="3960"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pPr>
            <w:r>
              <w:rPr>
                <w:sz w:val="22"/>
              </w:rPr>
              <w:t>TOTALE USA</w:t>
            </w:r>
          </w:p>
        </w:tc>
        <w:tc>
          <w:tcPr>
            <w:tcW w:w="3638"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07B3" w:rsidRPr="006B3A50" w:rsidRDefault="004C07B3" w:rsidP="00DA5C30">
            <w:pPr>
              <w:pStyle w:val="Sottotitolo"/>
              <w:jc w:val="center"/>
              <w:rPr>
                <w:sz w:val="22"/>
                <w:szCs w:val="22"/>
              </w:rPr>
            </w:pPr>
            <w:r>
              <w:rPr>
                <w:sz w:val="22"/>
                <w:szCs w:val="22"/>
              </w:rPr>
              <w:t>24</w:t>
            </w:r>
          </w:p>
        </w:tc>
      </w:tr>
      <w:tr w:rsidR="004C07B3" w:rsidTr="004C07B3">
        <w:trPr>
          <w:trHeight w:val="230"/>
        </w:trPr>
        <w:tc>
          <w:tcPr>
            <w:tcW w:w="3960"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right"/>
            </w:pPr>
            <w:r>
              <w:rPr>
                <w:sz w:val="22"/>
              </w:rPr>
              <w:t>TOTALE AREA</w:t>
            </w:r>
          </w:p>
        </w:tc>
        <w:tc>
          <w:tcPr>
            <w:tcW w:w="3638"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C07B3" w:rsidRPr="000C7394" w:rsidRDefault="004C07B3" w:rsidP="00DA5C30">
            <w:pPr>
              <w:pStyle w:val="Sottotitolo"/>
              <w:snapToGrid w:val="0"/>
              <w:jc w:val="center"/>
              <w:rPr>
                <w:sz w:val="22"/>
                <w:szCs w:val="22"/>
              </w:rPr>
            </w:pPr>
            <w:r>
              <w:rPr>
                <w:sz w:val="22"/>
                <w:szCs w:val="22"/>
              </w:rPr>
              <w:t>52</w:t>
            </w:r>
          </w:p>
        </w:tc>
      </w:tr>
    </w:tbl>
    <w:p w:rsidR="004C07B3" w:rsidRDefault="004C07B3" w:rsidP="004C07B3">
      <w:pPr>
        <w:jc w:val="center"/>
        <w:rPr>
          <w:b/>
          <w:bCs/>
          <w:u w:val="single"/>
        </w:rPr>
      </w:pPr>
    </w:p>
    <w:p w:rsidR="004C07B3" w:rsidRDefault="004C07B3" w:rsidP="004C07B3">
      <w:pPr>
        <w:jc w:val="center"/>
      </w:pPr>
      <w:r>
        <w:rPr>
          <w:b/>
          <w:bCs/>
          <w:u w:val="single"/>
        </w:rPr>
        <w:t>AREA ECONOMICO FINANZIARIA</w:t>
      </w:r>
    </w:p>
    <w:p w:rsidR="004C07B3" w:rsidRDefault="004C07B3" w:rsidP="004C07B3">
      <w:pPr>
        <w:jc w:val="center"/>
        <w:rPr>
          <w:b/>
          <w:bCs/>
          <w:u w:val="single"/>
        </w:rPr>
      </w:pPr>
    </w:p>
    <w:p w:rsidR="004C07B3" w:rsidRDefault="004C07B3" w:rsidP="004C07B3">
      <w:r>
        <w:t>Dirigente: dott.ssa PAOLA RICCUCCI</w:t>
      </w:r>
    </w:p>
    <w:tbl>
      <w:tblPr>
        <w:tblW w:w="0" w:type="auto"/>
        <w:tblInd w:w="-15" w:type="dxa"/>
        <w:tblLayout w:type="fixed"/>
        <w:tblCellMar>
          <w:left w:w="70" w:type="dxa"/>
          <w:right w:w="70" w:type="dxa"/>
        </w:tblCellMar>
        <w:tblLook w:val="0000"/>
      </w:tblPr>
      <w:tblGrid>
        <w:gridCol w:w="3897"/>
        <w:gridCol w:w="3559"/>
        <w:gridCol w:w="1560"/>
      </w:tblGrid>
      <w:tr w:rsidR="004C07B3" w:rsidTr="004C07B3">
        <w:tc>
          <w:tcPr>
            <w:tcW w:w="3897" w:type="dxa"/>
            <w:tcBorders>
              <w:top w:val="single" w:sz="4" w:space="0" w:color="000000"/>
              <w:left w:val="single" w:sz="4" w:space="0" w:color="000000"/>
            </w:tcBorders>
            <w:shd w:val="clear" w:color="auto" w:fill="auto"/>
          </w:tcPr>
          <w:p w:rsidR="004C07B3" w:rsidRDefault="004C07B3" w:rsidP="00DA5C30">
            <w:pPr>
              <w:pStyle w:val="Sottotitolo"/>
              <w:jc w:val="center"/>
            </w:pPr>
            <w:r>
              <w:rPr>
                <w:sz w:val="22"/>
              </w:rPr>
              <w:t>Servizi e Uffici</w:t>
            </w:r>
          </w:p>
        </w:tc>
        <w:tc>
          <w:tcPr>
            <w:tcW w:w="3559" w:type="dxa"/>
            <w:tcBorders>
              <w:top w:val="single" w:sz="4" w:space="0" w:color="000000"/>
              <w:left w:val="single" w:sz="4" w:space="0" w:color="000000"/>
            </w:tcBorders>
            <w:shd w:val="clear" w:color="auto" w:fill="auto"/>
          </w:tcPr>
          <w:p w:rsidR="004C07B3" w:rsidRDefault="004C07B3" w:rsidP="00DA5C30">
            <w:pPr>
              <w:pStyle w:val="Sottotitolo"/>
              <w:jc w:val="center"/>
            </w:pPr>
            <w:r>
              <w:rPr>
                <w:sz w:val="22"/>
              </w:rPr>
              <w:t>Categorie e profili professionali</w:t>
            </w:r>
          </w:p>
        </w:tc>
        <w:tc>
          <w:tcPr>
            <w:tcW w:w="1560" w:type="dxa"/>
            <w:tcBorders>
              <w:top w:val="single" w:sz="4" w:space="0" w:color="000000"/>
              <w:left w:val="single" w:sz="4" w:space="0" w:color="000000"/>
              <w:right w:val="single" w:sz="4" w:space="0" w:color="000000"/>
            </w:tcBorders>
            <w:shd w:val="clear" w:color="auto" w:fill="auto"/>
          </w:tcPr>
          <w:p w:rsidR="004C07B3" w:rsidRDefault="004C07B3" w:rsidP="00DA5C30">
            <w:pPr>
              <w:pStyle w:val="Sottotitolo"/>
              <w:jc w:val="center"/>
            </w:pPr>
            <w:r>
              <w:rPr>
                <w:sz w:val="22"/>
              </w:rPr>
              <w:t>Organico</w:t>
            </w:r>
          </w:p>
        </w:tc>
      </w:tr>
      <w:tr w:rsidR="004C07B3" w:rsidTr="004C07B3">
        <w:trPr>
          <w:trHeight w:val="1028"/>
        </w:trPr>
        <w:tc>
          <w:tcPr>
            <w:tcW w:w="3897" w:type="dxa"/>
            <w:tcBorders>
              <w:top w:val="single" w:sz="4" w:space="0" w:color="000000"/>
              <w:left w:val="single" w:sz="4" w:space="0" w:color="000000"/>
            </w:tcBorders>
            <w:shd w:val="clear" w:color="auto" w:fill="auto"/>
          </w:tcPr>
          <w:p w:rsidR="004C07B3" w:rsidRPr="00F85504" w:rsidRDefault="004C07B3" w:rsidP="00DA5C30">
            <w:pPr>
              <w:pStyle w:val="Sottotitolo"/>
              <w:rPr>
                <w:sz w:val="22"/>
                <w:szCs w:val="22"/>
              </w:rPr>
            </w:pPr>
            <w:r w:rsidRPr="00F85504">
              <w:rPr>
                <w:sz w:val="22"/>
                <w:szCs w:val="22"/>
              </w:rPr>
              <w:t>Bilancio e Contabilità Economica</w:t>
            </w:r>
          </w:p>
        </w:tc>
        <w:tc>
          <w:tcPr>
            <w:tcW w:w="3559" w:type="dxa"/>
            <w:tcBorders>
              <w:top w:val="single" w:sz="4" w:space="0" w:color="000000"/>
              <w:left w:val="single" w:sz="4" w:space="0" w:color="000000"/>
            </w:tcBorders>
            <w:shd w:val="clear" w:color="auto" w:fill="auto"/>
          </w:tcPr>
          <w:p w:rsidR="004C07B3" w:rsidRPr="004C07B3" w:rsidRDefault="004C07B3" w:rsidP="00DA5C30">
            <w:pPr>
              <w:pStyle w:val="Sottotitolo"/>
              <w:rPr>
                <w:sz w:val="22"/>
                <w:szCs w:val="22"/>
              </w:rPr>
            </w:pPr>
            <w:r w:rsidRPr="004C07B3">
              <w:rPr>
                <w:sz w:val="22"/>
                <w:szCs w:val="22"/>
              </w:rPr>
              <w:t>Cat. D Specialista Amm. P.O.</w:t>
            </w:r>
          </w:p>
          <w:p w:rsidR="004C07B3" w:rsidRPr="004C07B3" w:rsidRDefault="004C07B3" w:rsidP="00DA5C30">
            <w:pPr>
              <w:pStyle w:val="Corpodeltesto"/>
              <w:rPr>
                <w:sz w:val="22"/>
                <w:szCs w:val="22"/>
              </w:rPr>
            </w:pPr>
          </w:p>
          <w:p w:rsidR="004C07B3" w:rsidRPr="00F85504" w:rsidRDefault="004C07B3" w:rsidP="00DA5C30">
            <w:pPr>
              <w:pStyle w:val="Sottotitolo"/>
              <w:rPr>
                <w:sz w:val="22"/>
                <w:szCs w:val="22"/>
              </w:rPr>
            </w:pPr>
            <w:r w:rsidRPr="00F85504">
              <w:rPr>
                <w:sz w:val="22"/>
                <w:szCs w:val="22"/>
                <w:lang w:val="fr-FR"/>
              </w:rPr>
              <w:t xml:space="preserve">Cat. C </w:t>
            </w:r>
            <w:proofErr w:type="spellStart"/>
            <w:r w:rsidRPr="00F85504">
              <w:rPr>
                <w:sz w:val="22"/>
                <w:szCs w:val="22"/>
                <w:lang w:val="fr-FR"/>
              </w:rPr>
              <w:t>Istr</w:t>
            </w:r>
            <w:proofErr w:type="spellEnd"/>
            <w:r w:rsidRPr="00F85504">
              <w:rPr>
                <w:sz w:val="22"/>
                <w:szCs w:val="22"/>
                <w:lang w:val="fr-FR"/>
              </w:rPr>
              <w:t xml:space="preserve">. </w:t>
            </w:r>
            <w:proofErr w:type="spellStart"/>
            <w:r w:rsidRPr="00F85504">
              <w:rPr>
                <w:sz w:val="22"/>
                <w:szCs w:val="22"/>
                <w:lang w:val="fr-FR"/>
              </w:rPr>
              <w:t>Cont</w:t>
            </w:r>
            <w:proofErr w:type="spellEnd"/>
            <w:r w:rsidRPr="00F85504">
              <w:rPr>
                <w:sz w:val="22"/>
                <w:szCs w:val="22"/>
                <w:lang w:val="fr-FR"/>
              </w:rPr>
              <w:t>.</w:t>
            </w:r>
          </w:p>
        </w:tc>
        <w:tc>
          <w:tcPr>
            <w:tcW w:w="1560" w:type="dxa"/>
            <w:tcBorders>
              <w:top w:val="single" w:sz="4" w:space="0" w:color="000000"/>
              <w:left w:val="single" w:sz="4" w:space="0" w:color="000000"/>
              <w:right w:val="single" w:sz="4" w:space="0" w:color="000000"/>
            </w:tcBorders>
            <w:shd w:val="clear" w:color="auto" w:fill="auto"/>
          </w:tcPr>
          <w:p w:rsidR="004C07B3" w:rsidRPr="00F85504" w:rsidRDefault="004C07B3" w:rsidP="00DA5C30">
            <w:pPr>
              <w:pStyle w:val="Sottotitolo"/>
              <w:jc w:val="left"/>
              <w:rPr>
                <w:sz w:val="22"/>
                <w:szCs w:val="22"/>
              </w:rPr>
            </w:pPr>
            <w:r w:rsidRPr="00F85504">
              <w:rPr>
                <w:sz w:val="22"/>
                <w:szCs w:val="22"/>
              </w:rPr>
              <w:t>1 D/6</w:t>
            </w:r>
          </w:p>
          <w:p w:rsidR="004C07B3" w:rsidRPr="00F85504" w:rsidRDefault="004C07B3" w:rsidP="00DA5C30">
            <w:pPr>
              <w:pStyle w:val="Corpodeltesto"/>
              <w:rPr>
                <w:sz w:val="22"/>
                <w:szCs w:val="22"/>
              </w:rPr>
            </w:pPr>
            <w:r w:rsidRPr="00F85504">
              <w:rPr>
                <w:sz w:val="22"/>
                <w:szCs w:val="22"/>
              </w:rPr>
              <w:t>1 D/1</w:t>
            </w:r>
          </w:p>
          <w:p w:rsidR="004C07B3" w:rsidRPr="00F85504" w:rsidRDefault="004C07B3" w:rsidP="00DA5C30">
            <w:pPr>
              <w:pStyle w:val="Sottotitolo"/>
              <w:jc w:val="left"/>
              <w:rPr>
                <w:sz w:val="22"/>
                <w:szCs w:val="22"/>
              </w:rPr>
            </w:pPr>
            <w:r w:rsidRPr="00F85504">
              <w:rPr>
                <w:sz w:val="22"/>
                <w:szCs w:val="22"/>
              </w:rPr>
              <w:t>1 C/3</w:t>
            </w:r>
          </w:p>
          <w:p w:rsidR="004C07B3" w:rsidRPr="00F85504" w:rsidRDefault="004C07B3" w:rsidP="00DA5C30">
            <w:pPr>
              <w:pStyle w:val="Corpodeltesto"/>
              <w:rPr>
                <w:sz w:val="22"/>
                <w:szCs w:val="22"/>
              </w:rPr>
            </w:pPr>
            <w:r w:rsidRPr="00F85504">
              <w:rPr>
                <w:sz w:val="22"/>
                <w:szCs w:val="22"/>
              </w:rPr>
              <w:t>1 C/2</w:t>
            </w:r>
          </w:p>
        </w:tc>
      </w:tr>
      <w:tr w:rsidR="004C07B3" w:rsidTr="004C07B3">
        <w:trPr>
          <w:cantSplit/>
          <w:trHeight w:val="417"/>
        </w:trPr>
        <w:tc>
          <w:tcPr>
            <w:tcW w:w="3897"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pPr>
            <w:r>
              <w:rPr>
                <w:sz w:val="22"/>
              </w:rPr>
              <w:t xml:space="preserve">Gestione del personale </w:t>
            </w:r>
          </w:p>
        </w:tc>
        <w:tc>
          <w:tcPr>
            <w:tcW w:w="3559" w:type="dxa"/>
            <w:tcBorders>
              <w:top w:val="single" w:sz="4" w:space="0" w:color="000000"/>
              <w:left w:val="single" w:sz="4" w:space="0" w:color="000000"/>
            </w:tcBorders>
            <w:shd w:val="clear" w:color="auto" w:fill="auto"/>
          </w:tcPr>
          <w:p w:rsidR="004C07B3" w:rsidRDefault="004C07B3" w:rsidP="00DA5C30">
            <w:pPr>
              <w:pStyle w:val="Sottotitolo"/>
            </w:pPr>
            <w:r>
              <w:rPr>
                <w:sz w:val="22"/>
              </w:rPr>
              <w:t xml:space="preserve">Cat. D </w:t>
            </w:r>
            <w:r w:rsidRPr="004C07B3">
              <w:rPr>
                <w:sz w:val="22"/>
              </w:rPr>
              <w:t>Specialista Amm.</w:t>
            </w:r>
          </w:p>
          <w:p w:rsidR="004C07B3" w:rsidRDefault="004C07B3" w:rsidP="00DA5C30">
            <w:pPr>
              <w:pStyle w:val="Sottotitolo"/>
            </w:pPr>
            <w:proofErr w:type="spellStart"/>
            <w:r>
              <w:rPr>
                <w:sz w:val="22"/>
                <w:lang w:val="de-DE"/>
              </w:rPr>
              <w:t>Cat</w:t>
            </w:r>
            <w:proofErr w:type="spellEnd"/>
            <w:r>
              <w:rPr>
                <w:sz w:val="22"/>
                <w:lang w:val="de-DE"/>
              </w:rPr>
              <w:t xml:space="preserve">. C </w:t>
            </w:r>
            <w:proofErr w:type="spellStart"/>
            <w:r>
              <w:rPr>
                <w:sz w:val="22"/>
                <w:lang w:val="de-DE"/>
              </w:rPr>
              <w:t>Istr</w:t>
            </w:r>
            <w:proofErr w:type="spellEnd"/>
            <w:r>
              <w:rPr>
                <w:sz w:val="22"/>
                <w:lang w:val="de-DE"/>
              </w:rPr>
              <w:t xml:space="preserve">. </w:t>
            </w:r>
            <w:proofErr w:type="spellStart"/>
            <w:r>
              <w:rPr>
                <w:sz w:val="22"/>
                <w:lang w:val="de-DE"/>
              </w:rPr>
              <w:t>amm</w:t>
            </w:r>
            <w:proofErr w:type="spellEnd"/>
            <w:r>
              <w:rPr>
                <w:sz w:val="22"/>
                <w:lang w:val="de-DE"/>
              </w:rPr>
              <w:t>.</w:t>
            </w:r>
          </w:p>
        </w:tc>
        <w:tc>
          <w:tcPr>
            <w:tcW w:w="1560" w:type="dxa"/>
            <w:tcBorders>
              <w:top w:val="single" w:sz="4" w:space="0" w:color="000000"/>
              <w:left w:val="single" w:sz="4" w:space="0" w:color="000000"/>
              <w:right w:val="single" w:sz="4" w:space="0" w:color="000000"/>
            </w:tcBorders>
            <w:shd w:val="clear" w:color="auto" w:fill="auto"/>
          </w:tcPr>
          <w:p w:rsidR="004C07B3" w:rsidRDefault="004C07B3" w:rsidP="00DA5C30">
            <w:pPr>
              <w:pStyle w:val="Sottotitolo"/>
            </w:pPr>
            <w:r>
              <w:rPr>
                <w:sz w:val="22"/>
                <w:lang w:val="en-GB"/>
              </w:rPr>
              <w:t>1 D/1</w:t>
            </w:r>
          </w:p>
          <w:p w:rsidR="004C07B3" w:rsidRPr="002A18B3" w:rsidRDefault="004C07B3" w:rsidP="00DA5C30">
            <w:pPr>
              <w:pStyle w:val="Sottotitolo"/>
            </w:pPr>
            <w:r>
              <w:rPr>
                <w:sz w:val="22"/>
                <w:lang w:val="en-GB"/>
              </w:rPr>
              <w:t>1 C/3</w:t>
            </w:r>
          </w:p>
        </w:tc>
      </w:tr>
      <w:tr w:rsidR="004C07B3" w:rsidTr="004C07B3">
        <w:trPr>
          <w:trHeight w:val="293"/>
        </w:trPr>
        <w:tc>
          <w:tcPr>
            <w:tcW w:w="3897" w:type="dxa"/>
            <w:tcBorders>
              <w:top w:val="single" w:sz="4" w:space="0" w:color="000000"/>
              <w:left w:val="single" w:sz="4" w:space="0" w:color="000000"/>
            </w:tcBorders>
            <w:shd w:val="clear" w:color="auto" w:fill="auto"/>
          </w:tcPr>
          <w:p w:rsidR="004C07B3" w:rsidRDefault="004C07B3" w:rsidP="00DA5C30">
            <w:pPr>
              <w:pStyle w:val="Sottotitolo"/>
              <w:jc w:val="left"/>
            </w:pPr>
            <w:r>
              <w:rPr>
                <w:sz w:val="22"/>
              </w:rPr>
              <w:t>Economato e Provveditorato</w:t>
            </w:r>
          </w:p>
        </w:tc>
        <w:tc>
          <w:tcPr>
            <w:tcW w:w="3559" w:type="dxa"/>
            <w:tcBorders>
              <w:top w:val="single" w:sz="4" w:space="0" w:color="000000"/>
              <w:left w:val="single" w:sz="4" w:space="0" w:color="000000"/>
            </w:tcBorders>
            <w:shd w:val="clear" w:color="auto" w:fill="auto"/>
          </w:tcPr>
          <w:p w:rsidR="004C07B3" w:rsidRDefault="004C07B3" w:rsidP="00DA5C30">
            <w:pPr>
              <w:pStyle w:val="Sottotitolo"/>
            </w:pPr>
            <w:r>
              <w:rPr>
                <w:sz w:val="22"/>
              </w:rPr>
              <w:t xml:space="preserve">Cat. D </w:t>
            </w:r>
            <w:proofErr w:type="spellStart"/>
            <w:r>
              <w:rPr>
                <w:sz w:val="22"/>
                <w:lang w:val="en-GB"/>
              </w:rPr>
              <w:t>Specialista</w:t>
            </w:r>
            <w:proofErr w:type="spellEnd"/>
            <w:r>
              <w:rPr>
                <w:sz w:val="22"/>
                <w:lang w:val="en-GB"/>
              </w:rPr>
              <w:t xml:space="preserve"> </w:t>
            </w:r>
            <w:proofErr w:type="spellStart"/>
            <w:r>
              <w:rPr>
                <w:sz w:val="22"/>
                <w:lang w:val="en-GB"/>
              </w:rPr>
              <w:t>Amm</w:t>
            </w:r>
            <w:proofErr w:type="spellEnd"/>
            <w:r>
              <w:rPr>
                <w:sz w:val="22"/>
                <w:lang w:val="en-GB"/>
              </w:rPr>
              <w:t>.</w:t>
            </w:r>
          </w:p>
        </w:tc>
        <w:tc>
          <w:tcPr>
            <w:tcW w:w="1560" w:type="dxa"/>
            <w:tcBorders>
              <w:top w:val="single" w:sz="4" w:space="0" w:color="000000"/>
              <w:left w:val="single" w:sz="4" w:space="0" w:color="000000"/>
              <w:right w:val="single" w:sz="4" w:space="0" w:color="000000"/>
            </w:tcBorders>
            <w:shd w:val="clear" w:color="auto" w:fill="auto"/>
          </w:tcPr>
          <w:p w:rsidR="004C07B3" w:rsidRDefault="004C07B3" w:rsidP="00DA5C30">
            <w:pPr>
              <w:pStyle w:val="Sottotitolo"/>
            </w:pPr>
            <w:r>
              <w:rPr>
                <w:sz w:val="22"/>
              </w:rPr>
              <w:t>1 D/1</w:t>
            </w:r>
          </w:p>
        </w:tc>
      </w:tr>
      <w:tr w:rsidR="004C07B3" w:rsidTr="004C07B3">
        <w:trPr>
          <w:trHeight w:val="157"/>
        </w:trPr>
        <w:tc>
          <w:tcPr>
            <w:tcW w:w="3897" w:type="dxa"/>
            <w:tcBorders>
              <w:left w:val="single" w:sz="4" w:space="0" w:color="000000"/>
              <w:bottom w:val="single" w:sz="4" w:space="0" w:color="000000"/>
            </w:tcBorders>
            <w:shd w:val="clear" w:color="auto" w:fill="auto"/>
          </w:tcPr>
          <w:p w:rsidR="004C07B3" w:rsidRDefault="004C07B3" w:rsidP="00DA5C30">
            <w:pPr>
              <w:pStyle w:val="Sottotitolo"/>
              <w:snapToGrid w:val="0"/>
              <w:rPr>
                <w:sz w:val="22"/>
                <w:lang w:val="en-GB"/>
              </w:rPr>
            </w:pPr>
          </w:p>
        </w:tc>
        <w:tc>
          <w:tcPr>
            <w:tcW w:w="3559" w:type="dxa"/>
            <w:tcBorders>
              <w:left w:val="single" w:sz="4" w:space="0" w:color="000000"/>
              <w:bottom w:val="single" w:sz="4" w:space="0" w:color="000000"/>
            </w:tcBorders>
            <w:shd w:val="clear" w:color="auto" w:fill="auto"/>
          </w:tcPr>
          <w:p w:rsidR="004C07B3" w:rsidRDefault="004C07B3" w:rsidP="00DA5C30">
            <w:pPr>
              <w:pStyle w:val="Sottotitolo"/>
            </w:pPr>
            <w:r>
              <w:rPr>
                <w:sz w:val="22"/>
                <w:lang w:val="en-GB"/>
              </w:rPr>
              <w:t xml:space="preserve">Cat. B/1 </w:t>
            </w:r>
            <w:proofErr w:type="spellStart"/>
            <w:r>
              <w:rPr>
                <w:sz w:val="22"/>
                <w:lang w:val="en-GB"/>
              </w:rPr>
              <w:t>Esec</w:t>
            </w:r>
            <w:proofErr w:type="spellEnd"/>
            <w:r>
              <w:rPr>
                <w:sz w:val="22"/>
                <w:lang w:val="en-GB"/>
              </w:rPr>
              <w:t xml:space="preserve">. </w:t>
            </w:r>
            <w:proofErr w:type="spellStart"/>
            <w:r>
              <w:rPr>
                <w:sz w:val="22"/>
                <w:lang w:val="en-GB"/>
              </w:rPr>
              <w:t>amm</w:t>
            </w:r>
            <w:proofErr w:type="spellEnd"/>
            <w:r>
              <w:rPr>
                <w:sz w:val="22"/>
                <w:lang w:val="en-GB"/>
              </w:rPr>
              <w:t>.</w:t>
            </w:r>
          </w:p>
        </w:tc>
        <w:tc>
          <w:tcPr>
            <w:tcW w:w="1560" w:type="dxa"/>
            <w:tcBorders>
              <w:left w:val="single" w:sz="4" w:space="0" w:color="000000"/>
              <w:bottom w:val="single" w:sz="4" w:space="0" w:color="000000"/>
              <w:right w:val="single" w:sz="4" w:space="0" w:color="000000"/>
            </w:tcBorders>
            <w:shd w:val="clear" w:color="auto" w:fill="auto"/>
          </w:tcPr>
          <w:p w:rsidR="004C07B3" w:rsidRDefault="004C07B3" w:rsidP="00DA5C30">
            <w:pPr>
              <w:pStyle w:val="Sottotitolo"/>
              <w:snapToGrid w:val="0"/>
              <w:rPr>
                <w:sz w:val="22"/>
              </w:rPr>
            </w:pPr>
            <w:r>
              <w:rPr>
                <w:sz w:val="22"/>
              </w:rPr>
              <w:t>1 B/6</w:t>
            </w:r>
          </w:p>
        </w:tc>
      </w:tr>
      <w:tr w:rsidR="004C07B3" w:rsidTr="004C07B3">
        <w:trPr>
          <w:trHeight w:val="616"/>
        </w:trPr>
        <w:tc>
          <w:tcPr>
            <w:tcW w:w="3897" w:type="dxa"/>
            <w:tcBorders>
              <w:top w:val="single" w:sz="4" w:space="0" w:color="000000"/>
              <w:left w:val="single" w:sz="4" w:space="0" w:color="000000"/>
              <w:bottom w:val="single" w:sz="4" w:space="0" w:color="000000"/>
            </w:tcBorders>
            <w:shd w:val="clear" w:color="auto" w:fill="auto"/>
          </w:tcPr>
          <w:p w:rsidR="004C07B3" w:rsidRPr="00986BD3" w:rsidRDefault="004C07B3" w:rsidP="00DA5C30">
            <w:pPr>
              <w:pStyle w:val="Sottotitolo"/>
              <w:jc w:val="left"/>
              <w:rPr>
                <w:sz w:val="22"/>
                <w:szCs w:val="22"/>
              </w:rPr>
            </w:pPr>
            <w:r w:rsidRPr="00986BD3">
              <w:rPr>
                <w:sz w:val="22"/>
                <w:szCs w:val="22"/>
              </w:rPr>
              <w:t>Tributi</w:t>
            </w:r>
          </w:p>
        </w:tc>
        <w:tc>
          <w:tcPr>
            <w:tcW w:w="3559" w:type="dxa"/>
            <w:tcBorders>
              <w:top w:val="single" w:sz="4" w:space="0" w:color="000000"/>
              <w:left w:val="single" w:sz="4" w:space="0" w:color="000000"/>
              <w:bottom w:val="single" w:sz="4" w:space="0" w:color="000000"/>
            </w:tcBorders>
            <w:shd w:val="clear" w:color="auto" w:fill="auto"/>
          </w:tcPr>
          <w:p w:rsidR="004C07B3" w:rsidRPr="00986BD3" w:rsidRDefault="004C07B3" w:rsidP="00DA5C30">
            <w:pPr>
              <w:pStyle w:val="Sottotitolo"/>
              <w:rPr>
                <w:sz w:val="22"/>
                <w:szCs w:val="22"/>
              </w:rPr>
            </w:pPr>
            <w:r w:rsidRPr="004C07B3">
              <w:rPr>
                <w:sz w:val="22"/>
                <w:szCs w:val="22"/>
              </w:rPr>
              <w:t>Cat. D Specialista Amm.</w:t>
            </w:r>
          </w:p>
          <w:p w:rsidR="004C07B3" w:rsidRPr="00986BD3" w:rsidRDefault="004C07B3" w:rsidP="00DA5C30">
            <w:pPr>
              <w:pStyle w:val="Sottotitolo"/>
              <w:rPr>
                <w:sz w:val="22"/>
                <w:szCs w:val="22"/>
              </w:rPr>
            </w:pPr>
            <w:proofErr w:type="spellStart"/>
            <w:r w:rsidRPr="00986BD3">
              <w:rPr>
                <w:sz w:val="22"/>
                <w:szCs w:val="22"/>
                <w:lang w:val="de-DE"/>
              </w:rPr>
              <w:t>Cat</w:t>
            </w:r>
            <w:proofErr w:type="spellEnd"/>
            <w:r w:rsidRPr="00986BD3">
              <w:rPr>
                <w:sz w:val="22"/>
                <w:szCs w:val="22"/>
                <w:lang w:val="de-DE"/>
              </w:rPr>
              <w:t xml:space="preserve">. C </w:t>
            </w:r>
            <w:proofErr w:type="spellStart"/>
            <w:r w:rsidRPr="00986BD3">
              <w:rPr>
                <w:sz w:val="22"/>
                <w:szCs w:val="22"/>
                <w:lang w:val="de-DE"/>
              </w:rPr>
              <w:t>Istr</w:t>
            </w:r>
            <w:proofErr w:type="spellEnd"/>
            <w:r w:rsidRPr="00986BD3">
              <w:rPr>
                <w:sz w:val="22"/>
                <w:szCs w:val="22"/>
                <w:lang w:val="de-DE"/>
              </w:rPr>
              <w:t>. Amm.</w:t>
            </w:r>
          </w:p>
          <w:p w:rsidR="004C07B3" w:rsidRPr="00986BD3" w:rsidRDefault="004C07B3" w:rsidP="00DA5C30">
            <w:pPr>
              <w:pStyle w:val="Sottotitolo"/>
              <w:rPr>
                <w:sz w:val="22"/>
                <w:szCs w:val="22"/>
              </w:rPr>
            </w:pPr>
            <w:r w:rsidRPr="00986BD3">
              <w:rPr>
                <w:sz w:val="22"/>
                <w:szCs w:val="22"/>
                <w:lang w:val="en-GB"/>
              </w:rPr>
              <w:t xml:space="preserve">Cat. B/1 </w:t>
            </w:r>
            <w:proofErr w:type="spellStart"/>
            <w:r w:rsidRPr="00986BD3">
              <w:rPr>
                <w:sz w:val="22"/>
                <w:szCs w:val="22"/>
                <w:lang w:val="en-GB"/>
              </w:rPr>
              <w:t>Esec</w:t>
            </w:r>
            <w:proofErr w:type="spellEnd"/>
            <w:r w:rsidRPr="00986BD3">
              <w:rPr>
                <w:sz w:val="22"/>
                <w:szCs w:val="22"/>
                <w:lang w:val="en-GB"/>
              </w:rPr>
              <w:t xml:space="preserve">. </w:t>
            </w:r>
            <w:proofErr w:type="spellStart"/>
            <w:r w:rsidRPr="00986BD3">
              <w:rPr>
                <w:sz w:val="22"/>
                <w:szCs w:val="22"/>
                <w:lang w:val="en-GB"/>
              </w:rPr>
              <w:t>Amm</w:t>
            </w:r>
            <w:proofErr w:type="spellEnd"/>
            <w:r w:rsidRPr="00986BD3">
              <w:rPr>
                <w:sz w:val="22"/>
                <w:szCs w:val="22"/>
                <w:lang w:val="en-G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07B3" w:rsidRPr="00986BD3" w:rsidRDefault="004C07B3" w:rsidP="00DA5C30">
            <w:pPr>
              <w:pStyle w:val="Sottotitolo"/>
              <w:rPr>
                <w:sz w:val="22"/>
                <w:szCs w:val="22"/>
              </w:rPr>
            </w:pPr>
            <w:r w:rsidRPr="00986BD3">
              <w:rPr>
                <w:sz w:val="22"/>
                <w:szCs w:val="22"/>
              </w:rPr>
              <w:t>1 D/5</w:t>
            </w:r>
          </w:p>
          <w:p w:rsidR="004C07B3" w:rsidRPr="00986BD3" w:rsidRDefault="004C07B3" w:rsidP="00DA5C30">
            <w:pPr>
              <w:pStyle w:val="Corpodeltesto"/>
              <w:rPr>
                <w:sz w:val="22"/>
                <w:szCs w:val="22"/>
              </w:rPr>
            </w:pPr>
            <w:r w:rsidRPr="00986BD3">
              <w:rPr>
                <w:sz w:val="22"/>
                <w:szCs w:val="22"/>
              </w:rPr>
              <w:t>2 C/2</w:t>
            </w:r>
          </w:p>
          <w:p w:rsidR="004C07B3" w:rsidRPr="00986BD3" w:rsidRDefault="004C07B3" w:rsidP="00DA5C30">
            <w:pPr>
              <w:pStyle w:val="Corpodeltesto"/>
              <w:rPr>
                <w:sz w:val="22"/>
                <w:szCs w:val="22"/>
              </w:rPr>
            </w:pPr>
            <w:r w:rsidRPr="00986BD3">
              <w:rPr>
                <w:sz w:val="22"/>
                <w:szCs w:val="22"/>
              </w:rPr>
              <w:t>1 B/6</w:t>
            </w:r>
          </w:p>
        </w:tc>
      </w:tr>
      <w:tr w:rsidR="004C07B3" w:rsidTr="004C07B3">
        <w:trPr>
          <w:trHeight w:val="467"/>
        </w:trPr>
        <w:tc>
          <w:tcPr>
            <w:tcW w:w="3897"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jc w:val="left"/>
            </w:pPr>
            <w:r>
              <w:rPr>
                <w:sz w:val="22"/>
              </w:rPr>
              <w:t>Sistemi informativi e statistici</w:t>
            </w:r>
          </w:p>
        </w:tc>
        <w:tc>
          <w:tcPr>
            <w:tcW w:w="3559" w:type="dxa"/>
            <w:tcBorders>
              <w:top w:val="single" w:sz="4" w:space="0" w:color="000000"/>
              <w:left w:val="single" w:sz="4" w:space="0" w:color="000000"/>
              <w:bottom w:val="single" w:sz="4" w:space="0" w:color="000000"/>
            </w:tcBorders>
            <w:shd w:val="clear" w:color="auto" w:fill="auto"/>
          </w:tcPr>
          <w:p w:rsidR="004C07B3" w:rsidRPr="001A7908" w:rsidRDefault="004C07B3" w:rsidP="00DA5C30">
            <w:pPr>
              <w:pStyle w:val="Sottotitolo"/>
              <w:rPr>
                <w:sz w:val="22"/>
                <w:lang w:val="de-DE"/>
              </w:rPr>
            </w:pPr>
            <w:proofErr w:type="spellStart"/>
            <w:r>
              <w:rPr>
                <w:sz w:val="22"/>
                <w:lang w:val="de-DE"/>
              </w:rPr>
              <w:t>Cat</w:t>
            </w:r>
            <w:proofErr w:type="spellEnd"/>
            <w:r>
              <w:rPr>
                <w:sz w:val="22"/>
                <w:lang w:val="de-DE"/>
              </w:rPr>
              <w:t xml:space="preserve">. D </w:t>
            </w:r>
            <w:proofErr w:type="spellStart"/>
            <w:r>
              <w:rPr>
                <w:sz w:val="22"/>
                <w:lang w:val="de-DE"/>
              </w:rPr>
              <w:t>Specialista</w:t>
            </w:r>
            <w:proofErr w:type="spellEnd"/>
            <w:r>
              <w:rPr>
                <w:sz w:val="22"/>
                <w:lang w:val="de-DE"/>
              </w:rPr>
              <w:t xml:space="preserve"> </w:t>
            </w:r>
            <w:proofErr w:type="spellStart"/>
            <w:r>
              <w:rPr>
                <w:sz w:val="22"/>
                <w:lang w:val="de-DE"/>
              </w:rPr>
              <w:t>informatico</w:t>
            </w:r>
            <w:proofErr w:type="spellEnd"/>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07B3" w:rsidRPr="00512C36" w:rsidRDefault="004C07B3" w:rsidP="00DA5C30">
            <w:pPr>
              <w:pStyle w:val="Sottotitolo"/>
              <w:rPr>
                <w:sz w:val="22"/>
                <w:szCs w:val="22"/>
                <w:lang w:val="en-GB"/>
              </w:rPr>
            </w:pPr>
            <w:r w:rsidRPr="00512C36">
              <w:rPr>
                <w:sz w:val="22"/>
                <w:szCs w:val="22"/>
                <w:lang w:val="en-GB"/>
              </w:rPr>
              <w:t>1 D/5</w:t>
            </w:r>
          </w:p>
          <w:p w:rsidR="004C07B3" w:rsidRPr="00512C36" w:rsidRDefault="004C07B3" w:rsidP="00DA5C30">
            <w:pPr>
              <w:pStyle w:val="Corpodeltesto"/>
              <w:rPr>
                <w:sz w:val="22"/>
                <w:szCs w:val="22"/>
                <w:lang w:val="en-GB"/>
              </w:rPr>
            </w:pPr>
            <w:r w:rsidRPr="00512C36">
              <w:rPr>
                <w:sz w:val="22"/>
                <w:szCs w:val="22"/>
                <w:lang w:val="en-GB"/>
              </w:rPr>
              <w:t>1 D/1</w:t>
            </w:r>
          </w:p>
        </w:tc>
      </w:tr>
      <w:tr w:rsidR="004C07B3" w:rsidTr="004C07B3">
        <w:trPr>
          <w:trHeight w:val="605"/>
        </w:trPr>
        <w:tc>
          <w:tcPr>
            <w:tcW w:w="3897"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pPr>
            <w:r>
              <w:rPr>
                <w:b/>
                <w:bCs/>
                <w:sz w:val="22"/>
              </w:rPr>
              <w:t>Unità Speciale Autonoma Farmacia</w:t>
            </w:r>
          </w:p>
          <w:p w:rsidR="004C07B3" w:rsidRDefault="004C07B3" w:rsidP="00DA5C30">
            <w:pPr>
              <w:pStyle w:val="Corpodeltesto"/>
            </w:pPr>
            <w:r>
              <w:t>Responsabile: Coltellini Francesco, P.O.</w:t>
            </w:r>
          </w:p>
        </w:tc>
        <w:tc>
          <w:tcPr>
            <w:tcW w:w="3559" w:type="dxa"/>
            <w:tcBorders>
              <w:top w:val="single" w:sz="4" w:space="0" w:color="000000"/>
              <w:left w:val="single" w:sz="4" w:space="0" w:color="000000"/>
            </w:tcBorders>
            <w:shd w:val="clear" w:color="auto" w:fill="auto"/>
          </w:tcPr>
          <w:p w:rsidR="004C07B3" w:rsidRPr="004C07B3" w:rsidRDefault="004C07B3" w:rsidP="00DA5C30">
            <w:pPr>
              <w:pStyle w:val="Sottotitolo"/>
              <w:rPr>
                <w:lang w:val="en-US"/>
              </w:rPr>
            </w:pPr>
            <w:r>
              <w:rPr>
                <w:sz w:val="22"/>
                <w:lang w:val="en-GB"/>
              </w:rPr>
              <w:t xml:space="preserve">Cat. D Spec. </w:t>
            </w:r>
            <w:proofErr w:type="spellStart"/>
            <w:r>
              <w:rPr>
                <w:sz w:val="22"/>
                <w:lang w:val="en-GB"/>
              </w:rPr>
              <w:t>Farmacista</w:t>
            </w:r>
            <w:proofErr w:type="spellEnd"/>
          </w:p>
          <w:p w:rsidR="004C07B3" w:rsidRDefault="004C07B3" w:rsidP="00DA5C30">
            <w:pPr>
              <w:pStyle w:val="Corpodeltesto"/>
              <w:rPr>
                <w:sz w:val="22"/>
                <w:lang w:val="en-GB"/>
              </w:rPr>
            </w:pPr>
          </w:p>
          <w:p w:rsidR="004C07B3" w:rsidRPr="004C07B3" w:rsidRDefault="004C07B3" w:rsidP="00DA5C30">
            <w:pPr>
              <w:pStyle w:val="Sottotitolo"/>
              <w:rPr>
                <w:lang w:val="en-US"/>
              </w:rPr>
            </w:pPr>
            <w:r>
              <w:rPr>
                <w:sz w:val="22"/>
                <w:lang w:val="en-GB"/>
              </w:rPr>
              <w:t xml:space="preserve">Cat. B/3 Coll. Prof. </w:t>
            </w:r>
            <w:proofErr w:type="spellStart"/>
            <w:r>
              <w:rPr>
                <w:sz w:val="22"/>
                <w:lang w:val="en-GB"/>
              </w:rPr>
              <w:t>Amm</w:t>
            </w:r>
            <w:proofErr w:type="spellEnd"/>
            <w:r>
              <w:rPr>
                <w:sz w:val="22"/>
                <w:lang w:val="en-GB"/>
              </w:rPr>
              <w:t>.</w:t>
            </w:r>
          </w:p>
        </w:tc>
        <w:tc>
          <w:tcPr>
            <w:tcW w:w="1560" w:type="dxa"/>
            <w:tcBorders>
              <w:top w:val="single" w:sz="4" w:space="0" w:color="000000"/>
              <w:left w:val="single" w:sz="4" w:space="0" w:color="000000"/>
              <w:right w:val="single" w:sz="4" w:space="0" w:color="000000"/>
            </w:tcBorders>
            <w:shd w:val="clear" w:color="auto" w:fill="auto"/>
          </w:tcPr>
          <w:p w:rsidR="004C07B3" w:rsidRPr="00512C36" w:rsidRDefault="004C07B3" w:rsidP="00DA5C30">
            <w:pPr>
              <w:pStyle w:val="Sottotitolo"/>
              <w:rPr>
                <w:sz w:val="22"/>
                <w:szCs w:val="22"/>
              </w:rPr>
            </w:pPr>
            <w:r w:rsidRPr="00512C36">
              <w:rPr>
                <w:sz w:val="22"/>
                <w:szCs w:val="22"/>
              </w:rPr>
              <w:t>1 D/5</w:t>
            </w:r>
          </w:p>
          <w:p w:rsidR="004C07B3" w:rsidRPr="00512C36" w:rsidRDefault="004C07B3" w:rsidP="00DA5C30">
            <w:pPr>
              <w:pStyle w:val="Corpodeltesto"/>
              <w:rPr>
                <w:sz w:val="22"/>
                <w:szCs w:val="22"/>
              </w:rPr>
            </w:pPr>
            <w:r w:rsidRPr="00512C36">
              <w:rPr>
                <w:sz w:val="22"/>
                <w:szCs w:val="22"/>
              </w:rPr>
              <w:t>3 D/3</w:t>
            </w:r>
          </w:p>
          <w:p w:rsidR="004C07B3" w:rsidRPr="00512C36" w:rsidRDefault="004C07B3" w:rsidP="00DA5C30">
            <w:pPr>
              <w:pStyle w:val="Corpodeltesto"/>
              <w:rPr>
                <w:sz w:val="22"/>
                <w:szCs w:val="22"/>
              </w:rPr>
            </w:pPr>
            <w:r w:rsidRPr="00512C36">
              <w:rPr>
                <w:sz w:val="22"/>
                <w:szCs w:val="22"/>
              </w:rPr>
              <w:t>1 B/7</w:t>
            </w:r>
          </w:p>
        </w:tc>
      </w:tr>
      <w:tr w:rsidR="004C07B3" w:rsidTr="004C07B3">
        <w:trPr>
          <w:trHeight w:val="119"/>
        </w:trPr>
        <w:tc>
          <w:tcPr>
            <w:tcW w:w="3897"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pPr>
            <w:r>
              <w:rPr>
                <w:sz w:val="22"/>
              </w:rPr>
              <w:t>TOTALE (</w:t>
            </w:r>
            <w:proofErr w:type="spellStart"/>
            <w:r>
              <w:rPr>
                <w:sz w:val="22"/>
              </w:rPr>
              <w:t>escl</w:t>
            </w:r>
            <w:proofErr w:type="spellEnd"/>
            <w:r>
              <w:rPr>
                <w:sz w:val="22"/>
              </w:rPr>
              <w:t xml:space="preserve">. </w:t>
            </w:r>
            <w:proofErr w:type="spellStart"/>
            <w:r>
              <w:rPr>
                <w:sz w:val="22"/>
              </w:rPr>
              <w:t>Dirig</w:t>
            </w:r>
            <w:proofErr w:type="spellEnd"/>
            <w:r>
              <w:rPr>
                <w:sz w:val="22"/>
              </w:rPr>
              <w:t>)</w:t>
            </w:r>
          </w:p>
        </w:tc>
        <w:tc>
          <w:tcPr>
            <w:tcW w:w="3559"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rPr>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jc w:val="center"/>
            </w:pPr>
            <w:r>
              <w:rPr>
                <w:sz w:val="22"/>
              </w:rPr>
              <w:t>19</w:t>
            </w:r>
          </w:p>
        </w:tc>
      </w:tr>
    </w:tbl>
    <w:p w:rsidR="004C07B3" w:rsidRDefault="004C07B3" w:rsidP="004C07B3"/>
    <w:p w:rsidR="004C07B3" w:rsidRDefault="004C07B3" w:rsidP="004C07B3"/>
    <w:p w:rsidR="004C07B3" w:rsidRDefault="004C07B3" w:rsidP="004C07B3">
      <w:pPr>
        <w:pStyle w:val="Sottotitolo"/>
        <w:jc w:val="center"/>
      </w:pPr>
      <w:r>
        <w:rPr>
          <w:b/>
          <w:bCs/>
          <w:sz w:val="22"/>
          <w:u w:val="single"/>
        </w:rPr>
        <w:t xml:space="preserve">UNITA’ SPECIALE  AUTONOMA  DEL SERVIZIO </w:t>
      </w:r>
      <w:proofErr w:type="spellStart"/>
      <w:r>
        <w:rPr>
          <w:b/>
          <w:bCs/>
          <w:sz w:val="22"/>
          <w:u w:val="single"/>
        </w:rPr>
        <w:t>DI</w:t>
      </w:r>
      <w:proofErr w:type="spellEnd"/>
      <w:r>
        <w:rPr>
          <w:b/>
          <w:bCs/>
          <w:sz w:val="22"/>
          <w:u w:val="single"/>
        </w:rPr>
        <w:t xml:space="preserve"> POLIZIA MUNICIPALE</w:t>
      </w:r>
    </w:p>
    <w:p w:rsidR="004C07B3" w:rsidRDefault="004C07B3" w:rsidP="004C07B3">
      <w:pPr>
        <w:pStyle w:val="Sottotitolo"/>
        <w:jc w:val="center"/>
      </w:pPr>
      <w:r>
        <w:rPr>
          <w:sz w:val="22"/>
        </w:rPr>
        <w:t xml:space="preserve">Direzione Autonoma (delibera G.C. </w:t>
      </w:r>
      <w:proofErr w:type="spellStart"/>
      <w:r>
        <w:rPr>
          <w:sz w:val="22"/>
        </w:rPr>
        <w:t>n°</w:t>
      </w:r>
      <w:proofErr w:type="spellEnd"/>
      <w:r>
        <w:rPr>
          <w:sz w:val="22"/>
        </w:rPr>
        <w:t xml:space="preserve"> 197/2006)</w:t>
      </w:r>
    </w:p>
    <w:p w:rsidR="004C07B3" w:rsidRDefault="004C07B3" w:rsidP="004C07B3">
      <w:pPr>
        <w:pStyle w:val="Sottotitolo"/>
        <w:jc w:val="center"/>
        <w:rPr>
          <w:b/>
          <w:bCs/>
          <w:sz w:val="22"/>
          <w:u w:val="single"/>
        </w:rPr>
      </w:pPr>
    </w:p>
    <w:p w:rsidR="004C07B3" w:rsidRDefault="004C07B3" w:rsidP="004C07B3">
      <w:r>
        <w:t xml:space="preserve">Direttore: Dott.ssa </w:t>
      </w:r>
      <w:proofErr w:type="spellStart"/>
      <w:r>
        <w:t>Quintili</w:t>
      </w:r>
      <w:proofErr w:type="spellEnd"/>
      <w:r>
        <w:t xml:space="preserve"> Maria Rosa su incarico del Sindaco</w:t>
      </w:r>
    </w:p>
    <w:tbl>
      <w:tblPr>
        <w:tblW w:w="0" w:type="auto"/>
        <w:tblInd w:w="-97" w:type="dxa"/>
        <w:tblLayout w:type="fixed"/>
        <w:tblCellMar>
          <w:left w:w="70" w:type="dxa"/>
          <w:right w:w="70" w:type="dxa"/>
        </w:tblCellMar>
        <w:tblLook w:val="0000"/>
      </w:tblPr>
      <w:tblGrid>
        <w:gridCol w:w="3980"/>
        <w:gridCol w:w="3558"/>
        <w:gridCol w:w="1560"/>
      </w:tblGrid>
      <w:tr w:rsidR="004C07B3" w:rsidTr="004C07B3">
        <w:trPr>
          <w:trHeight w:val="481"/>
        </w:trPr>
        <w:tc>
          <w:tcPr>
            <w:tcW w:w="3980"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jc w:val="center"/>
            </w:pPr>
            <w:r>
              <w:rPr>
                <w:sz w:val="22"/>
              </w:rPr>
              <w:t>Servizi e Uffici</w:t>
            </w:r>
          </w:p>
        </w:tc>
        <w:tc>
          <w:tcPr>
            <w:tcW w:w="3558"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jc w:val="center"/>
            </w:pPr>
            <w:r>
              <w:rPr>
                <w:sz w:val="22"/>
              </w:rPr>
              <w:t>Categorie e profili professionali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jc w:val="center"/>
            </w:pPr>
            <w:r>
              <w:rPr>
                <w:sz w:val="22"/>
              </w:rPr>
              <w:t>Organico</w:t>
            </w:r>
          </w:p>
        </w:tc>
      </w:tr>
      <w:tr w:rsidR="004C07B3" w:rsidTr="004C07B3">
        <w:trPr>
          <w:cantSplit/>
          <w:trHeight w:val="283"/>
        </w:trPr>
        <w:tc>
          <w:tcPr>
            <w:tcW w:w="3980" w:type="dxa"/>
            <w:vMerge w:val="restart"/>
            <w:tcBorders>
              <w:top w:val="single" w:sz="4" w:space="0" w:color="000000"/>
              <w:left w:val="single" w:sz="4" w:space="0" w:color="000000"/>
            </w:tcBorders>
            <w:shd w:val="clear" w:color="auto" w:fill="auto"/>
          </w:tcPr>
          <w:p w:rsidR="004C07B3" w:rsidRDefault="004C07B3" w:rsidP="00DA5C30">
            <w:pPr>
              <w:pStyle w:val="Sottotitolo"/>
            </w:pPr>
            <w:r>
              <w:rPr>
                <w:sz w:val="22"/>
              </w:rPr>
              <w:t>Polizia Municipale</w:t>
            </w:r>
          </w:p>
        </w:tc>
        <w:tc>
          <w:tcPr>
            <w:tcW w:w="3558" w:type="dxa"/>
            <w:tcBorders>
              <w:top w:val="single" w:sz="4" w:space="0" w:color="000000"/>
              <w:left w:val="single" w:sz="4" w:space="0" w:color="000000"/>
            </w:tcBorders>
            <w:shd w:val="clear" w:color="auto" w:fill="auto"/>
          </w:tcPr>
          <w:p w:rsidR="004C07B3" w:rsidRDefault="004C07B3" w:rsidP="00DA5C30">
            <w:pPr>
              <w:pStyle w:val="Sottotitolo"/>
            </w:pPr>
            <w:r>
              <w:rPr>
                <w:sz w:val="22"/>
              </w:rPr>
              <w:t>Cat. D Spec. Vigilanza</w:t>
            </w:r>
          </w:p>
        </w:tc>
        <w:tc>
          <w:tcPr>
            <w:tcW w:w="1560" w:type="dxa"/>
            <w:tcBorders>
              <w:top w:val="single" w:sz="4" w:space="0" w:color="000000"/>
              <w:left w:val="single" w:sz="4" w:space="0" w:color="000000"/>
              <w:right w:val="single" w:sz="4" w:space="0" w:color="000000"/>
            </w:tcBorders>
            <w:shd w:val="clear" w:color="auto" w:fill="auto"/>
          </w:tcPr>
          <w:p w:rsidR="004C07B3" w:rsidRDefault="004C07B3" w:rsidP="00DA5C30">
            <w:pPr>
              <w:pStyle w:val="Sottotitolo"/>
            </w:pPr>
            <w:r>
              <w:rPr>
                <w:sz w:val="22"/>
                <w:lang w:val="en-GB"/>
              </w:rPr>
              <w:t>1 D/3</w:t>
            </w:r>
          </w:p>
        </w:tc>
      </w:tr>
      <w:tr w:rsidR="004C07B3" w:rsidTr="004C07B3">
        <w:trPr>
          <w:cantSplit/>
          <w:trHeight w:val="680"/>
        </w:trPr>
        <w:tc>
          <w:tcPr>
            <w:tcW w:w="3980" w:type="dxa"/>
            <w:vMerge/>
            <w:tcBorders>
              <w:left w:val="single" w:sz="4" w:space="0" w:color="000000"/>
              <w:bottom w:val="single" w:sz="4" w:space="0" w:color="000000"/>
            </w:tcBorders>
            <w:shd w:val="clear" w:color="auto" w:fill="auto"/>
          </w:tcPr>
          <w:p w:rsidR="004C07B3" w:rsidRDefault="004C07B3" w:rsidP="00DA5C30">
            <w:pPr>
              <w:pStyle w:val="Sottotitolo"/>
              <w:snapToGrid w:val="0"/>
              <w:jc w:val="right"/>
              <w:rPr>
                <w:sz w:val="22"/>
                <w:lang w:val="en-GB"/>
              </w:rPr>
            </w:pPr>
          </w:p>
        </w:tc>
        <w:tc>
          <w:tcPr>
            <w:tcW w:w="3558" w:type="dxa"/>
            <w:tcBorders>
              <w:left w:val="single" w:sz="4" w:space="0" w:color="000000"/>
              <w:bottom w:val="single" w:sz="4" w:space="0" w:color="000000"/>
            </w:tcBorders>
            <w:shd w:val="clear" w:color="auto" w:fill="auto"/>
          </w:tcPr>
          <w:p w:rsidR="004C07B3" w:rsidRDefault="004C07B3" w:rsidP="00DA5C30">
            <w:pPr>
              <w:pStyle w:val="Sottotitolo"/>
            </w:pPr>
            <w:r>
              <w:rPr>
                <w:sz w:val="22"/>
              </w:rPr>
              <w:t>Cat. C Agente Polizia Municipale</w:t>
            </w:r>
          </w:p>
        </w:tc>
        <w:tc>
          <w:tcPr>
            <w:tcW w:w="1560" w:type="dxa"/>
            <w:tcBorders>
              <w:left w:val="single" w:sz="4" w:space="0" w:color="000000"/>
              <w:bottom w:val="single" w:sz="4" w:space="0" w:color="000000"/>
              <w:right w:val="single" w:sz="4" w:space="0" w:color="000000"/>
            </w:tcBorders>
            <w:shd w:val="clear" w:color="auto" w:fill="auto"/>
          </w:tcPr>
          <w:p w:rsidR="004C07B3" w:rsidRDefault="004C07B3" w:rsidP="00DA5C30">
            <w:pPr>
              <w:pStyle w:val="Sottotitolo"/>
            </w:pPr>
            <w:r>
              <w:rPr>
                <w:sz w:val="22"/>
              </w:rPr>
              <w:t>5 C/4</w:t>
            </w:r>
          </w:p>
          <w:p w:rsidR="004C07B3" w:rsidRDefault="004C07B3" w:rsidP="00DA5C30">
            <w:pPr>
              <w:pStyle w:val="Sottotitolo"/>
            </w:pPr>
            <w:r>
              <w:rPr>
                <w:sz w:val="22"/>
              </w:rPr>
              <w:t>2 C/3</w:t>
            </w:r>
          </w:p>
          <w:p w:rsidR="004C07B3" w:rsidRDefault="004C07B3" w:rsidP="00DA5C30">
            <w:pPr>
              <w:pStyle w:val="Corpodeltesto"/>
            </w:pPr>
            <w:r>
              <w:t>1 C/2</w:t>
            </w:r>
          </w:p>
          <w:p w:rsidR="004C07B3" w:rsidRDefault="004C07B3" w:rsidP="00DA5C30">
            <w:pPr>
              <w:pStyle w:val="Sottotitolo"/>
            </w:pPr>
            <w:r>
              <w:rPr>
                <w:sz w:val="22"/>
              </w:rPr>
              <w:t>5 C/1</w:t>
            </w:r>
          </w:p>
        </w:tc>
      </w:tr>
      <w:tr w:rsidR="004C07B3" w:rsidTr="004C07B3">
        <w:trPr>
          <w:trHeight w:val="311"/>
        </w:trPr>
        <w:tc>
          <w:tcPr>
            <w:tcW w:w="3980" w:type="dxa"/>
            <w:tcBorders>
              <w:top w:val="single" w:sz="4" w:space="0" w:color="000000"/>
              <w:left w:val="single" w:sz="4" w:space="0" w:color="000000"/>
              <w:bottom w:val="single" w:sz="4" w:space="0" w:color="000000"/>
            </w:tcBorders>
            <w:shd w:val="clear" w:color="auto" w:fill="auto"/>
            <w:vAlign w:val="center"/>
          </w:tcPr>
          <w:p w:rsidR="004C07B3" w:rsidRDefault="004C07B3" w:rsidP="00DA5C30">
            <w:pPr>
              <w:pStyle w:val="Sottotitolo"/>
            </w:pPr>
            <w:r>
              <w:rPr>
                <w:sz w:val="22"/>
              </w:rPr>
              <w:t>TOTALE</w:t>
            </w:r>
          </w:p>
        </w:tc>
        <w:tc>
          <w:tcPr>
            <w:tcW w:w="3558"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jc w:val="center"/>
              <w:rPr>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7B3" w:rsidRDefault="004C07B3" w:rsidP="00DA5C30">
            <w:pPr>
              <w:pStyle w:val="Sottotitolo"/>
              <w:snapToGrid w:val="0"/>
              <w:jc w:val="center"/>
            </w:pPr>
            <w:r>
              <w:rPr>
                <w:sz w:val="22"/>
              </w:rPr>
              <w:t>14</w:t>
            </w:r>
          </w:p>
        </w:tc>
      </w:tr>
    </w:tbl>
    <w:p w:rsidR="004C07B3" w:rsidRDefault="004C07B3" w:rsidP="004C07B3"/>
    <w:p w:rsidR="004C07B3" w:rsidRPr="00DD556B" w:rsidRDefault="004C07B3" w:rsidP="002D1651">
      <w:pPr>
        <w:pStyle w:val="Titolo6"/>
        <w:keepLines w:val="0"/>
        <w:widowControl/>
        <w:numPr>
          <w:ilvl w:val="5"/>
          <w:numId w:val="26"/>
        </w:numPr>
        <w:suppressAutoHyphens/>
        <w:autoSpaceDE/>
        <w:autoSpaceDN/>
        <w:spacing w:before="0"/>
        <w:jc w:val="center"/>
        <w:rPr>
          <w:color w:val="auto"/>
          <w:u w:val="single"/>
        </w:rPr>
      </w:pPr>
      <w:r w:rsidRPr="00DD556B">
        <w:rPr>
          <w:b/>
          <w:bCs/>
          <w:color w:val="auto"/>
          <w:u w:val="single"/>
        </w:rPr>
        <w:t>AREA TECNICA</w:t>
      </w:r>
    </w:p>
    <w:p w:rsidR="004C07B3" w:rsidRDefault="004C07B3" w:rsidP="004C07B3">
      <w:r>
        <w:t>Dirigente: Ing. BRUNI MARICA</w:t>
      </w:r>
    </w:p>
    <w:tbl>
      <w:tblPr>
        <w:tblW w:w="0" w:type="auto"/>
        <w:tblInd w:w="-97" w:type="dxa"/>
        <w:tblLayout w:type="fixed"/>
        <w:tblCellMar>
          <w:left w:w="70" w:type="dxa"/>
          <w:right w:w="70" w:type="dxa"/>
        </w:tblCellMar>
        <w:tblLook w:val="0000"/>
      </w:tblPr>
      <w:tblGrid>
        <w:gridCol w:w="3980"/>
        <w:gridCol w:w="3558"/>
        <w:gridCol w:w="1560"/>
      </w:tblGrid>
      <w:tr w:rsidR="004C07B3" w:rsidTr="004C07B3">
        <w:trPr>
          <w:trHeight w:val="824"/>
        </w:trPr>
        <w:tc>
          <w:tcPr>
            <w:tcW w:w="3980"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jc w:val="center"/>
            </w:pPr>
            <w:r>
              <w:rPr>
                <w:sz w:val="22"/>
              </w:rPr>
              <w:t>Servizi e Uffici</w:t>
            </w:r>
          </w:p>
        </w:tc>
        <w:tc>
          <w:tcPr>
            <w:tcW w:w="3558"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jc w:val="center"/>
            </w:pPr>
            <w:r>
              <w:rPr>
                <w:sz w:val="22"/>
              </w:rPr>
              <w:t>Categorie e profili professionali</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jc w:val="center"/>
            </w:pPr>
            <w:r>
              <w:rPr>
                <w:sz w:val="22"/>
              </w:rPr>
              <w:t>Organico</w:t>
            </w:r>
          </w:p>
        </w:tc>
      </w:tr>
      <w:tr w:rsidR="004C07B3" w:rsidTr="004C07B3">
        <w:trPr>
          <w:trHeight w:val="389"/>
        </w:trPr>
        <w:tc>
          <w:tcPr>
            <w:tcW w:w="3980" w:type="dxa"/>
            <w:tcBorders>
              <w:top w:val="single" w:sz="4" w:space="0" w:color="000000"/>
              <w:left w:val="single" w:sz="4" w:space="0" w:color="000000"/>
            </w:tcBorders>
            <w:shd w:val="clear" w:color="auto" w:fill="auto"/>
          </w:tcPr>
          <w:p w:rsidR="004C07B3" w:rsidRDefault="004C07B3" w:rsidP="00DA5C30">
            <w:pPr>
              <w:pStyle w:val="Sottotitolo"/>
            </w:pPr>
            <w:r>
              <w:rPr>
                <w:sz w:val="22"/>
              </w:rPr>
              <w:t xml:space="preserve">Urbanistica e Pianificazione territorio </w:t>
            </w:r>
          </w:p>
        </w:tc>
        <w:tc>
          <w:tcPr>
            <w:tcW w:w="3558" w:type="dxa"/>
            <w:tcBorders>
              <w:top w:val="single" w:sz="4" w:space="0" w:color="000000"/>
              <w:left w:val="single" w:sz="4" w:space="0" w:color="000000"/>
            </w:tcBorders>
            <w:shd w:val="clear" w:color="auto" w:fill="auto"/>
          </w:tcPr>
          <w:p w:rsidR="004C07B3" w:rsidRDefault="004C07B3" w:rsidP="00DA5C30">
            <w:pPr>
              <w:pStyle w:val="Sottotitolo"/>
            </w:pPr>
            <w:r>
              <w:rPr>
                <w:sz w:val="22"/>
              </w:rPr>
              <w:t>Cat. D Spec. Tecnico P.O.</w:t>
            </w:r>
          </w:p>
          <w:p w:rsidR="004C07B3" w:rsidRDefault="004C07B3" w:rsidP="00DA5C30">
            <w:pPr>
              <w:pStyle w:val="Sottotitolo"/>
            </w:pPr>
            <w:r>
              <w:rPr>
                <w:sz w:val="22"/>
                <w:lang w:val="en-GB"/>
              </w:rPr>
              <w:t xml:space="preserve">Cat. C </w:t>
            </w:r>
            <w:proofErr w:type="spellStart"/>
            <w:r>
              <w:rPr>
                <w:sz w:val="22"/>
                <w:lang w:val="en-GB"/>
              </w:rPr>
              <w:t>Istr</w:t>
            </w:r>
            <w:proofErr w:type="spellEnd"/>
            <w:r>
              <w:rPr>
                <w:sz w:val="22"/>
                <w:lang w:val="en-GB"/>
              </w:rPr>
              <w:t xml:space="preserve">. </w:t>
            </w:r>
            <w:proofErr w:type="spellStart"/>
            <w:r>
              <w:rPr>
                <w:sz w:val="22"/>
              </w:rPr>
              <w:t>Tecn</w:t>
            </w:r>
            <w:proofErr w:type="spellEnd"/>
            <w:r>
              <w:rPr>
                <w:sz w:val="22"/>
              </w:rPr>
              <w:t>.</w:t>
            </w:r>
          </w:p>
        </w:tc>
        <w:tc>
          <w:tcPr>
            <w:tcW w:w="1560" w:type="dxa"/>
            <w:tcBorders>
              <w:top w:val="single" w:sz="4" w:space="0" w:color="000000"/>
              <w:left w:val="single" w:sz="4" w:space="0" w:color="000000"/>
              <w:right w:val="single" w:sz="4" w:space="0" w:color="000000"/>
            </w:tcBorders>
            <w:shd w:val="clear" w:color="auto" w:fill="auto"/>
          </w:tcPr>
          <w:p w:rsidR="004C07B3" w:rsidRDefault="004C07B3" w:rsidP="00DA5C30">
            <w:pPr>
              <w:pStyle w:val="Sottotitolo"/>
            </w:pPr>
            <w:r>
              <w:rPr>
                <w:sz w:val="22"/>
              </w:rPr>
              <w:t>1 D/1</w:t>
            </w:r>
          </w:p>
          <w:p w:rsidR="004C07B3" w:rsidRDefault="004C07B3" w:rsidP="00DA5C30">
            <w:pPr>
              <w:pStyle w:val="Sottotitolo"/>
            </w:pPr>
            <w:r>
              <w:rPr>
                <w:sz w:val="22"/>
              </w:rPr>
              <w:t>1 C/5</w:t>
            </w:r>
          </w:p>
        </w:tc>
      </w:tr>
      <w:tr w:rsidR="004C07B3" w:rsidTr="004C07B3">
        <w:trPr>
          <w:trHeight w:val="467"/>
        </w:trPr>
        <w:tc>
          <w:tcPr>
            <w:tcW w:w="3980" w:type="dxa"/>
            <w:tcBorders>
              <w:left w:val="single" w:sz="4" w:space="0" w:color="000000"/>
              <w:bottom w:val="single" w:sz="4" w:space="0" w:color="000000"/>
            </w:tcBorders>
            <w:shd w:val="clear" w:color="auto" w:fill="auto"/>
          </w:tcPr>
          <w:p w:rsidR="004C07B3" w:rsidRDefault="004C07B3" w:rsidP="00DA5C30">
            <w:pPr>
              <w:pStyle w:val="Sottotitolo"/>
              <w:rPr>
                <w:sz w:val="22"/>
                <w:lang w:val="en-GB"/>
              </w:rPr>
            </w:pPr>
          </w:p>
        </w:tc>
        <w:tc>
          <w:tcPr>
            <w:tcW w:w="3558" w:type="dxa"/>
            <w:tcBorders>
              <w:left w:val="single" w:sz="4" w:space="0" w:color="000000"/>
              <w:bottom w:val="single" w:sz="4" w:space="0" w:color="000000"/>
            </w:tcBorders>
            <w:shd w:val="clear" w:color="auto" w:fill="auto"/>
          </w:tcPr>
          <w:p w:rsidR="004C07B3" w:rsidRPr="004C07B3" w:rsidRDefault="004C07B3" w:rsidP="00DA5C30">
            <w:pPr>
              <w:pStyle w:val="Sottotitolo"/>
              <w:jc w:val="left"/>
              <w:rPr>
                <w:lang w:val="en-US"/>
              </w:rPr>
            </w:pPr>
            <w:r>
              <w:rPr>
                <w:sz w:val="22"/>
                <w:lang w:val="en-GB"/>
              </w:rPr>
              <w:t xml:space="preserve">Cat. C </w:t>
            </w:r>
            <w:proofErr w:type="spellStart"/>
            <w:r>
              <w:rPr>
                <w:sz w:val="22"/>
                <w:lang w:val="en-GB"/>
              </w:rPr>
              <w:t>Istr</w:t>
            </w:r>
            <w:proofErr w:type="spellEnd"/>
            <w:r>
              <w:rPr>
                <w:sz w:val="22"/>
                <w:lang w:val="en-GB"/>
              </w:rPr>
              <w:t xml:space="preserve">. </w:t>
            </w:r>
            <w:proofErr w:type="spellStart"/>
            <w:r>
              <w:rPr>
                <w:sz w:val="22"/>
                <w:lang w:val="en-GB"/>
              </w:rPr>
              <w:t>Amm</w:t>
            </w:r>
            <w:proofErr w:type="spellEnd"/>
            <w:r>
              <w:rPr>
                <w:sz w:val="22"/>
                <w:lang w:val="en-GB"/>
              </w:rPr>
              <w:t>.</w:t>
            </w:r>
          </w:p>
          <w:p w:rsidR="004C07B3" w:rsidRPr="004C07B3" w:rsidRDefault="004C07B3" w:rsidP="00DA5C30">
            <w:pPr>
              <w:pStyle w:val="Sottotitolo"/>
              <w:jc w:val="left"/>
              <w:rPr>
                <w:lang w:val="en-US"/>
              </w:rPr>
            </w:pPr>
            <w:r>
              <w:rPr>
                <w:sz w:val="22"/>
                <w:lang w:val="en-GB"/>
              </w:rPr>
              <w:t xml:space="preserve">Cat. B/3 Coll. </w:t>
            </w:r>
            <w:proofErr w:type="spellStart"/>
            <w:r>
              <w:rPr>
                <w:sz w:val="22"/>
                <w:lang w:val="en-GB"/>
              </w:rPr>
              <w:t>Amm</w:t>
            </w:r>
            <w:proofErr w:type="spellEnd"/>
            <w:r>
              <w:rPr>
                <w:sz w:val="22"/>
                <w:lang w:val="en-GB"/>
              </w:rPr>
              <w:t>.</w:t>
            </w:r>
          </w:p>
        </w:tc>
        <w:tc>
          <w:tcPr>
            <w:tcW w:w="1560" w:type="dxa"/>
            <w:tcBorders>
              <w:left w:val="single" w:sz="4" w:space="0" w:color="000000"/>
              <w:bottom w:val="single" w:sz="4" w:space="0" w:color="000000"/>
              <w:right w:val="single" w:sz="4" w:space="0" w:color="000000"/>
            </w:tcBorders>
            <w:shd w:val="clear" w:color="auto" w:fill="auto"/>
          </w:tcPr>
          <w:p w:rsidR="004C07B3" w:rsidRDefault="004C07B3" w:rsidP="00DA5C30">
            <w:pPr>
              <w:pStyle w:val="Sottotitolo"/>
              <w:jc w:val="left"/>
            </w:pPr>
            <w:r>
              <w:rPr>
                <w:sz w:val="22"/>
              </w:rPr>
              <w:t>1 C/4</w:t>
            </w:r>
          </w:p>
          <w:p w:rsidR="004C07B3" w:rsidRDefault="004C07B3" w:rsidP="00DA5C30">
            <w:pPr>
              <w:pStyle w:val="Sottotitolo"/>
              <w:jc w:val="left"/>
            </w:pPr>
            <w:r>
              <w:rPr>
                <w:sz w:val="22"/>
              </w:rPr>
              <w:t>1 B/7</w:t>
            </w:r>
          </w:p>
        </w:tc>
      </w:tr>
      <w:tr w:rsidR="004C07B3" w:rsidTr="004C07B3">
        <w:trPr>
          <w:trHeight w:val="663"/>
        </w:trPr>
        <w:tc>
          <w:tcPr>
            <w:tcW w:w="3980" w:type="dxa"/>
            <w:tcBorders>
              <w:left w:val="single" w:sz="4" w:space="0" w:color="000000"/>
            </w:tcBorders>
            <w:shd w:val="clear" w:color="auto" w:fill="auto"/>
          </w:tcPr>
          <w:p w:rsidR="004C07B3" w:rsidRDefault="004C07B3" w:rsidP="00DA5C30">
            <w:pPr>
              <w:pStyle w:val="Sottotitolo"/>
            </w:pPr>
            <w:r>
              <w:rPr>
                <w:b/>
                <w:bCs/>
                <w:sz w:val="22"/>
              </w:rPr>
              <w:t>Unità Speciale Autonoma SUAP</w:t>
            </w:r>
          </w:p>
          <w:p w:rsidR="004C07B3" w:rsidRDefault="004C07B3" w:rsidP="00DA5C30">
            <w:pPr>
              <w:pStyle w:val="Sottotitolo"/>
            </w:pPr>
            <w:r>
              <w:rPr>
                <w:sz w:val="22"/>
              </w:rPr>
              <w:t>Servizi gestiti: SUAP, URP</w:t>
            </w:r>
          </w:p>
          <w:p w:rsidR="004C07B3" w:rsidRPr="00F945CA" w:rsidRDefault="004C07B3" w:rsidP="00DA5C30">
            <w:pPr>
              <w:pStyle w:val="Corpodeltesto"/>
            </w:pPr>
            <w:r>
              <w:t>Responsabile: Giannini Marinella</w:t>
            </w:r>
          </w:p>
        </w:tc>
        <w:tc>
          <w:tcPr>
            <w:tcW w:w="3558" w:type="dxa"/>
            <w:tcBorders>
              <w:left w:val="single" w:sz="4" w:space="0" w:color="000000"/>
            </w:tcBorders>
            <w:shd w:val="clear" w:color="auto" w:fill="auto"/>
          </w:tcPr>
          <w:p w:rsidR="004C07B3" w:rsidRDefault="004C07B3" w:rsidP="00DA5C30">
            <w:pPr>
              <w:pStyle w:val="Sottotitolo"/>
            </w:pPr>
            <w:r>
              <w:rPr>
                <w:sz w:val="22"/>
              </w:rPr>
              <w:t>Cat. D Spec. Tecnico</w:t>
            </w:r>
            <w:r w:rsidRPr="004C07B3">
              <w:rPr>
                <w:sz w:val="22"/>
              </w:rPr>
              <w:t xml:space="preserve"> P.O.</w:t>
            </w:r>
          </w:p>
          <w:p w:rsidR="004C07B3" w:rsidRPr="004C07B3" w:rsidRDefault="004C07B3" w:rsidP="00DA5C30">
            <w:pPr>
              <w:pStyle w:val="Sottotitolo"/>
              <w:rPr>
                <w:sz w:val="22"/>
                <w:lang w:val="en-US"/>
              </w:rPr>
            </w:pPr>
            <w:r w:rsidRPr="004C07B3">
              <w:rPr>
                <w:sz w:val="22"/>
                <w:lang w:val="en-US"/>
              </w:rPr>
              <w:t xml:space="preserve">Cat. D Spec. </w:t>
            </w:r>
            <w:proofErr w:type="spellStart"/>
            <w:r w:rsidRPr="004C07B3">
              <w:rPr>
                <w:sz w:val="22"/>
                <w:lang w:val="en-US"/>
              </w:rPr>
              <w:t>Amm</w:t>
            </w:r>
            <w:proofErr w:type="spellEnd"/>
            <w:r w:rsidRPr="004C07B3">
              <w:rPr>
                <w:sz w:val="22"/>
                <w:lang w:val="en-US"/>
              </w:rPr>
              <w:t>.</w:t>
            </w:r>
          </w:p>
          <w:p w:rsidR="004C07B3" w:rsidRPr="004C07B3" w:rsidRDefault="004C07B3" w:rsidP="00DA5C30">
            <w:pPr>
              <w:pStyle w:val="Corpodeltesto"/>
              <w:rPr>
                <w:lang w:val="en-US"/>
              </w:rPr>
            </w:pPr>
            <w:r w:rsidRPr="004C07B3">
              <w:rPr>
                <w:sz w:val="22"/>
                <w:lang w:val="en-US"/>
              </w:rPr>
              <w:t xml:space="preserve">Cat. C </w:t>
            </w:r>
            <w:proofErr w:type="spellStart"/>
            <w:r w:rsidRPr="004C07B3">
              <w:rPr>
                <w:sz w:val="22"/>
                <w:lang w:val="en-US"/>
              </w:rPr>
              <w:t>Istr</w:t>
            </w:r>
            <w:proofErr w:type="spellEnd"/>
            <w:r w:rsidRPr="004C07B3">
              <w:rPr>
                <w:sz w:val="22"/>
                <w:lang w:val="en-US"/>
              </w:rPr>
              <w:t xml:space="preserve">. </w:t>
            </w:r>
            <w:proofErr w:type="spellStart"/>
            <w:r w:rsidRPr="004C07B3">
              <w:rPr>
                <w:sz w:val="22"/>
                <w:lang w:val="en-US"/>
              </w:rPr>
              <w:t>Amm</w:t>
            </w:r>
            <w:proofErr w:type="spellEnd"/>
            <w:r w:rsidRPr="004C07B3">
              <w:rPr>
                <w:sz w:val="22"/>
                <w:lang w:val="en-US"/>
              </w:rPr>
              <w:t>.</w:t>
            </w:r>
          </w:p>
        </w:tc>
        <w:tc>
          <w:tcPr>
            <w:tcW w:w="1560" w:type="dxa"/>
            <w:tcBorders>
              <w:left w:val="single" w:sz="4" w:space="0" w:color="000000"/>
              <w:bottom w:val="single" w:sz="4" w:space="0" w:color="000000"/>
              <w:right w:val="single" w:sz="4" w:space="0" w:color="000000"/>
            </w:tcBorders>
            <w:shd w:val="clear" w:color="auto" w:fill="auto"/>
          </w:tcPr>
          <w:p w:rsidR="004C07B3" w:rsidRDefault="004C07B3" w:rsidP="00DA5C30">
            <w:pPr>
              <w:pStyle w:val="Sottotitolo"/>
            </w:pPr>
            <w:r>
              <w:rPr>
                <w:sz w:val="22"/>
              </w:rPr>
              <w:t>1 D/5</w:t>
            </w:r>
          </w:p>
          <w:p w:rsidR="004C07B3" w:rsidRDefault="004C07B3" w:rsidP="00DA5C30">
            <w:pPr>
              <w:pStyle w:val="Sottotitolo"/>
              <w:rPr>
                <w:sz w:val="22"/>
              </w:rPr>
            </w:pPr>
            <w:r>
              <w:rPr>
                <w:sz w:val="22"/>
              </w:rPr>
              <w:t xml:space="preserve">1 D/3 </w:t>
            </w:r>
          </w:p>
          <w:p w:rsidR="004C07B3" w:rsidRPr="000D2302" w:rsidRDefault="004C07B3" w:rsidP="00DA5C30">
            <w:pPr>
              <w:pStyle w:val="Corpodeltesto"/>
            </w:pPr>
            <w:r>
              <w:t>1 C/5</w:t>
            </w:r>
          </w:p>
        </w:tc>
      </w:tr>
      <w:tr w:rsidR="004C07B3" w:rsidTr="004C07B3">
        <w:tc>
          <w:tcPr>
            <w:tcW w:w="3980" w:type="dxa"/>
            <w:tcBorders>
              <w:top w:val="single" w:sz="4" w:space="0" w:color="000000"/>
              <w:left w:val="single" w:sz="4" w:space="0" w:color="000000"/>
            </w:tcBorders>
            <w:shd w:val="clear" w:color="auto" w:fill="auto"/>
          </w:tcPr>
          <w:p w:rsidR="004C07B3" w:rsidRDefault="004C07B3" w:rsidP="00DA5C30">
            <w:pPr>
              <w:pStyle w:val="Sottotitolo"/>
            </w:pPr>
            <w:r>
              <w:rPr>
                <w:sz w:val="22"/>
              </w:rPr>
              <w:t>Lavori Pubblici</w:t>
            </w:r>
          </w:p>
        </w:tc>
        <w:tc>
          <w:tcPr>
            <w:tcW w:w="3558" w:type="dxa"/>
            <w:tcBorders>
              <w:top w:val="single" w:sz="4" w:space="0" w:color="000000"/>
              <w:left w:val="single" w:sz="4" w:space="0" w:color="000000"/>
            </w:tcBorders>
            <w:shd w:val="clear" w:color="auto" w:fill="auto"/>
          </w:tcPr>
          <w:p w:rsidR="004C07B3" w:rsidRPr="0070291B" w:rsidRDefault="004C07B3" w:rsidP="00DA5C30">
            <w:pPr>
              <w:pStyle w:val="Sottotitolo"/>
              <w:rPr>
                <w:sz w:val="22"/>
              </w:rPr>
            </w:pPr>
            <w:r>
              <w:rPr>
                <w:sz w:val="22"/>
              </w:rPr>
              <w:t>Cat. D Spec. Tecnico</w:t>
            </w:r>
          </w:p>
        </w:tc>
        <w:tc>
          <w:tcPr>
            <w:tcW w:w="1560" w:type="dxa"/>
            <w:tcBorders>
              <w:top w:val="single" w:sz="4" w:space="0" w:color="000000"/>
              <w:left w:val="single" w:sz="4" w:space="0" w:color="000000"/>
              <w:right w:val="single" w:sz="4" w:space="0" w:color="000000"/>
            </w:tcBorders>
            <w:shd w:val="clear" w:color="auto" w:fill="auto"/>
          </w:tcPr>
          <w:p w:rsidR="004C07B3" w:rsidRDefault="004C07B3" w:rsidP="00DA5C30">
            <w:pPr>
              <w:pStyle w:val="Sottotitolo"/>
              <w:snapToGrid w:val="0"/>
              <w:rPr>
                <w:sz w:val="22"/>
              </w:rPr>
            </w:pPr>
            <w:r>
              <w:rPr>
                <w:sz w:val="22"/>
              </w:rPr>
              <w:t>1 D/1</w:t>
            </w:r>
          </w:p>
        </w:tc>
      </w:tr>
      <w:tr w:rsidR="004C07B3" w:rsidTr="004C07B3">
        <w:tc>
          <w:tcPr>
            <w:tcW w:w="3980" w:type="dxa"/>
            <w:tcBorders>
              <w:left w:val="single" w:sz="4" w:space="0" w:color="000000"/>
              <w:bottom w:val="single" w:sz="4" w:space="0" w:color="000000"/>
            </w:tcBorders>
            <w:shd w:val="clear" w:color="auto" w:fill="auto"/>
          </w:tcPr>
          <w:p w:rsidR="004C07B3" w:rsidRDefault="004C07B3" w:rsidP="00DA5C30">
            <w:pPr>
              <w:pStyle w:val="Sottotitolo"/>
              <w:snapToGrid w:val="0"/>
              <w:rPr>
                <w:sz w:val="22"/>
                <w:lang w:val="en-GB"/>
              </w:rPr>
            </w:pPr>
          </w:p>
        </w:tc>
        <w:tc>
          <w:tcPr>
            <w:tcW w:w="3558" w:type="dxa"/>
            <w:tcBorders>
              <w:left w:val="single" w:sz="4" w:space="0" w:color="000000"/>
              <w:bottom w:val="single" w:sz="4" w:space="0" w:color="000000"/>
            </w:tcBorders>
            <w:shd w:val="clear" w:color="auto" w:fill="auto"/>
          </w:tcPr>
          <w:p w:rsidR="004C07B3" w:rsidRDefault="004C07B3" w:rsidP="00DA5C30">
            <w:pPr>
              <w:pStyle w:val="Sottotitolo"/>
              <w:rPr>
                <w:sz w:val="22"/>
                <w:lang w:val="en-GB"/>
              </w:rPr>
            </w:pPr>
          </w:p>
          <w:p w:rsidR="004C07B3" w:rsidRDefault="004C07B3" w:rsidP="00DA5C30">
            <w:pPr>
              <w:pStyle w:val="Sottotitolo"/>
              <w:rPr>
                <w:sz w:val="22"/>
                <w:lang w:val="en-GB"/>
              </w:rPr>
            </w:pPr>
          </w:p>
          <w:p w:rsidR="004C07B3" w:rsidRDefault="004C07B3" w:rsidP="00DA5C30">
            <w:pPr>
              <w:pStyle w:val="Sottotitolo"/>
            </w:pPr>
            <w:r>
              <w:rPr>
                <w:sz w:val="22"/>
                <w:lang w:val="en-GB"/>
              </w:rPr>
              <w:t xml:space="preserve">Cat. C </w:t>
            </w:r>
            <w:proofErr w:type="spellStart"/>
            <w:r>
              <w:rPr>
                <w:sz w:val="22"/>
                <w:lang w:val="en-GB"/>
              </w:rPr>
              <w:t>Istr</w:t>
            </w:r>
            <w:proofErr w:type="spellEnd"/>
            <w:r>
              <w:rPr>
                <w:sz w:val="22"/>
                <w:lang w:val="en-GB"/>
              </w:rPr>
              <w:t xml:space="preserve">. </w:t>
            </w:r>
            <w:r>
              <w:rPr>
                <w:sz w:val="22"/>
              </w:rPr>
              <w:t>Tecnico</w:t>
            </w:r>
          </w:p>
        </w:tc>
        <w:tc>
          <w:tcPr>
            <w:tcW w:w="1560" w:type="dxa"/>
            <w:tcBorders>
              <w:left w:val="single" w:sz="4" w:space="0" w:color="000000"/>
              <w:bottom w:val="single" w:sz="4" w:space="0" w:color="000000"/>
              <w:right w:val="single" w:sz="4" w:space="0" w:color="000000"/>
            </w:tcBorders>
            <w:shd w:val="clear" w:color="auto" w:fill="auto"/>
          </w:tcPr>
          <w:p w:rsidR="004C07B3" w:rsidRDefault="004C07B3" w:rsidP="00DA5C30">
            <w:pPr>
              <w:pStyle w:val="Sottotitolo"/>
            </w:pPr>
            <w:r>
              <w:rPr>
                <w:sz w:val="22"/>
              </w:rPr>
              <w:t>1 D/3</w:t>
            </w:r>
          </w:p>
          <w:p w:rsidR="004C07B3" w:rsidRDefault="004C07B3" w:rsidP="00DA5C30">
            <w:pPr>
              <w:pStyle w:val="Sottotitolo"/>
            </w:pPr>
            <w:r>
              <w:rPr>
                <w:sz w:val="22"/>
              </w:rPr>
              <w:t>1 D/1</w:t>
            </w:r>
          </w:p>
          <w:p w:rsidR="004C07B3" w:rsidRDefault="004C07B3" w:rsidP="00DA5C30">
            <w:pPr>
              <w:pStyle w:val="Sottotitolo"/>
            </w:pPr>
            <w:r>
              <w:rPr>
                <w:sz w:val="22"/>
              </w:rPr>
              <w:t>3 C/1</w:t>
            </w:r>
          </w:p>
        </w:tc>
      </w:tr>
      <w:tr w:rsidR="004C07B3" w:rsidTr="004C07B3">
        <w:tc>
          <w:tcPr>
            <w:tcW w:w="3980" w:type="dxa"/>
            <w:tcBorders>
              <w:top w:val="single" w:sz="4" w:space="0" w:color="000000"/>
              <w:left w:val="single" w:sz="4" w:space="0" w:color="000000"/>
            </w:tcBorders>
            <w:shd w:val="clear" w:color="auto" w:fill="auto"/>
          </w:tcPr>
          <w:p w:rsidR="004C07B3" w:rsidRDefault="004C07B3" w:rsidP="00DA5C30">
            <w:pPr>
              <w:pStyle w:val="Sottotitolo"/>
            </w:pPr>
            <w:r>
              <w:rPr>
                <w:sz w:val="22"/>
              </w:rPr>
              <w:t>Logistico e Manutentivo</w:t>
            </w:r>
          </w:p>
        </w:tc>
        <w:tc>
          <w:tcPr>
            <w:tcW w:w="3558" w:type="dxa"/>
            <w:tcBorders>
              <w:top w:val="single" w:sz="4" w:space="0" w:color="000000"/>
              <w:left w:val="single" w:sz="4" w:space="0" w:color="000000"/>
            </w:tcBorders>
            <w:shd w:val="clear" w:color="auto" w:fill="auto"/>
          </w:tcPr>
          <w:p w:rsidR="004C07B3" w:rsidRDefault="004C07B3" w:rsidP="00DA5C30">
            <w:pPr>
              <w:pStyle w:val="Sottotitolo"/>
              <w:rPr>
                <w:sz w:val="22"/>
              </w:rPr>
            </w:pPr>
            <w:r>
              <w:rPr>
                <w:sz w:val="22"/>
              </w:rPr>
              <w:t>Cat. D Spec. Tecnico</w:t>
            </w:r>
            <w:r w:rsidRPr="004C07B3">
              <w:rPr>
                <w:sz w:val="22"/>
              </w:rPr>
              <w:t xml:space="preserve"> </w:t>
            </w:r>
            <w:r>
              <w:rPr>
                <w:sz w:val="22"/>
              </w:rPr>
              <w:t>P.O.</w:t>
            </w:r>
          </w:p>
          <w:p w:rsidR="004C07B3" w:rsidRPr="004C07B3" w:rsidRDefault="004C07B3" w:rsidP="00DA5C30">
            <w:pPr>
              <w:pStyle w:val="Sottotitolo"/>
              <w:rPr>
                <w:lang w:val="en-US"/>
              </w:rPr>
            </w:pPr>
            <w:r w:rsidRPr="004C07B3">
              <w:rPr>
                <w:sz w:val="22"/>
                <w:lang w:val="en-US"/>
              </w:rPr>
              <w:t xml:space="preserve">Cat. D Spec. </w:t>
            </w:r>
            <w:proofErr w:type="spellStart"/>
            <w:r w:rsidRPr="004C07B3">
              <w:rPr>
                <w:sz w:val="22"/>
                <w:lang w:val="en-US"/>
              </w:rPr>
              <w:t>Amm</w:t>
            </w:r>
            <w:proofErr w:type="spellEnd"/>
            <w:r w:rsidRPr="004C07B3">
              <w:rPr>
                <w:sz w:val="22"/>
                <w:lang w:val="en-US"/>
              </w:rPr>
              <w:t>.</w:t>
            </w:r>
          </w:p>
          <w:p w:rsidR="004C07B3" w:rsidRDefault="004C07B3" w:rsidP="00DA5C30">
            <w:pPr>
              <w:pStyle w:val="Sottotitolo"/>
            </w:pPr>
            <w:r w:rsidRPr="004C07B3">
              <w:rPr>
                <w:sz w:val="22"/>
                <w:lang w:val="en-US"/>
              </w:rPr>
              <w:t xml:space="preserve">Cat. C </w:t>
            </w:r>
            <w:proofErr w:type="spellStart"/>
            <w:r w:rsidRPr="004C07B3">
              <w:rPr>
                <w:sz w:val="22"/>
                <w:lang w:val="en-US"/>
              </w:rPr>
              <w:t>Istr</w:t>
            </w:r>
            <w:proofErr w:type="spellEnd"/>
            <w:r w:rsidRPr="004C07B3">
              <w:rPr>
                <w:sz w:val="22"/>
                <w:lang w:val="en-US"/>
              </w:rPr>
              <w:t xml:space="preserve">. </w:t>
            </w:r>
            <w:r>
              <w:rPr>
                <w:sz w:val="22"/>
              </w:rPr>
              <w:t>Tecnico</w:t>
            </w:r>
          </w:p>
          <w:p w:rsidR="004C07B3" w:rsidRDefault="004C07B3" w:rsidP="00DA5C30">
            <w:pPr>
              <w:pStyle w:val="Sottotitolo"/>
              <w:rPr>
                <w:sz w:val="22"/>
              </w:rPr>
            </w:pPr>
          </w:p>
          <w:p w:rsidR="004C07B3" w:rsidRDefault="004C07B3" w:rsidP="00DA5C30">
            <w:pPr>
              <w:pStyle w:val="Sottotitolo"/>
              <w:rPr>
                <w:sz w:val="22"/>
              </w:rPr>
            </w:pPr>
          </w:p>
        </w:tc>
        <w:tc>
          <w:tcPr>
            <w:tcW w:w="1560" w:type="dxa"/>
            <w:tcBorders>
              <w:top w:val="single" w:sz="4" w:space="0" w:color="000000"/>
              <w:left w:val="single" w:sz="4" w:space="0" w:color="000000"/>
              <w:right w:val="single" w:sz="4" w:space="0" w:color="000000"/>
            </w:tcBorders>
            <w:shd w:val="clear" w:color="auto" w:fill="auto"/>
          </w:tcPr>
          <w:p w:rsidR="004C07B3" w:rsidRPr="0080162C" w:rsidRDefault="004C07B3" w:rsidP="00DA5C30">
            <w:pPr>
              <w:pStyle w:val="Sottotitolo"/>
              <w:rPr>
                <w:sz w:val="22"/>
                <w:szCs w:val="22"/>
              </w:rPr>
            </w:pPr>
            <w:r w:rsidRPr="0080162C">
              <w:rPr>
                <w:sz w:val="22"/>
                <w:szCs w:val="22"/>
              </w:rPr>
              <w:t>1 D/1</w:t>
            </w:r>
          </w:p>
          <w:p w:rsidR="004C07B3" w:rsidRPr="0080162C" w:rsidRDefault="004C07B3" w:rsidP="00DA5C30">
            <w:pPr>
              <w:pStyle w:val="Corpodeltesto"/>
              <w:rPr>
                <w:sz w:val="22"/>
                <w:szCs w:val="22"/>
              </w:rPr>
            </w:pPr>
            <w:r w:rsidRPr="0080162C">
              <w:rPr>
                <w:sz w:val="22"/>
                <w:szCs w:val="22"/>
              </w:rPr>
              <w:t>1 D/3</w:t>
            </w:r>
          </w:p>
          <w:p w:rsidR="004C07B3" w:rsidRPr="0080162C" w:rsidRDefault="004C07B3" w:rsidP="00DA5C30">
            <w:pPr>
              <w:pStyle w:val="Sottotitolo"/>
              <w:rPr>
                <w:sz w:val="22"/>
                <w:szCs w:val="22"/>
              </w:rPr>
            </w:pPr>
            <w:r w:rsidRPr="0080162C">
              <w:rPr>
                <w:sz w:val="22"/>
                <w:szCs w:val="22"/>
              </w:rPr>
              <w:t>1 C/5</w:t>
            </w:r>
          </w:p>
          <w:p w:rsidR="004C07B3" w:rsidRPr="0080162C" w:rsidRDefault="004C07B3" w:rsidP="00DA5C30">
            <w:pPr>
              <w:pStyle w:val="Sottotitolo"/>
              <w:rPr>
                <w:sz w:val="22"/>
                <w:szCs w:val="22"/>
              </w:rPr>
            </w:pPr>
            <w:r w:rsidRPr="0080162C">
              <w:rPr>
                <w:sz w:val="22"/>
                <w:szCs w:val="22"/>
              </w:rPr>
              <w:t>1 C/4</w:t>
            </w:r>
          </w:p>
          <w:p w:rsidR="004C07B3" w:rsidRPr="0080162C" w:rsidRDefault="004C07B3" w:rsidP="00DA5C30">
            <w:pPr>
              <w:pStyle w:val="Sottotitolo"/>
              <w:rPr>
                <w:sz w:val="22"/>
                <w:szCs w:val="22"/>
              </w:rPr>
            </w:pPr>
            <w:r w:rsidRPr="0080162C">
              <w:rPr>
                <w:sz w:val="22"/>
                <w:szCs w:val="22"/>
              </w:rPr>
              <w:t>1 C/1</w:t>
            </w:r>
          </w:p>
          <w:p w:rsidR="004C07B3" w:rsidRPr="0080162C" w:rsidRDefault="004C07B3" w:rsidP="00DA5C30">
            <w:pPr>
              <w:pStyle w:val="Sottotitolo"/>
              <w:rPr>
                <w:sz w:val="22"/>
                <w:szCs w:val="22"/>
              </w:rPr>
            </w:pPr>
            <w:r w:rsidRPr="0080162C">
              <w:rPr>
                <w:sz w:val="22"/>
                <w:szCs w:val="22"/>
              </w:rPr>
              <w:t>2 C/1</w:t>
            </w:r>
          </w:p>
        </w:tc>
      </w:tr>
      <w:tr w:rsidR="004C07B3" w:rsidTr="004C07B3">
        <w:trPr>
          <w:trHeight w:val="705"/>
        </w:trPr>
        <w:tc>
          <w:tcPr>
            <w:tcW w:w="3980" w:type="dxa"/>
            <w:tcBorders>
              <w:left w:val="single" w:sz="4" w:space="0" w:color="000000"/>
            </w:tcBorders>
            <w:shd w:val="clear" w:color="auto" w:fill="auto"/>
          </w:tcPr>
          <w:p w:rsidR="004C07B3" w:rsidRDefault="004C07B3" w:rsidP="00DA5C30">
            <w:pPr>
              <w:pStyle w:val="Sottotitolo"/>
              <w:snapToGrid w:val="0"/>
              <w:rPr>
                <w:sz w:val="22"/>
              </w:rPr>
            </w:pPr>
          </w:p>
        </w:tc>
        <w:tc>
          <w:tcPr>
            <w:tcW w:w="3558" w:type="dxa"/>
            <w:tcBorders>
              <w:left w:val="single" w:sz="4" w:space="0" w:color="000000"/>
            </w:tcBorders>
            <w:shd w:val="clear" w:color="auto" w:fill="auto"/>
          </w:tcPr>
          <w:p w:rsidR="004C07B3" w:rsidRPr="004C07B3" w:rsidRDefault="004C07B3" w:rsidP="00DA5C30">
            <w:pPr>
              <w:pStyle w:val="Sottotitolo"/>
              <w:rPr>
                <w:lang w:val="en-US"/>
              </w:rPr>
            </w:pPr>
            <w:r>
              <w:rPr>
                <w:sz w:val="22"/>
                <w:lang w:val="en-GB"/>
              </w:rPr>
              <w:t xml:space="preserve">Cat. B/3 Coll. </w:t>
            </w:r>
            <w:r w:rsidRPr="004C07B3">
              <w:rPr>
                <w:sz w:val="22"/>
                <w:lang w:val="en-US"/>
              </w:rPr>
              <w:t xml:space="preserve">Prof. </w:t>
            </w:r>
            <w:proofErr w:type="spellStart"/>
            <w:r w:rsidRPr="004C07B3">
              <w:rPr>
                <w:sz w:val="22"/>
                <w:lang w:val="en-US"/>
              </w:rPr>
              <w:t>Tecn</w:t>
            </w:r>
            <w:proofErr w:type="spellEnd"/>
            <w:r w:rsidRPr="004C07B3">
              <w:rPr>
                <w:sz w:val="22"/>
                <w:lang w:val="en-US"/>
              </w:rPr>
              <w:t>.</w:t>
            </w:r>
          </w:p>
          <w:p w:rsidR="004C07B3" w:rsidRPr="004C07B3" w:rsidRDefault="004C07B3" w:rsidP="00DA5C30">
            <w:pPr>
              <w:pStyle w:val="Sottotitolo"/>
              <w:rPr>
                <w:sz w:val="22"/>
                <w:lang w:val="en-US"/>
              </w:rPr>
            </w:pPr>
          </w:p>
          <w:p w:rsidR="004C07B3" w:rsidRDefault="004C07B3" w:rsidP="00DA5C30">
            <w:pPr>
              <w:pStyle w:val="Sottotitolo"/>
            </w:pPr>
            <w:r>
              <w:rPr>
                <w:sz w:val="22"/>
              </w:rPr>
              <w:t xml:space="preserve">Cat. B/1 </w:t>
            </w:r>
            <w:proofErr w:type="spellStart"/>
            <w:r>
              <w:rPr>
                <w:sz w:val="22"/>
              </w:rPr>
              <w:t>Esec</w:t>
            </w:r>
            <w:proofErr w:type="spellEnd"/>
            <w:r>
              <w:rPr>
                <w:sz w:val="22"/>
              </w:rPr>
              <w:t xml:space="preserve">. </w:t>
            </w:r>
            <w:proofErr w:type="spellStart"/>
            <w:r>
              <w:rPr>
                <w:sz w:val="22"/>
              </w:rPr>
              <w:t>amm</w:t>
            </w:r>
            <w:proofErr w:type="spellEnd"/>
            <w:r>
              <w:rPr>
                <w:sz w:val="22"/>
              </w:rPr>
              <w:t>.</w:t>
            </w:r>
          </w:p>
        </w:tc>
        <w:tc>
          <w:tcPr>
            <w:tcW w:w="1560" w:type="dxa"/>
            <w:tcBorders>
              <w:left w:val="single" w:sz="4" w:space="0" w:color="000000"/>
              <w:right w:val="single" w:sz="4" w:space="0" w:color="000000"/>
            </w:tcBorders>
            <w:shd w:val="clear" w:color="auto" w:fill="auto"/>
          </w:tcPr>
          <w:p w:rsidR="004C07B3" w:rsidRPr="0080162C" w:rsidRDefault="004C07B3" w:rsidP="00DA5C30">
            <w:pPr>
              <w:pStyle w:val="Sottotitolo"/>
              <w:rPr>
                <w:sz w:val="22"/>
                <w:szCs w:val="22"/>
              </w:rPr>
            </w:pPr>
            <w:r w:rsidRPr="0080162C">
              <w:rPr>
                <w:sz w:val="22"/>
                <w:szCs w:val="22"/>
                <w:lang w:val="en-GB"/>
              </w:rPr>
              <w:t xml:space="preserve">5 B/7 </w:t>
            </w:r>
          </w:p>
          <w:p w:rsidR="004C07B3" w:rsidRPr="0080162C" w:rsidRDefault="004C07B3" w:rsidP="00DA5C30">
            <w:pPr>
              <w:pStyle w:val="Sottotitolo"/>
              <w:rPr>
                <w:sz w:val="22"/>
                <w:szCs w:val="22"/>
              </w:rPr>
            </w:pPr>
            <w:r w:rsidRPr="0080162C">
              <w:rPr>
                <w:sz w:val="22"/>
                <w:szCs w:val="22"/>
                <w:lang w:val="en-GB"/>
              </w:rPr>
              <w:t>1 B/4</w:t>
            </w:r>
          </w:p>
          <w:p w:rsidR="004C07B3" w:rsidRPr="0080162C" w:rsidRDefault="004C07B3" w:rsidP="00DA5C30">
            <w:pPr>
              <w:pStyle w:val="Sottotitolo"/>
              <w:rPr>
                <w:sz w:val="22"/>
                <w:szCs w:val="22"/>
              </w:rPr>
            </w:pPr>
            <w:r w:rsidRPr="0080162C">
              <w:rPr>
                <w:sz w:val="22"/>
                <w:szCs w:val="22"/>
                <w:lang w:val="en-GB"/>
              </w:rPr>
              <w:t>1 B/6</w:t>
            </w:r>
          </w:p>
        </w:tc>
      </w:tr>
      <w:tr w:rsidR="004C07B3" w:rsidTr="004C07B3">
        <w:trPr>
          <w:trHeight w:val="766"/>
        </w:trPr>
        <w:tc>
          <w:tcPr>
            <w:tcW w:w="3980" w:type="dxa"/>
            <w:tcBorders>
              <w:left w:val="single" w:sz="4" w:space="0" w:color="000000"/>
              <w:bottom w:val="single" w:sz="4" w:space="0" w:color="000000"/>
            </w:tcBorders>
            <w:shd w:val="clear" w:color="auto" w:fill="auto"/>
          </w:tcPr>
          <w:p w:rsidR="004C07B3" w:rsidRDefault="004C07B3" w:rsidP="00DA5C30">
            <w:pPr>
              <w:pStyle w:val="Sottotitolo"/>
              <w:snapToGrid w:val="0"/>
              <w:jc w:val="right"/>
              <w:rPr>
                <w:sz w:val="22"/>
                <w:lang w:val="en-GB"/>
              </w:rPr>
            </w:pPr>
          </w:p>
          <w:p w:rsidR="004C07B3" w:rsidRDefault="004C07B3" w:rsidP="00DA5C30">
            <w:pPr>
              <w:pStyle w:val="Sottotitolo"/>
              <w:jc w:val="right"/>
              <w:rPr>
                <w:sz w:val="22"/>
                <w:lang w:val="en-GB"/>
              </w:rPr>
            </w:pPr>
          </w:p>
          <w:p w:rsidR="004C07B3" w:rsidRDefault="004C07B3" w:rsidP="00DA5C30">
            <w:pPr>
              <w:pStyle w:val="Sottotitolo"/>
              <w:jc w:val="right"/>
              <w:rPr>
                <w:sz w:val="22"/>
                <w:lang w:val="en-GB"/>
              </w:rPr>
            </w:pPr>
          </w:p>
        </w:tc>
        <w:tc>
          <w:tcPr>
            <w:tcW w:w="3558" w:type="dxa"/>
            <w:tcBorders>
              <w:left w:val="single" w:sz="4" w:space="0" w:color="000000"/>
              <w:bottom w:val="single" w:sz="4" w:space="0" w:color="000000"/>
            </w:tcBorders>
            <w:shd w:val="clear" w:color="auto" w:fill="auto"/>
          </w:tcPr>
          <w:p w:rsidR="004C07B3" w:rsidRDefault="004C07B3" w:rsidP="00DA5C30">
            <w:pPr>
              <w:pStyle w:val="Sottotitolo"/>
            </w:pPr>
            <w:r>
              <w:rPr>
                <w:sz w:val="22"/>
                <w:lang w:val="en-GB"/>
              </w:rPr>
              <w:t xml:space="preserve">Cat. B/1 </w:t>
            </w:r>
            <w:proofErr w:type="spellStart"/>
            <w:r>
              <w:rPr>
                <w:sz w:val="22"/>
                <w:lang w:val="en-GB"/>
              </w:rPr>
              <w:t>Esec</w:t>
            </w:r>
            <w:proofErr w:type="spellEnd"/>
            <w:r>
              <w:rPr>
                <w:sz w:val="22"/>
                <w:lang w:val="en-GB"/>
              </w:rPr>
              <w:t xml:space="preserve">. </w:t>
            </w:r>
            <w:proofErr w:type="spellStart"/>
            <w:r>
              <w:rPr>
                <w:sz w:val="22"/>
              </w:rPr>
              <w:t>Tecn</w:t>
            </w:r>
            <w:proofErr w:type="spellEnd"/>
            <w:r>
              <w:rPr>
                <w:sz w:val="22"/>
              </w:rPr>
              <w:t>.</w:t>
            </w:r>
          </w:p>
        </w:tc>
        <w:tc>
          <w:tcPr>
            <w:tcW w:w="1560" w:type="dxa"/>
            <w:tcBorders>
              <w:left w:val="single" w:sz="4" w:space="0" w:color="000000"/>
              <w:bottom w:val="single" w:sz="4" w:space="0" w:color="000000"/>
              <w:right w:val="single" w:sz="4" w:space="0" w:color="000000"/>
            </w:tcBorders>
            <w:shd w:val="clear" w:color="auto" w:fill="auto"/>
          </w:tcPr>
          <w:p w:rsidR="004C07B3" w:rsidRDefault="004C07B3" w:rsidP="00DA5C30">
            <w:pPr>
              <w:pStyle w:val="Sottotitolo"/>
            </w:pPr>
            <w:r>
              <w:rPr>
                <w:sz w:val="22"/>
              </w:rPr>
              <w:t>11B/6</w:t>
            </w:r>
          </w:p>
          <w:p w:rsidR="004C07B3" w:rsidRDefault="004C07B3" w:rsidP="00DA5C30">
            <w:pPr>
              <w:pStyle w:val="Sottotitolo"/>
            </w:pPr>
            <w:r>
              <w:rPr>
                <w:sz w:val="22"/>
                <w:lang w:val="en-GB"/>
              </w:rPr>
              <w:t>1 B/5</w:t>
            </w:r>
          </w:p>
          <w:p w:rsidR="004C07B3" w:rsidRDefault="004C07B3" w:rsidP="00DA5C30">
            <w:pPr>
              <w:pStyle w:val="Sottotitolo"/>
            </w:pPr>
            <w:r>
              <w:rPr>
                <w:sz w:val="22"/>
                <w:lang w:val="en-GB"/>
              </w:rPr>
              <w:t>2</w:t>
            </w:r>
            <w:r>
              <w:rPr>
                <w:sz w:val="22"/>
              </w:rPr>
              <w:t xml:space="preserve"> B/1</w:t>
            </w:r>
          </w:p>
        </w:tc>
      </w:tr>
      <w:tr w:rsidR="004C07B3" w:rsidTr="004C07B3">
        <w:trPr>
          <w:cantSplit/>
          <w:trHeight w:val="775"/>
        </w:trPr>
        <w:tc>
          <w:tcPr>
            <w:tcW w:w="3980"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pPr>
            <w:r>
              <w:rPr>
                <w:sz w:val="22"/>
              </w:rPr>
              <w:t xml:space="preserve">Ufficio </w:t>
            </w:r>
            <w:proofErr w:type="spellStart"/>
            <w:r>
              <w:rPr>
                <w:sz w:val="22"/>
              </w:rPr>
              <w:t>Amm.vo</w:t>
            </w:r>
            <w:proofErr w:type="spellEnd"/>
            <w:r>
              <w:rPr>
                <w:sz w:val="22"/>
              </w:rPr>
              <w:t xml:space="preserve"> di area</w:t>
            </w:r>
          </w:p>
          <w:p w:rsidR="004C07B3" w:rsidRDefault="004C07B3" w:rsidP="00DA5C30">
            <w:pPr>
              <w:pStyle w:val="Sottotitolo"/>
              <w:jc w:val="right"/>
              <w:rPr>
                <w:sz w:val="22"/>
              </w:rPr>
            </w:pPr>
          </w:p>
          <w:p w:rsidR="004C07B3" w:rsidRDefault="004C07B3" w:rsidP="00DA5C30">
            <w:pPr>
              <w:pStyle w:val="Sottotitolo"/>
              <w:jc w:val="right"/>
              <w:rPr>
                <w:sz w:val="22"/>
                <w:lang w:val="en-GB"/>
              </w:rPr>
            </w:pPr>
          </w:p>
        </w:tc>
        <w:tc>
          <w:tcPr>
            <w:tcW w:w="3558"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pPr>
            <w:proofErr w:type="spellStart"/>
            <w:r>
              <w:rPr>
                <w:sz w:val="22"/>
                <w:lang w:val="de-DE"/>
              </w:rPr>
              <w:t>Cat</w:t>
            </w:r>
            <w:proofErr w:type="spellEnd"/>
            <w:r>
              <w:rPr>
                <w:sz w:val="22"/>
                <w:lang w:val="de-DE"/>
              </w:rPr>
              <w:t xml:space="preserve">. D </w:t>
            </w:r>
            <w:r w:rsidRPr="004C07B3">
              <w:rPr>
                <w:sz w:val="22"/>
              </w:rPr>
              <w:t xml:space="preserve">Specialista </w:t>
            </w:r>
            <w:proofErr w:type="spellStart"/>
            <w:r w:rsidRPr="004C07B3">
              <w:rPr>
                <w:sz w:val="22"/>
              </w:rPr>
              <w:t>Amm</w:t>
            </w:r>
            <w:proofErr w:type="spellEnd"/>
            <w:r>
              <w:rPr>
                <w:sz w:val="22"/>
                <w:lang w:val="de-DE"/>
              </w:rPr>
              <w:t>. P.O.</w:t>
            </w:r>
          </w:p>
          <w:p w:rsidR="004C07B3" w:rsidRPr="004C07B3" w:rsidRDefault="004C07B3" w:rsidP="00DA5C30">
            <w:pPr>
              <w:pStyle w:val="Sottotitolo"/>
              <w:rPr>
                <w:lang w:val="en-US"/>
              </w:rPr>
            </w:pPr>
            <w:r>
              <w:rPr>
                <w:sz w:val="22"/>
                <w:lang w:val="en-GB"/>
              </w:rPr>
              <w:t xml:space="preserve">Cat. C </w:t>
            </w:r>
            <w:proofErr w:type="spellStart"/>
            <w:r>
              <w:rPr>
                <w:sz w:val="22"/>
                <w:lang w:val="en-GB"/>
              </w:rPr>
              <w:t>Istr</w:t>
            </w:r>
            <w:proofErr w:type="spellEnd"/>
            <w:r>
              <w:rPr>
                <w:sz w:val="22"/>
                <w:lang w:val="en-GB"/>
              </w:rPr>
              <w:t xml:space="preserve">. </w:t>
            </w:r>
            <w:proofErr w:type="spellStart"/>
            <w:r>
              <w:rPr>
                <w:sz w:val="22"/>
                <w:lang w:val="en-GB"/>
              </w:rPr>
              <w:t>amm</w:t>
            </w:r>
            <w:proofErr w:type="spellEnd"/>
            <w:r>
              <w:rPr>
                <w:sz w:val="22"/>
                <w:lang w:val="en-GB"/>
              </w:rPr>
              <w:t>.</w:t>
            </w:r>
          </w:p>
          <w:p w:rsidR="004C07B3" w:rsidRPr="004C07B3" w:rsidRDefault="004C07B3" w:rsidP="00DA5C30">
            <w:pPr>
              <w:pStyle w:val="Sottotitolo"/>
              <w:rPr>
                <w:lang w:val="en-US"/>
              </w:rPr>
            </w:pPr>
            <w:r>
              <w:rPr>
                <w:sz w:val="22"/>
                <w:lang w:val="en-GB"/>
              </w:rPr>
              <w:t xml:space="preserve">Cat. B/1 </w:t>
            </w:r>
            <w:proofErr w:type="spellStart"/>
            <w:r>
              <w:rPr>
                <w:sz w:val="22"/>
                <w:lang w:val="en-GB"/>
              </w:rPr>
              <w:t>Esec</w:t>
            </w:r>
            <w:proofErr w:type="spellEnd"/>
            <w:r>
              <w:rPr>
                <w:sz w:val="22"/>
                <w:lang w:val="en-GB"/>
              </w:rPr>
              <w:t xml:space="preserve">. </w:t>
            </w:r>
            <w:proofErr w:type="spellStart"/>
            <w:r>
              <w:rPr>
                <w:sz w:val="22"/>
                <w:lang w:val="en-GB"/>
              </w:rPr>
              <w:t>amm</w:t>
            </w:r>
            <w:proofErr w:type="spellEnd"/>
            <w:r>
              <w:rPr>
                <w:sz w:val="22"/>
                <w:lang w:val="en-G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C07B3" w:rsidRDefault="004C07B3" w:rsidP="00DA5C30">
            <w:pPr>
              <w:pStyle w:val="Sottotitolo"/>
            </w:pPr>
            <w:r>
              <w:rPr>
                <w:sz w:val="22"/>
              </w:rPr>
              <w:t>1 D/5</w:t>
            </w:r>
          </w:p>
          <w:p w:rsidR="004C07B3" w:rsidRDefault="004C07B3" w:rsidP="00DA5C30">
            <w:pPr>
              <w:pStyle w:val="Sottotitolo"/>
            </w:pPr>
            <w:r>
              <w:rPr>
                <w:sz w:val="22"/>
              </w:rPr>
              <w:t>1 C/1</w:t>
            </w:r>
          </w:p>
          <w:p w:rsidR="004C07B3" w:rsidRDefault="004C07B3" w:rsidP="00DA5C30">
            <w:pPr>
              <w:pStyle w:val="Sottotitolo"/>
            </w:pPr>
            <w:r>
              <w:rPr>
                <w:sz w:val="22"/>
              </w:rPr>
              <w:t>1 B/6</w:t>
            </w:r>
          </w:p>
        </w:tc>
      </w:tr>
      <w:tr w:rsidR="004C07B3" w:rsidTr="004C07B3">
        <w:tc>
          <w:tcPr>
            <w:tcW w:w="3980"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pPr>
            <w:r>
              <w:rPr>
                <w:sz w:val="22"/>
              </w:rPr>
              <w:t xml:space="preserve">TOTALE AREA (escluso il </w:t>
            </w:r>
            <w:proofErr w:type="spellStart"/>
            <w:r>
              <w:rPr>
                <w:sz w:val="22"/>
              </w:rPr>
              <w:t>dirig</w:t>
            </w:r>
            <w:proofErr w:type="spellEnd"/>
            <w:r>
              <w:rPr>
                <w:sz w:val="22"/>
              </w:rPr>
              <w:t>.)</w:t>
            </w:r>
          </w:p>
        </w:tc>
        <w:tc>
          <w:tcPr>
            <w:tcW w:w="3558" w:type="dxa"/>
            <w:tcBorders>
              <w:top w:val="single" w:sz="4" w:space="0" w:color="000000"/>
              <w:left w:val="single" w:sz="4" w:space="0" w:color="000000"/>
              <w:bottom w:val="single" w:sz="4" w:space="0" w:color="000000"/>
            </w:tcBorders>
            <w:shd w:val="clear" w:color="auto" w:fill="auto"/>
          </w:tcPr>
          <w:p w:rsidR="004C07B3" w:rsidRDefault="004C07B3" w:rsidP="00DA5C30">
            <w:pPr>
              <w:pStyle w:val="Sottotitolo"/>
              <w:snapToGrid w:val="0"/>
              <w:rPr>
                <w:sz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C07B3" w:rsidRDefault="004C07B3" w:rsidP="00DA5C30">
            <w:pPr>
              <w:pStyle w:val="Sottotitolo"/>
              <w:jc w:val="center"/>
            </w:pPr>
            <w:r>
              <w:rPr>
                <w:sz w:val="22"/>
              </w:rPr>
              <w:t>44</w:t>
            </w:r>
          </w:p>
        </w:tc>
      </w:tr>
    </w:tbl>
    <w:p w:rsidR="004C07B3" w:rsidRDefault="004C07B3" w:rsidP="005E3A70">
      <w:pPr>
        <w:pStyle w:val="Paragrafoelenco"/>
        <w:tabs>
          <w:tab w:val="left" w:pos="284"/>
        </w:tabs>
        <w:ind w:left="1276" w:right="27"/>
        <w:jc w:val="both"/>
      </w:pPr>
    </w:p>
    <w:p w:rsidR="001A075D" w:rsidRPr="00C30F59" w:rsidRDefault="007F7B1C" w:rsidP="007F7B1C">
      <w:pPr>
        <w:pStyle w:val="Paragrafoelenco"/>
        <w:tabs>
          <w:tab w:val="left" w:pos="1724"/>
        </w:tabs>
        <w:spacing w:before="94"/>
        <w:ind w:left="0" w:right="27" w:firstLine="0"/>
        <w:rPr>
          <w:b/>
          <w:i/>
          <w:sz w:val="24"/>
          <w:szCs w:val="24"/>
        </w:rPr>
      </w:pPr>
      <w:bookmarkStart w:id="6" w:name="_TOC_250016"/>
      <w:r w:rsidRPr="00C30F59">
        <w:rPr>
          <w:b/>
          <w:i/>
          <w:sz w:val="24"/>
          <w:szCs w:val="24"/>
        </w:rPr>
        <w:t>1.2d</w:t>
      </w:r>
      <w:r w:rsidR="00E222B2" w:rsidRPr="00C30F59">
        <w:rPr>
          <w:b/>
          <w:i/>
          <w:sz w:val="24"/>
          <w:szCs w:val="24"/>
        </w:rPr>
        <w:t xml:space="preserve">- I Soggetti coinvolti nella strategia di </w:t>
      </w:r>
      <w:bookmarkEnd w:id="6"/>
      <w:r w:rsidR="00E222B2" w:rsidRPr="00C30F59">
        <w:rPr>
          <w:b/>
          <w:i/>
          <w:sz w:val="24"/>
          <w:szCs w:val="24"/>
        </w:rPr>
        <w:t>prevenzione</w:t>
      </w:r>
    </w:p>
    <w:p w:rsidR="001A075D" w:rsidRPr="00E81F62" w:rsidRDefault="001A075D" w:rsidP="002C28CE">
      <w:pPr>
        <w:pStyle w:val="Corpodeltesto"/>
        <w:spacing w:before="7"/>
        <w:ind w:right="27"/>
        <w:rPr>
          <w:i/>
          <w:sz w:val="24"/>
          <w:szCs w:val="24"/>
        </w:rPr>
      </w:pPr>
    </w:p>
    <w:p w:rsidR="001A075D" w:rsidRPr="00E81F62" w:rsidRDefault="00E222B2" w:rsidP="002C28CE">
      <w:pPr>
        <w:pStyle w:val="Corpodeltesto"/>
        <w:spacing w:line="244" w:lineRule="auto"/>
        <w:ind w:right="27"/>
        <w:jc w:val="both"/>
        <w:rPr>
          <w:sz w:val="24"/>
          <w:szCs w:val="24"/>
        </w:rPr>
      </w:pPr>
      <w:r w:rsidRPr="00E81F62">
        <w:rPr>
          <w:b/>
          <w:sz w:val="24"/>
          <w:szCs w:val="24"/>
        </w:rPr>
        <w:t xml:space="preserve">La Giunta </w:t>
      </w:r>
      <w:r w:rsidRPr="00E81F62">
        <w:rPr>
          <w:sz w:val="24"/>
          <w:szCs w:val="24"/>
        </w:rPr>
        <w:t>comunale è l’organo di indirizzo politico cui compete entro il 31 gennaio 20</w:t>
      </w:r>
      <w:r w:rsidR="00D875B9">
        <w:rPr>
          <w:sz w:val="24"/>
          <w:szCs w:val="24"/>
        </w:rPr>
        <w:t>20</w:t>
      </w:r>
      <w:r w:rsidRPr="00E81F62">
        <w:rPr>
          <w:sz w:val="24"/>
          <w:szCs w:val="24"/>
        </w:rPr>
        <w:t xml:space="preserve"> l’adozione del P.T.P.C.T. 20</w:t>
      </w:r>
      <w:r w:rsidR="0074231A">
        <w:rPr>
          <w:sz w:val="24"/>
          <w:szCs w:val="24"/>
        </w:rPr>
        <w:t>20</w:t>
      </w:r>
      <w:r w:rsidRPr="00E81F62">
        <w:rPr>
          <w:sz w:val="24"/>
          <w:szCs w:val="24"/>
        </w:rPr>
        <w:t>-20</w:t>
      </w:r>
      <w:r w:rsidR="0074231A">
        <w:rPr>
          <w:sz w:val="24"/>
          <w:szCs w:val="24"/>
        </w:rPr>
        <w:t>22</w:t>
      </w:r>
      <w:r w:rsidRPr="00E81F62">
        <w:rPr>
          <w:sz w:val="24"/>
          <w:szCs w:val="24"/>
        </w:rPr>
        <w:t xml:space="preserve"> e i successivi aggiornamenti annuali.</w:t>
      </w:r>
    </w:p>
    <w:p w:rsidR="00D875B9" w:rsidRDefault="00E222B2" w:rsidP="002C28CE">
      <w:pPr>
        <w:pStyle w:val="Corpodeltesto"/>
        <w:spacing w:line="242" w:lineRule="auto"/>
        <w:ind w:right="27"/>
        <w:jc w:val="both"/>
        <w:rPr>
          <w:sz w:val="24"/>
          <w:szCs w:val="24"/>
        </w:rPr>
      </w:pPr>
      <w:r w:rsidRPr="008F2B26">
        <w:rPr>
          <w:b/>
          <w:sz w:val="24"/>
          <w:szCs w:val="24"/>
        </w:rPr>
        <w:t xml:space="preserve">Il Sindaco </w:t>
      </w:r>
      <w:r w:rsidR="005A41C6" w:rsidRPr="008F2B26">
        <w:rPr>
          <w:sz w:val="24"/>
          <w:szCs w:val="24"/>
        </w:rPr>
        <w:t xml:space="preserve">ha nominato, con decreto </w:t>
      </w:r>
      <w:r w:rsidR="008F2B26" w:rsidRPr="008F2B26">
        <w:rPr>
          <w:sz w:val="24"/>
          <w:szCs w:val="24"/>
        </w:rPr>
        <w:t>n 50 del 12/04/2016 (con soluzione di continuità)</w:t>
      </w:r>
      <w:r w:rsidRPr="008F2B26">
        <w:rPr>
          <w:sz w:val="24"/>
          <w:szCs w:val="24"/>
        </w:rPr>
        <w:t>, Responsabile</w:t>
      </w:r>
      <w:r w:rsidRPr="00E81F62">
        <w:rPr>
          <w:sz w:val="24"/>
          <w:szCs w:val="24"/>
        </w:rPr>
        <w:t xml:space="preserve"> della prevenzione della corruzione e Responsabile per la trasparenza all’interno del Comune di </w:t>
      </w:r>
      <w:r w:rsidR="007C2B14">
        <w:rPr>
          <w:sz w:val="24"/>
          <w:szCs w:val="24"/>
        </w:rPr>
        <w:t>Cortona</w:t>
      </w:r>
      <w:r w:rsidRPr="00E81F62">
        <w:rPr>
          <w:sz w:val="24"/>
          <w:szCs w:val="24"/>
        </w:rPr>
        <w:t xml:space="preserve"> il Segretario Comunale dell’Ente, Dott.</w:t>
      </w:r>
      <w:r w:rsidR="00D875B9">
        <w:rPr>
          <w:sz w:val="24"/>
          <w:szCs w:val="24"/>
        </w:rPr>
        <w:t xml:space="preserve"> Roberto Dottori.</w:t>
      </w:r>
    </w:p>
    <w:p w:rsidR="001A075D" w:rsidRPr="00E81F62" w:rsidRDefault="00E222B2" w:rsidP="002C28CE">
      <w:pPr>
        <w:pStyle w:val="Corpodeltesto"/>
        <w:spacing w:before="2" w:line="244" w:lineRule="auto"/>
        <w:ind w:right="27"/>
        <w:jc w:val="both"/>
        <w:rPr>
          <w:sz w:val="24"/>
          <w:szCs w:val="24"/>
        </w:rPr>
      </w:pPr>
      <w:r w:rsidRPr="00E81F62">
        <w:rPr>
          <w:b/>
          <w:sz w:val="24"/>
          <w:szCs w:val="24"/>
        </w:rPr>
        <w:t xml:space="preserve">Il Responsabile della prevenzione </w:t>
      </w:r>
      <w:r w:rsidRPr="00E81F62">
        <w:rPr>
          <w:sz w:val="24"/>
          <w:szCs w:val="24"/>
        </w:rPr>
        <w:t>della corruzione e della trasparenza (R.P.C.T) così come individuato ai sensi dell’articolo 1, comma 7, della Legge n. 190 del 2012 esercita i compiti attribuiti dalla legge, dal PNA e dal presente Piano, in</w:t>
      </w:r>
      <w:r w:rsidRPr="00E81F62">
        <w:rPr>
          <w:spacing w:val="46"/>
          <w:sz w:val="24"/>
          <w:szCs w:val="24"/>
        </w:rPr>
        <w:t xml:space="preserve"> </w:t>
      </w:r>
      <w:r w:rsidRPr="00E81F62">
        <w:rPr>
          <w:sz w:val="24"/>
          <w:szCs w:val="24"/>
        </w:rPr>
        <w:t>particolare:</w:t>
      </w:r>
    </w:p>
    <w:p w:rsidR="001A075D" w:rsidRPr="00E81F62" w:rsidRDefault="00E222B2" w:rsidP="002D1651">
      <w:pPr>
        <w:pStyle w:val="Paragrafoelenco"/>
        <w:numPr>
          <w:ilvl w:val="0"/>
          <w:numId w:val="12"/>
        </w:numPr>
        <w:tabs>
          <w:tab w:val="left" w:pos="284"/>
        </w:tabs>
        <w:spacing w:line="244" w:lineRule="auto"/>
        <w:ind w:left="0" w:right="27" w:firstLine="0"/>
        <w:jc w:val="both"/>
        <w:rPr>
          <w:sz w:val="24"/>
          <w:szCs w:val="24"/>
        </w:rPr>
      </w:pPr>
      <w:r w:rsidRPr="00E81F62">
        <w:rPr>
          <w:sz w:val="24"/>
          <w:szCs w:val="24"/>
        </w:rPr>
        <w:t>elabora la proposta di Piano triennale di prevenzione della corruzione ed i successivi aggiornamenti da sottoporre per l’adozione all'organo di indirizzo politico sopra</w:t>
      </w:r>
      <w:r w:rsidRPr="00E81F62">
        <w:rPr>
          <w:spacing w:val="-1"/>
          <w:sz w:val="24"/>
          <w:szCs w:val="24"/>
        </w:rPr>
        <w:t xml:space="preserve"> </w:t>
      </w:r>
      <w:r w:rsidRPr="00E81F62">
        <w:rPr>
          <w:sz w:val="24"/>
          <w:szCs w:val="24"/>
        </w:rPr>
        <w:t>indicato;</w:t>
      </w:r>
    </w:p>
    <w:p w:rsidR="001A075D" w:rsidRPr="00E81F62" w:rsidRDefault="00E222B2" w:rsidP="002D1651">
      <w:pPr>
        <w:pStyle w:val="Paragrafoelenco"/>
        <w:numPr>
          <w:ilvl w:val="0"/>
          <w:numId w:val="12"/>
        </w:numPr>
        <w:tabs>
          <w:tab w:val="left" w:pos="284"/>
        </w:tabs>
        <w:spacing w:line="244" w:lineRule="auto"/>
        <w:ind w:left="0" w:right="27" w:firstLine="0"/>
        <w:jc w:val="both"/>
        <w:rPr>
          <w:sz w:val="24"/>
          <w:szCs w:val="24"/>
        </w:rPr>
      </w:pPr>
      <w:r w:rsidRPr="00E81F62">
        <w:rPr>
          <w:sz w:val="24"/>
          <w:szCs w:val="24"/>
        </w:rPr>
        <w:t>effettua il monitoraggio sull’attuazione delle misure del Piano, verifica l'efficace attuazione delle stesse e l’</w:t>
      </w:r>
      <w:r w:rsidR="00B33D71" w:rsidRPr="00E81F62">
        <w:rPr>
          <w:sz w:val="24"/>
          <w:szCs w:val="24"/>
        </w:rPr>
        <w:t>i</w:t>
      </w:r>
      <w:r w:rsidRPr="00E81F62">
        <w:rPr>
          <w:sz w:val="24"/>
          <w:szCs w:val="24"/>
        </w:rPr>
        <w:t>doneità del Piano e ne propone la modifica qualora</w:t>
      </w:r>
      <w:r w:rsidR="008117B0">
        <w:rPr>
          <w:sz w:val="24"/>
          <w:szCs w:val="24"/>
        </w:rPr>
        <w:t xml:space="preserve"> </w:t>
      </w:r>
      <w:r w:rsidRPr="00E81F62">
        <w:rPr>
          <w:sz w:val="24"/>
          <w:szCs w:val="24"/>
        </w:rPr>
        <w:t>siano accertate significative violazioni delle prescrizioni</w:t>
      </w:r>
      <w:r w:rsidR="00A91B8D">
        <w:rPr>
          <w:sz w:val="24"/>
          <w:szCs w:val="24"/>
        </w:rPr>
        <w:t xml:space="preserve"> </w:t>
      </w:r>
      <w:r w:rsidRPr="00E81F62">
        <w:rPr>
          <w:sz w:val="24"/>
          <w:szCs w:val="24"/>
        </w:rPr>
        <w:t>o intervengano</w:t>
      </w:r>
      <w:r w:rsidR="008117B0">
        <w:rPr>
          <w:sz w:val="24"/>
          <w:szCs w:val="24"/>
        </w:rPr>
        <w:t xml:space="preserve"> </w:t>
      </w:r>
      <w:r w:rsidRPr="00E81F62">
        <w:rPr>
          <w:sz w:val="24"/>
          <w:szCs w:val="24"/>
        </w:rPr>
        <w:t>mutamenti rilevanti nell'organizzazione o nell'attività</w:t>
      </w:r>
      <w:r w:rsidRPr="00004104">
        <w:rPr>
          <w:sz w:val="24"/>
          <w:szCs w:val="24"/>
        </w:rPr>
        <w:t xml:space="preserve"> </w:t>
      </w:r>
      <w:r w:rsidRPr="00E81F62">
        <w:rPr>
          <w:sz w:val="24"/>
          <w:szCs w:val="24"/>
        </w:rPr>
        <w:t>dell'amministrazione;</w:t>
      </w:r>
    </w:p>
    <w:p w:rsidR="001A075D" w:rsidRPr="00E81F62" w:rsidRDefault="00E222B2" w:rsidP="002D1651">
      <w:pPr>
        <w:pStyle w:val="Paragrafoelenco"/>
        <w:numPr>
          <w:ilvl w:val="0"/>
          <w:numId w:val="12"/>
        </w:numPr>
        <w:tabs>
          <w:tab w:val="left" w:pos="284"/>
        </w:tabs>
        <w:spacing w:line="244" w:lineRule="auto"/>
        <w:ind w:left="0" w:right="27" w:firstLine="0"/>
        <w:jc w:val="both"/>
        <w:rPr>
          <w:sz w:val="24"/>
          <w:szCs w:val="24"/>
        </w:rPr>
      </w:pPr>
      <w:r w:rsidRPr="00E81F62">
        <w:rPr>
          <w:sz w:val="24"/>
          <w:szCs w:val="24"/>
        </w:rPr>
        <w:t xml:space="preserve">verifica, d'intesa con i </w:t>
      </w:r>
      <w:r w:rsidR="008F2B26">
        <w:rPr>
          <w:sz w:val="24"/>
          <w:szCs w:val="24"/>
        </w:rPr>
        <w:t>Dirigenti</w:t>
      </w:r>
      <w:r w:rsidR="00632FA3">
        <w:rPr>
          <w:sz w:val="24"/>
          <w:szCs w:val="24"/>
        </w:rPr>
        <w:t xml:space="preserve"> </w:t>
      </w:r>
      <w:r w:rsidRPr="00E81F62">
        <w:rPr>
          <w:sz w:val="24"/>
          <w:szCs w:val="24"/>
        </w:rPr>
        <w:t xml:space="preserve">competenti, l’effettiva rotazione degli incarichi negli uffici preposti allo svolgimento delle attività più esposte a rischi corruttivi, secondo i criteri definiti, con regolamento di giunta comunale approvato </w:t>
      </w:r>
      <w:r w:rsidRPr="006C2E1B">
        <w:rPr>
          <w:sz w:val="24"/>
          <w:szCs w:val="24"/>
        </w:rPr>
        <w:t>con delibera di G.C. n. 186 del 28/12/2017</w:t>
      </w:r>
      <w:r w:rsidRPr="00E81F62">
        <w:rPr>
          <w:sz w:val="24"/>
          <w:szCs w:val="24"/>
        </w:rPr>
        <w:t xml:space="preserve"> in attuazione dei principi e delle misure individuate nel presente</w:t>
      </w:r>
      <w:r w:rsidRPr="00004104">
        <w:rPr>
          <w:sz w:val="24"/>
          <w:szCs w:val="24"/>
        </w:rPr>
        <w:t xml:space="preserve"> </w:t>
      </w:r>
      <w:r w:rsidRPr="00E81F62">
        <w:rPr>
          <w:sz w:val="24"/>
          <w:szCs w:val="24"/>
        </w:rPr>
        <w:t>Piano.</w:t>
      </w:r>
    </w:p>
    <w:p w:rsidR="001A075D" w:rsidRPr="00E81F62" w:rsidRDefault="00E222B2" w:rsidP="002D1651">
      <w:pPr>
        <w:pStyle w:val="Paragrafoelenco"/>
        <w:numPr>
          <w:ilvl w:val="0"/>
          <w:numId w:val="12"/>
        </w:numPr>
        <w:tabs>
          <w:tab w:val="left" w:pos="284"/>
        </w:tabs>
        <w:spacing w:line="244" w:lineRule="auto"/>
        <w:ind w:left="0" w:right="27" w:firstLine="0"/>
        <w:jc w:val="both"/>
        <w:rPr>
          <w:sz w:val="24"/>
          <w:szCs w:val="24"/>
        </w:rPr>
      </w:pPr>
      <w:r w:rsidRPr="00E81F62">
        <w:rPr>
          <w:sz w:val="24"/>
          <w:szCs w:val="24"/>
        </w:rPr>
        <w:t>definisce procedure appropriate per selezionare e formare i dipendenti destinati ad operare in settori particolarmente esposti alla corruzione, secondo i criteri definiti nello specifico piano formativo di seguito individuato e descritto (Misura 4 - Formazione) nel presente</w:t>
      </w:r>
      <w:r w:rsidRPr="00004104">
        <w:rPr>
          <w:sz w:val="24"/>
          <w:szCs w:val="24"/>
        </w:rPr>
        <w:t xml:space="preserve"> </w:t>
      </w:r>
      <w:r w:rsidRPr="00E81F62">
        <w:rPr>
          <w:sz w:val="24"/>
          <w:szCs w:val="24"/>
        </w:rPr>
        <w:t>Piano;</w:t>
      </w:r>
    </w:p>
    <w:p w:rsidR="001A075D" w:rsidRPr="00E81F62" w:rsidRDefault="00E222B2" w:rsidP="002D1651">
      <w:pPr>
        <w:pStyle w:val="Paragrafoelenco"/>
        <w:numPr>
          <w:ilvl w:val="0"/>
          <w:numId w:val="12"/>
        </w:numPr>
        <w:tabs>
          <w:tab w:val="left" w:pos="284"/>
        </w:tabs>
        <w:spacing w:line="244" w:lineRule="auto"/>
        <w:ind w:left="0" w:right="27" w:firstLine="0"/>
        <w:jc w:val="both"/>
        <w:rPr>
          <w:sz w:val="24"/>
          <w:szCs w:val="24"/>
        </w:rPr>
      </w:pPr>
      <w:r w:rsidRPr="00E81F62">
        <w:rPr>
          <w:sz w:val="24"/>
          <w:szCs w:val="24"/>
        </w:rPr>
        <w:t>vigila, ai sensi dell’articolo 15 del decreto legislativo n. 39 del 2013, sul rispetto delle norme in materia di inconferibilità e incompatibilità di incarichi, di cui al citato decreto;</w:t>
      </w:r>
    </w:p>
    <w:p w:rsidR="001A075D" w:rsidRPr="00E81F62" w:rsidRDefault="00E222B2" w:rsidP="002D1651">
      <w:pPr>
        <w:pStyle w:val="Paragrafoelenco"/>
        <w:numPr>
          <w:ilvl w:val="0"/>
          <w:numId w:val="12"/>
        </w:numPr>
        <w:tabs>
          <w:tab w:val="left" w:pos="284"/>
        </w:tabs>
        <w:spacing w:line="244" w:lineRule="auto"/>
        <w:ind w:left="0" w:right="27" w:firstLine="0"/>
        <w:jc w:val="both"/>
        <w:rPr>
          <w:sz w:val="24"/>
          <w:szCs w:val="24"/>
        </w:rPr>
      </w:pPr>
      <w:r w:rsidRPr="00E81F62">
        <w:rPr>
          <w:sz w:val="24"/>
          <w:szCs w:val="24"/>
        </w:rPr>
        <w:t>elabora entro il 15 dicembre (o diverso termine successivo stabilito annualmente dall’ANAC) la relazione annuale sull’attività di anticorruzione</w:t>
      </w:r>
      <w:r w:rsidRPr="00004104">
        <w:rPr>
          <w:sz w:val="24"/>
          <w:szCs w:val="24"/>
        </w:rPr>
        <w:t xml:space="preserve"> </w:t>
      </w:r>
      <w:r w:rsidRPr="00E81F62">
        <w:rPr>
          <w:sz w:val="24"/>
          <w:szCs w:val="24"/>
        </w:rPr>
        <w:t>svolta;</w:t>
      </w:r>
    </w:p>
    <w:p w:rsidR="001A075D" w:rsidRPr="00E81F62" w:rsidRDefault="00E222B2" w:rsidP="002D1651">
      <w:pPr>
        <w:pStyle w:val="Paragrafoelenco"/>
        <w:numPr>
          <w:ilvl w:val="0"/>
          <w:numId w:val="12"/>
        </w:numPr>
        <w:tabs>
          <w:tab w:val="left" w:pos="284"/>
        </w:tabs>
        <w:spacing w:line="244" w:lineRule="auto"/>
        <w:ind w:left="0" w:right="27" w:firstLine="0"/>
        <w:jc w:val="both"/>
        <w:rPr>
          <w:sz w:val="24"/>
          <w:szCs w:val="24"/>
        </w:rPr>
      </w:pPr>
      <w:r w:rsidRPr="00E81F62">
        <w:rPr>
          <w:sz w:val="24"/>
          <w:szCs w:val="24"/>
        </w:rPr>
        <w:t>elabora il documento che prima era denominato Programma Triennale per la Trasparenza e l’Integrità (P.T.T.I.) (ora confluito in unico documento con il Piano Anticorruzione e denominato PTPCT) in quanto nominato, con decreto del Sindaco</w:t>
      </w:r>
      <w:r w:rsidR="00E52BE1">
        <w:rPr>
          <w:sz w:val="24"/>
          <w:szCs w:val="24"/>
        </w:rPr>
        <w:t xml:space="preserve"> </w:t>
      </w:r>
      <w:r w:rsidR="00E52BE1" w:rsidRPr="00E81F62">
        <w:rPr>
          <w:sz w:val="24"/>
          <w:szCs w:val="24"/>
        </w:rPr>
        <w:t>n</w:t>
      </w:r>
      <w:r w:rsidR="00E52BE1" w:rsidRPr="009F42E2">
        <w:rPr>
          <w:sz w:val="24"/>
          <w:szCs w:val="24"/>
        </w:rPr>
        <w:t>.1095 del 12/11/</w:t>
      </w:r>
      <w:bookmarkStart w:id="7" w:name="_GoBack"/>
      <w:r w:rsidR="00E52BE1" w:rsidRPr="009F42E2">
        <w:rPr>
          <w:sz w:val="24"/>
          <w:szCs w:val="24"/>
        </w:rPr>
        <w:t>2019</w:t>
      </w:r>
      <w:bookmarkEnd w:id="7"/>
      <w:r w:rsidR="00E52BE1">
        <w:rPr>
          <w:sz w:val="24"/>
          <w:szCs w:val="24"/>
        </w:rPr>
        <w:t xml:space="preserve"> </w:t>
      </w:r>
      <w:r w:rsidR="00FD705B">
        <w:rPr>
          <w:sz w:val="24"/>
          <w:szCs w:val="24"/>
        </w:rPr>
        <w:t>anche Responsabile della trasparenza dell’Ente</w:t>
      </w:r>
      <w:r w:rsidRPr="00E81F62">
        <w:rPr>
          <w:sz w:val="24"/>
          <w:szCs w:val="24"/>
        </w:rPr>
        <w:t>;</w:t>
      </w:r>
    </w:p>
    <w:p w:rsidR="001A075D" w:rsidRPr="0035265F" w:rsidRDefault="00E222B2" w:rsidP="002D1651">
      <w:pPr>
        <w:pStyle w:val="Paragrafoelenco"/>
        <w:numPr>
          <w:ilvl w:val="0"/>
          <w:numId w:val="12"/>
        </w:numPr>
        <w:tabs>
          <w:tab w:val="left" w:pos="284"/>
        </w:tabs>
        <w:spacing w:line="244" w:lineRule="auto"/>
        <w:ind w:left="0" w:right="27" w:firstLine="0"/>
        <w:jc w:val="both"/>
        <w:rPr>
          <w:sz w:val="24"/>
          <w:szCs w:val="24"/>
        </w:rPr>
      </w:pPr>
      <w:r w:rsidRPr="0035265F">
        <w:rPr>
          <w:sz w:val="24"/>
          <w:szCs w:val="24"/>
        </w:rPr>
        <w:t>sovrintende alla diffusione della conoscenza dei codici di comportamento nell'amministrazione, al monitoraggio annuale sulla loro attuazione, ai sensi dell'articolo</w:t>
      </w:r>
      <w:r w:rsidR="0035265F" w:rsidRPr="0035265F">
        <w:rPr>
          <w:sz w:val="24"/>
          <w:szCs w:val="24"/>
        </w:rPr>
        <w:t xml:space="preserve"> </w:t>
      </w:r>
      <w:r w:rsidRPr="00004104">
        <w:rPr>
          <w:sz w:val="24"/>
          <w:szCs w:val="24"/>
        </w:rPr>
        <w:t>54,</w:t>
      </w:r>
      <w:r w:rsidR="0035265F" w:rsidRPr="00004104">
        <w:rPr>
          <w:sz w:val="24"/>
          <w:szCs w:val="24"/>
        </w:rPr>
        <w:t xml:space="preserve"> </w:t>
      </w:r>
      <w:r w:rsidRPr="0035265F">
        <w:rPr>
          <w:sz w:val="24"/>
          <w:szCs w:val="24"/>
        </w:rPr>
        <w:t xml:space="preserve">comma 7, del decreto legislativo n. 165 del 2001, alla pubblicazione sul sito istituzionale e alla comunicazione all'Autorità nazionale anticorruzione, di cui all'articolo 1, comma 2, della legge n. 190 del 2012 dei risultati del monitoraggio (articolo 15 </w:t>
      </w:r>
      <w:r w:rsidR="00FD705B">
        <w:rPr>
          <w:sz w:val="24"/>
          <w:szCs w:val="24"/>
        </w:rPr>
        <w:t>D</w:t>
      </w:r>
      <w:r w:rsidRPr="0035265F">
        <w:rPr>
          <w:sz w:val="24"/>
          <w:szCs w:val="24"/>
        </w:rPr>
        <w:t>.P.R. 62/2013).</w:t>
      </w:r>
    </w:p>
    <w:p w:rsidR="001A075D" w:rsidRPr="00E81F62" w:rsidRDefault="00E222B2" w:rsidP="002C28CE">
      <w:pPr>
        <w:pStyle w:val="Corpodeltesto"/>
        <w:spacing w:line="244" w:lineRule="auto"/>
        <w:ind w:right="27"/>
        <w:jc w:val="both"/>
        <w:rPr>
          <w:sz w:val="24"/>
          <w:szCs w:val="24"/>
        </w:rPr>
      </w:pPr>
      <w:r w:rsidRPr="00E81F62">
        <w:rPr>
          <w:b/>
          <w:sz w:val="24"/>
          <w:szCs w:val="24"/>
        </w:rPr>
        <w:t xml:space="preserve">I </w:t>
      </w:r>
      <w:r w:rsidR="008F2B26">
        <w:rPr>
          <w:b/>
          <w:sz w:val="24"/>
          <w:szCs w:val="24"/>
        </w:rPr>
        <w:t>Dirigenti</w:t>
      </w:r>
      <w:r w:rsidR="007C2B14">
        <w:rPr>
          <w:b/>
          <w:sz w:val="24"/>
          <w:szCs w:val="24"/>
        </w:rPr>
        <w:t xml:space="preserve"> </w:t>
      </w:r>
      <w:r w:rsidRPr="00E81F62">
        <w:rPr>
          <w:sz w:val="24"/>
          <w:szCs w:val="24"/>
        </w:rPr>
        <w:t xml:space="preserve">nell’ambito delle aree di attività di rispettiva competenza, effettuano la mappatura dei processi (procedimenti e attività), partecipano al processo di gestione del rischio e alla successiva elaborazione delle misure di contrasto del rischio. Con l’approvazione del Piano </w:t>
      </w:r>
      <w:r w:rsidR="000F6DCF">
        <w:rPr>
          <w:sz w:val="24"/>
          <w:szCs w:val="24"/>
        </w:rPr>
        <w:t>iniziale ed</w:t>
      </w:r>
      <w:r w:rsidRPr="00E81F62">
        <w:rPr>
          <w:sz w:val="24"/>
          <w:szCs w:val="24"/>
        </w:rPr>
        <w:t xml:space="preserve"> i successivi aggiornamenti annuali le </w:t>
      </w:r>
      <w:r w:rsidR="008F2B26">
        <w:rPr>
          <w:sz w:val="24"/>
          <w:szCs w:val="24"/>
        </w:rPr>
        <w:t>Dirigenti</w:t>
      </w:r>
      <w:r w:rsidRPr="00E81F62">
        <w:rPr>
          <w:sz w:val="24"/>
          <w:szCs w:val="24"/>
        </w:rPr>
        <w:t xml:space="preserve"> sono state designate quali </w:t>
      </w:r>
      <w:r w:rsidRPr="00E81F62">
        <w:rPr>
          <w:i/>
          <w:sz w:val="24"/>
          <w:szCs w:val="24"/>
        </w:rPr>
        <w:t xml:space="preserve">Referenti del Responsabile della trasparenza e dell’anticorruzione dell’Ente, </w:t>
      </w:r>
      <w:r w:rsidRPr="00E81F62">
        <w:rPr>
          <w:sz w:val="24"/>
          <w:szCs w:val="24"/>
        </w:rPr>
        <w:t>secondo le indicazioni contenute nella circolare del D.F.P. n. 1/2013. La loro attività si coordina e si raccorda con quella del Responsabile dell’Anticorruzione dell’Ente, per l’osservanza degli obblighi e degli adempimenti individuati all’articolo 16 del D.lgs. n. 165 del 2001, ai sensi del quale:</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concorrono alla definizione di misure idonee a prevenire e contrastare i fenomeni di corruzione e a controllarne il rispetto da parte dei dipendenti dell'ufficio cui sono preposti (comma</w:t>
      </w:r>
      <w:r w:rsidRPr="009E1B9A">
        <w:rPr>
          <w:sz w:val="24"/>
          <w:szCs w:val="24"/>
        </w:rPr>
        <w:t xml:space="preserve"> </w:t>
      </w:r>
      <w:r w:rsidRPr="00E81F62">
        <w:rPr>
          <w:sz w:val="24"/>
          <w:szCs w:val="24"/>
        </w:rPr>
        <w:t>1-bis);</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svolgono attività informativa nei confronti del R.P.C.T. per l’individuazione delle attività nell'ambito delle quali è più elevato il rischio corruzione e formulano specifiche proposte volte alla prevenzione del rischio medesimo (comma</w:t>
      </w:r>
      <w:r w:rsidRPr="009E1B9A">
        <w:rPr>
          <w:sz w:val="24"/>
          <w:szCs w:val="24"/>
        </w:rPr>
        <w:t xml:space="preserve"> </w:t>
      </w:r>
      <w:r w:rsidRPr="00E81F62">
        <w:rPr>
          <w:sz w:val="24"/>
          <w:szCs w:val="24"/>
        </w:rPr>
        <w:t>1-ter);</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vigilano sull’applicazione dei codici di comportamento da parte dei dipendenti appartenenti ai relativi servizi e ne verificano le ipotesi di violazione, ai fini dei conseguenti procedimenti disciplinari, disponendo, con provvedimento motivato, la rotazione del personale, sia quella preventiva in attuazione della misura n. 3 del presente Piano che nei casi di avvio di procedimenti penali o disciplinari per condotte di natura corruttiva (comma</w:t>
      </w:r>
      <w:r w:rsidRPr="009E1B9A">
        <w:rPr>
          <w:sz w:val="24"/>
          <w:szCs w:val="24"/>
        </w:rPr>
        <w:t xml:space="preserve"> </w:t>
      </w:r>
      <w:r w:rsidRPr="00E81F62">
        <w:rPr>
          <w:sz w:val="24"/>
          <w:szCs w:val="24"/>
        </w:rPr>
        <w:t>1-quater);</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formulano proposte di aggiornamento e implementazione del presente Piano anche in considerazione dell’esperienza, dei risultati del monitoraggio periodico effettuato nell’ambito dei Servizi comunali di competenza e delle istanze e segnalazioni</w:t>
      </w:r>
      <w:r w:rsidRPr="009E1B9A">
        <w:rPr>
          <w:sz w:val="24"/>
          <w:szCs w:val="24"/>
        </w:rPr>
        <w:t xml:space="preserve"> </w:t>
      </w:r>
      <w:r w:rsidRPr="00E81F62">
        <w:rPr>
          <w:sz w:val="24"/>
          <w:szCs w:val="24"/>
        </w:rPr>
        <w:t>pervenute.</w:t>
      </w:r>
    </w:p>
    <w:p w:rsidR="001A075D" w:rsidRPr="00E81F62" w:rsidRDefault="00E222B2" w:rsidP="002C28CE">
      <w:pPr>
        <w:pStyle w:val="Corpodeltesto"/>
        <w:spacing w:line="244" w:lineRule="auto"/>
        <w:ind w:right="27"/>
        <w:jc w:val="both"/>
        <w:rPr>
          <w:sz w:val="24"/>
          <w:szCs w:val="24"/>
        </w:rPr>
      </w:pPr>
      <w:r w:rsidRPr="00E81F62">
        <w:rPr>
          <w:sz w:val="24"/>
          <w:szCs w:val="24"/>
        </w:rPr>
        <w:t xml:space="preserve">I </w:t>
      </w:r>
      <w:r w:rsidR="008F2B26">
        <w:rPr>
          <w:sz w:val="24"/>
          <w:szCs w:val="24"/>
        </w:rPr>
        <w:t>Dirigenti</w:t>
      </w:r>
      <w:r w:rsidR="007C2B14">
        <w:rPr>
          <w:sz w:val="24"/>
          <w:szCs w:val="24"/>
        </w:rPr>
        <w:t xml:space="preserve"> </w:t>
      </w:r>
      <w:r w:rsidRPr="00E81F62">
        <w:rPr>
          <w:sz w:val="24"/>
          <w:szCs w:val="24"/>
        </w:rPr>
        <w:t>Referenti inoltre, con riguardo alle attività considerate a rischio dal presente Piano osservano, in qualità di dipendenti dell’Ente, le misure contenute nel P.T.P.C.T.</w:t>
      </w:r>
    </w:p>
    <w:p w:rsidR="001A075D" w:rsidRPr="00E81F62" w:rsidRDefault="00E222B2" w:rsidP="002C28CE">
      <w:pPr>
        <w:pStyle w:val="Corpodeltesto"/>
        <w:spacing w:line="244" w:lineRule="auto"/>
        <w:ind w:right="27"/>
        <w:jc w:val="both"/>
        <w:rPr>
          <w:sz w:val="24"/>
          <w:szCs w:val="24"/>
        </w:rPr>
      </w:pPr>
      <w:r w:rsidRPr="008F2B26">
        <w:rPr>
          <w:sz w:val="24"/>
          <w:szCs w:val="24"/>
        </w:rPr>
        <w:t xml:space="preserve">I </w:t>
      </w:r>
      <w:r w:rsidR="008F2B26" w:rsidRPr="008F2B26">
        <w:rPr>
          <w:sz w:val="24"/>
          <w:szCs w:val="24"/>
        </w:rPr>
        <w:t>Dirigenti</w:t>
      </w:r>
      <w:r w:rsidR="007C2B14" w:rsidRPr="008F2B26">
        <w:rPr>
          <w:sz w:val="24"/>
          <w:szCs w:val="24"/>
        </w:rPr>
        <w:t xml:space="preserve"> </w:t>
      </w:r>
      <w:r w:rsidRPr="008F2B26">
        <w:rPr>
          <w:sz w:val="24"/>
          <w:szCs w:val="24"/>
        </w:rPr>
        <w:t xml:space="preserve">dell’Ente, nominati con </w:t>
      </w:r>
      <w:r w:rsidR="00D9249D" w:rsidRPr="008F2B26">
        <w:rPr>
          <w:sz w:val="24"/>
          <w:szCs w:val="24"/>
        </w:rPr>
        <w:t>determinazione</w:t>
      </w:r>
      <w:r w:rsidRPr="008F2B26">
        <w:rPr>
          <w:sz w:val="24"/>
          <w:szCs w:val="24"/>
        </w:rPr>
        <w:t xml:space="preserve"> del Sindaco n. </w:t>
      </w:r>
      <w:r w:rsidR="008F2B26" w:rsidRPr="008F2B26">
        <w:rPr>
          <w:sz w:val="24"/>
          <w:szCs w:val="24"/>
        </w:rPr>
        <w:t>8/9/10/</w:t>
      </w:r>
      <w:r w:rsidRPr="008F2B26">
        <w:rPr>
          <w:sz w:val="24"/>
          <w:szCs w:val="24"/>
        </w:rPr>
        <w:t xml:space="preserve"> del </w:t>
      </w:r>
      <w:r w:rsidR="00A56CEF" w:rsidRPr="008F2B26">
        <w:rPr>
          <w:sz w:val="24"/>
          <w:szCs w:val="24"/>
        </w:rPr>
        <w:t>0</w:t>
      </w:r>
      <w:r w:rsidR="00D9249D" w:rsidRPr="008F2B26">
        <w:rPr>
          <w:sz w:val="24"/>
          <w:szCs w:val="24"/>
        </w:rPr>
        <w:t>3</w:t>
      </w:r>
      <w:r w:rsidRPr="008F2B26">
        <w:rPr>
          <w:sz w:val="24"/>
          <w:szCs w:val="24"/>
        </w:rPr>
        <w:t>/</w:t>
      </w:r>
      <w:r w:rsidR="00A56CEF" w:rsidRPr="008F2B26">
        <w:rPr>
          <w:sz w:val="24"/>
          <w:szCs w:val="24"/>
        </w:rPr>
        <w:t>0</w:t>
      </w:r>
      <w:r w:rsidR="008F2B26" w:rsidRPr="008F2B26">
        <w:rPr>
          <w:sz w:val="24"/>
          <w:szCs w:val="24"/>
        </w:rPr>
        <w:t>7</w:t>
      </w:r>
      <w:r w:rsidRPr="008F2B26">
        <w:rPr>
          <w:sz w:val="24"/>
          <w:szCs w:val="24"/>
        </w:rPr>
        <w:t>/20</w:t>
      </w:r>
      <w:r w:rsidR="008F2B26" w:rsidRPr="008F2B26">
        <w:rPr>
          <w:sz w:val="24"/>
          <w:szCs w:val="24"/>
        </w:rPr>
        <w:t>19</w:t>
      </w:r>
      <w:r w:rsidRPr="008F2B26">
        <w:rPr>
          <w:sz w:val="24"/>
          <w:szCs w:val="24"/>
        </w:rPr>
        <w:t xml:space="preserve"> </w:t>
      </w:r>
      <w:r w:rsidR="008F2B26">
        <w:rPr>
          <w:sz w:val="24"/>
          <w:szCs w:val="24"/>
        </w:rPr>
        <w:t xml:space="preserve"> w 18 </w:t>
      </w:r>
      <w:proofErr w:type="spellStart"/>
      <w:r w:rsidR="008F2B26">
        <w:rPr>
          <w:sz w:val="24"/>
          <w:szCs w:val="24"/>
        </w:rPr>
        <w:t>swl</w:t>
      </w:r>
      <w:proofErr w:type="spellEnd"/>
      <w:r w:rsidR="008F2B26">
        <w:rPr>
          <w:sz w:val="24"/>
          <w:szCs w:val="24"/>
        </w:rPr>
        <w:t xml:space="preserve"> 22/11/2019 </w:t>
      </w:r>
      <w:r w:rsidRPr="008F2B26">
        <w:rPr>
          <w:sz w:val="24"/>
          <w:szCs w:val="24"/>
        </w:rPr>
        <w:t>e,</w:t>
      </w:r>
      <w:r w:rsidRPr="00A56CEF">
        <w:rPr>
          <w:sz w:val="24"/>
          <w:szCs w:val="24"/>
        </w:rPr>
        <w:t xml:space="preserve"> successivamente, con l’approvazione del presente Piano vengono designati quali</w:t>
      </w:r>
      <w:r w:rsidRPr="00E81F62">
        <w:rPr>
          <w:sz w:val="24"/>
          <w:szCs w:val="24"/>
        </w:rPr>
        <w:t xml:space="preserve"> </w:t>
      </w:r>
      <w:r w:rsidRPr="00E81F62">
        <w:rPr>
          <w:i/>
          <w:sz w:val="24"/>
          <w:szCs w:val="24"/>
        </w:rPr>
        <w:t xml:space="preserve">Referenti del Responsabile della trasparenza e della prevenzione della corruzione </w:t>
      </w:r>
      <w:r w:rsidRPr="00E81F62">
        <w:rPr>
          <w:sz w:val="24"/>
          <w:szCs w:val="24"/>
        </w:rPr>
        <w:t xml:space="preserve">che, nel Comune di </w:t>
      </w:r>
      <w:r w:rsidR="007C2B14">
        <w:rPr>
          <w:sz w:val="24"/>
          <w:szCs w:val="24"/>
        </w:rPr>
        <w:t>Cortona</w:t>
      </w:r>
      <w:r w:rsidRPr="00E81F62">
        <w:rPr>
          <w:sz w:val="24"/>
          <w:szCs w:val="24"/>
        </w:rPr>
        <w:t xml:space="preserve"> è figura coincidente con il Responsabile dell’anticorruzione, così come</w:t>
      </w:r>
      <w:r w:rsidR="0035265F">
        <w:rPr>
          <w:sz w:val="24"/>
          <w:szCs w:val="24"/>
        </w:rPr>
        <w:t xml:space="preserve"> </w:t>
      </w:r>
      <w:r w:rsidRPr="00E81F62">
        <w:rPr>
          <w:sz w:val="24"/>
          <w:szCs w:val="24"/>
        </w:rPr>
        <w:t xml:space="preserve">stabilisce il </w:t>
      </w:r>
      <w:r w:rsidR="0035265F">
        <w:rPr>
          <w:sz w:val="24"/>
          <w:szCs w:val="24"/>
        </w:rPr>
        <w:t>D</w:t>
      </w:r>
      <w:r w:rsidRPr="00E81F62">
        <w:rPr>
          <w:sz w:val="24"/>
          <w:szCs w:val="24"/>
        </w:rPr>
        <w:t>.</w:t>
      </w:r>
      <w:r w:rsidR="008C2BEC">
        <w:rPr>
          <w:sz w:val="24"/>
          <w:szCs w:val="24"/>
        </w:rPr>
        <w:t>Lgs.</w:t>
      </w:r>
      <w:r w:rsidRPr="00E81F62">
        <w:rPr>
          <w:sz w:val="24"/>
          <w:szCs w:val="24"/>
        </w:rPr>
        <w:t xml:space="preserve"> n. 97/2016. In qualità di referenti della trasparenza i </w:t>
      </w:r>
      <w:r w:rsidR="008F2B26">
        <w:rPr>
          <w:sz w:val="24"/>
          <w:szCs w:val="24"/>
        </w:rPr>
        <w:t>Dirigenti</w:t>
      </w:r>
      <w:r w:rsidRPr="00E81F62">
        <w:rPr>
          <w:sz w:val="24"/>
          <w:szCs w:val="24"/>
        </w:rPr>
        <w:t xml:space="preserve"> collaborano con il Responsabile della trasparenza ed in particolare:</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curano gli adempimenti previsti nel</w:t>
      </w:r>
      <w:r w:rsidR="00D9249D">
        <w:rPr>
          <w:sz w:val="24"/>
          <w:szCs w:val="24"/>
        </w:rPr>
        <w:t>la</w:t>
      </w:r>
      <w:r w:rsidRPr="00E81F62">
        <w:rPr>
          <w:sz w:val="24"/>
          <w:szCs w:val="24"/>
        </w:rPr>
        <w:t xml:space="preserve"> parte del presente piano relativo alla trasparenza;</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segnalano i fabbisogni formativi individuati nei rispettivi</w:t>
      </w:r>
      <w:r w:rsidRPr="008F2070">
        <w:rPr>
          <w:sz w:val="24"/>
          <w:szCs w:val="24"/>
        </w:rPr>
        <w:t xml:space="preserve"> </w:t>
      </w:r>
      <w:r w:rsidRPr="00E81F62">
        <w:rPr>
          <w:sz w:val="24"/>
          <w:szCs w:val="24"/>
        </w:rPr>
        <w:t>Servizi;</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formulano proposte migliorative finalizzate all’innalzamento dei livelli di trasparenza in relazione all’organizzazione, al funzionamento e alle attività dei relativi servizi e dell’ente nel suo</w:t>
      </w:r>
      <w:r w:rsidRPr="008F2070">
        <w:rPr>
          <w:sz w:val="24"/>
          <w:szCs w:val="24"/>
        </w:rPr>
        <w:t xml:space="preserve"> </w:t>
      </w:r>
      <w:r w:rsidRPr="00E81F62">
        <w:rPr>
          <w:sz w:val="24"/>
          <w:szCs w:val="24"/>
        </w:rPr>
        <w:t>complesso;</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formulano proposte ai fini dell’implementazione delle misure facoltative e aggiuntive in materia di</w:t>
      </w:r>
      <w:r w:rsidRPr="008F2070">
        <w:rPr>
          <w:sz w:val="24"/>
          <w:szCs w:val="24"/>
        </w:rPr>
        <w:t xml:space="preserve"> </w:t>
      </w:r>
      <w:r w:rsidRPr="00E81F62">
        <w:rPr>
          <w:sz w:val="24"/>
          <w:szCs w:val="24"/>
        </w:rPr>
        <w:t>trasparenza.</w:t>
      </w:r>
    </w:p>
    <w:p w:rsidR="001A075D" w:rsidRPr="00E81F62" w:rsidRDefault="00E222B2" w:rsidP="002C28CE">
      <w:pPr>
        <w:pStyle w:val="Corpodeltesto"/>
        <w:spacing w:line="244" w:lineRule="auto"/>
        <w:ind w:right="27"/>
        <w:jc w:val="both"/>
        <w:rPr>
          <w:sz w:val="24"/>
          <w:szCs w:val="24"/>
        </w:rPr>
      </w:pPr>
      <w:r w:rsidRPr="00E81F62">
        <w:rPr>
          <w:sz w:val="24"/>
          <w:szCs w:val="24"/>
        </w:rPr>
        <w:t xml:space="preserve">I </w:t>
      </w:r>
      <w:r w:rsidR="008F2B26">
        <w:rPr>
          <w:sz w:val="24"/>
          <w:szCs w:val="24"/>
        </w:rPr>
        <w:t>Dirigenti</w:t>
      </w:r>
      <w:r w:rsidR="007C2B14">
        <w:rPr>
          <w:sz w:val="24"/>
          <w:szCs w:val="24"/>
        </w:rPr>
        <w:t xml:space="preserve"> </w:t>
      </w:r>
      <w:r w:rsidRPr="00E81F62">
        <w:rPr>
          <w:sz w:val="24"/>
          <w:szCs w:val="24"/>
        </w:rPr>
        <w:t xml:space="preserve">(Funzionari </w:t>
      </w:r>
      <w:r w:rsidR="008F2B26">
        <w:rPr>
          <w:sz w:val="24"/>
          <w:szCs w:val="24"/>
        </w:rPr>
        <w:t>DIRIGENTI</w:t>
      </w:r>
      <w:r w:rsidRPr="00E81F62">
        <w:rPr>
          <w:sz w:val="24"/>
          <w:szCs w:val="24"/>
        </w:rPr>
        <w:t xml:space="preserve">), Referenti del RPCT in materia di prevenzione della corruzione e in materia di trasparenza del Comune di </w:t>
      </w:r>
      <w:r w:rsidR="007C2B14">
        <w:rPr>
          <w:sz w:val="24"/>
          <w:szCs w:val="24"/>
        </w:rPr>
        <w:t>Cortona</w:t>
      </w:r>
      <w:r w:rsidRPr="00E81F62">
        <w:rPr>
          <w:sz w:val="24"/>
          <w:szCs w:val="24"/>
        </w:rPr>
        <w:t xml:space="preserve"> sono:</w:t>
      </w:r>
    </w:p>
    <w:p w:rsidR="007C2B14" w:rsidRDefault="007C2B14" w:rsidP="002D1651">
      <w:pPr>
        <w:pStyle w:val="Corpodeltesto"/>
        <w:numPr>
          <w:ilvl w:val="0"/>
          <w:numId w:val="23"/>
        </w:numPr>
        <w:spacing w:before="1" w:line="244" w:lineRule="auto"/>
        <w:ind w:right="27"/>
        <w:jc w:val="both"/>
        <w:rPr>
          <w:sz w:val="24"/>
          <w:szCs w:val="24"/>
        </w:rPr>
      </w:pPr>
      <w:r>
        <w:rPr>
          <w:sz w:val="24"/>
          <w:szCs w:val="24"/>
        </w:rPr>
        <w:t xml:space="preserve">Ing. </w:t>
      </w:r>
      <w:proofErr w:type="spellStart"/>
      <w:r>
        <w:rPr>
          <w:sz w:val="24"/>
          <w:szCs w:val="24"/>
        </w:rPr>
        <w:t>Marica</w:t>
      </w:r>
      <w:proofErr w:type="spellEnd"/>
      <w:r>
        <w:rPr>
          <w:sz w:val="24"/>
          <w:szCs w:val="24"/>
        </w:rPr>
        <w:t xml:space="preserve"> Bruni</w:t>
      </w:r>
    </w:p>
    <w:p w:rsidR="007C2B14" w:rsidRDefault="007C2B14" w:rsidP="002D1651">
      <w:pPr>
        <w:pStyle w:val="Corpodeltesto"/>
        <w:numPr>
          <w:ilvl w:val="0"/>
          <w:numId w:val="23"/>
        </w:numPr>
        <w:spacing w:before="1" w:line="244" w:lineRule="auto"/>
        <w:ind w:right="27"/>
        <w:jc w:val="both"/>
        <w:rPr>
          <w:sz w:val="24"/>
          <w:szCs w:val="24"/>
        </w:rPr>
      </w:pPr>
      <w:r>
        <w:rPr>
          <w:sz w:val="24"/>
          <w:szCs w:val="24"/>
        </w:rPr>
        <w:t xml:space="preserve">Dott.ssa Paola </w:t>
      </w:r>
      <w:proofErr w:type="spellStart"/>
      <w:r>
        <w:rPr>
          <w:sz w:val="24"/>
          <w:szCs w:val="24"/>
        </w:rPr>
        <w:t>Riccucci</w:t>
      </w:r>
      <w:proofErr w:type="spellEnd"/>
    </w:p>
    <w:p w:rsidR="007C2B14" w:rsidRDefault="007C2B14" w:rsidP="002D1651">
      <w:pPr>
        <w:pStyle w:val="Corpodeltesto"/>
        <w:numPr>
          <w:ilvl w:val="0"/>
          <w:numId w:val="23"/>
        </w:numPr>
        <w:spacing w:before="1" w:line="244" w:lineRule="auto"/>
        <w:ind w:right="27"/>
        <w:jc w:val="both"/>
        <w:rPr>
          <w:sz w:val="24"/>
          <w:szCs w:val="24"/>
        </w:rPr>
      </w:pPr>
      <w:r>
        <w:rPr>
          <w:sz w:val="24"/>
          <w:szCs w:val="24"/>
        </w:rPr>
        <w:t xml:space="preserve">un </w:t>
      </w:r>
      <w:proofErr w:type="spellStart"/>
      <w:r>
        <w:rPr>
          <w:sz w:val="24"/>
          <w:szCs w:val="24"/>
        </w:rPr>
        <w:t>diigente</w:t>
      </w:r>
      <w:proofErr w:type="spellEnd"/>
      <w:r>
        <w:rPr>
          <w:sz w:val="24"/>
          <w:szCs w:val="24"/>
        </w:rPr>
        <w:t xml:space="preserve"> da individuare, con procedura selettiva il cui termine di scadenza è fissato al 10/02/2020</w:t>
      </w:r>
    </w:p>
    <w:p w:rsidR="007C2B14" w:rsidRDefault="007C2B14" w:rsidP="002D1651">
      <w:pPr>
        <w:pStyle w:val="Corpodeltesto"/>
        <w:numPr>
          <w:ilvl w:val="0"/>
          <w:numId w:val="23"/>
        </w:numPr>
        <w:spacing w:before="1" w:line="244" w:lineRule="auto"/>
        <w:ind w:right="27"/>
        <w:jc w:val="both"/>
        <w:rPr>
          <w:sz w:val="24"/>
          <w:szCs w:val="24"/>
        </w:rPr>
      </w:pPr>
      <w:r>
        <w:rPr>
          <w:sz w:val="24"/>
          <w:szCs w:val="24"/>
        </w:rPr>
        <w:t xml:space="preserve">USA Polizia Municipale, Dott.ssa Maria Rosa </w:t>
      </w:r>
      <w:proofErr w:type="spellStart"/>
      <w:r>
        <w:rPr>
          <w:sz w:val="24"/>
          <w:szCs w:val="24"/>
        </w:rPr>
        <w:t>Quintili</w:t>
      </w:r>
      <w:proofErr w:type="spellEnd"/>
    </w:p>
    <w:p w:rsidR="007C2B14" w:rsidRDefault="007C2B14" w:rsidP="002C28CE">
      <w:pPr>
        <w:pStyle w:val="Corpodeltesto"/>
        <w:spacing w:before="1" w:line="244" w:lineRule="auto"/>
        <w:ind w:right="27"/>
        <w:jc w:val="both"/>
        <w:rPr>
          <w:sz w:val="24"/>
          <w:szCs w:val="24"/>
        </w:rPr>
      </w:pPr>
    </w:p>
    <w:p w:rsidR="001A075D" w:rsidRPr="00E81F62" w:rsidRDefault="00E222B2" w:rsidP="002C28CE">
      <w:pPr>
        <w:pStyle w:val="Corpodeltesto"/>
        <w:spacing w:before="1" w:line="244" w:lineRule="auto"/>
        <w:ind w:right="27"/>
        <w:jc w:val="both"/>
        <w:rPr>
          <w:sz w:val="24"/>
          <w:szCs w:val="24"/>
        </w:rPr>
      </w:pPr>
      <w:r w:rsidRPr="00E81F62">
        <w:rPr>
          <w:sz w:val="24"/>
          <w:szCs w:val="24"/>
        </w:rPr>
        <w:t xml:space="preserve">Ciascun Referente/, </w:t>
      </w:r>
      <w:r w:rsidRPr="00E81F62">
        <w:rPr>
          <w:b/>
          <w:sz w:val="24"/>
          <w:szCs w:val="24"/>
        </w:rPr>
        <w:t xml:space="preserve">entro 20 giorni </w:t>
      </w:r>
      <w:r w:rsidRPr="00E81F62">
        <w:rPr>
          <w:sz w:val="24"/>
          <w:szCs w:val="24"/>
        </w:rPr>
        <w:t>dall’approvazione del presente piano, deve individuare all’interno del proprio servizio, il personale che collaborerà all’esercizio delle suddette funzioni.</w:t>
      </w:r>
    </w:p>
    <w:p w:rsidR="001A075D" w:rsidRPr="00E81F62" w:rsidRDefault="00E222B2" w:rsidP="002C28CE">
      <w:pPr>
        <w:spacing w:line="244" w:lineRule="auto"/>
        <w:ind w:right="27"/>
        <w:jc w:val="both"/>
        <w:rPr>
          <w:b/>
          <w:sz w:val="24"/>
          <w:szCs w:val="24"/>
        </w:rPr>
      </w:pPr>
      <w:r w:rsidRPr="00E81F62">
        <w:rPr>
          <w:sz w:val="24"/>
          <w:szCs w:val="24"/>
        </w:rPr>
        <w:t xml:space="preserve">La relativa designazione deve essere comunicata al Responsabile della prevenzione della Corruzione e Trasparenza </w:t>
      </w:r>
      <w:r w:rsidRPr="00E81F62">
        <w:rPr>
          <w:b/>
          <w:sz w:val="24"/>
          <w:szCs w:val="24"/>
        </w:rPr>
        <w:t>entro i successivi 10 giorni.</w:t>
      </w:r>
    </w:p>
    <w:p w:rsidR="001A075D" w:rsidRPr="00E81F62" w:rsidRDefault="00D9249D" w:rsidP="002C28CE">
      <w:pPr>
        <w:pStyle w:val="Corpodeltesto"/>
        <w:spacing w:before="1"/>
        <w:ind w:right="27"/>
        <w:rPr>
          <w:sz w:val="24"/>
          <w:szCs w:val="24"/>
        </w:rPr>
      </w:pPr>
      <w:r>
        <w:rPr>
          <w:sz w:val="24"/>
          <w:szCs w:val="24"/>
        </w:rPr>
        <w:t>Il Nucleo di Valutazione</w:t>
      </w:r>
      <w:r w:rsidR="00E222B2" w:rsidRPr="00E81F62">
        <w:rPr>
          <w:sz w:val="24"/>
          <w:szCs w:val="24"/>
        </w:rPr>
        <w:t>:</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partecipa al processo di gestione del</w:t>
      </w:r>
      <w:r w:rsidRPr="00A73E16">
        <w:rPr>
          <w:sz w:val="24"/>
          <w:szCs w:val="24"/>
        </w:rPr>
        <w:t xml:space="preserve"> </w:t>
      </w:r>
      <w:r w:rsidRPr="00E81F62">
        <w:rPr>
          <w:sz w:val="24"/>
          <w:szCs w:val="24"/>
        </w:rPr>
        <w:t>rischio;</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 xml:space="preserve">nello svolgimento dei compiti ad esso attribuiti, </w:t>
      </w:r>
      <w:r w:rsidR="00AE280B">
        <w:rPr>
          <w:sz w:val="24"/>
          <w:szCs w:val="24"/>
        </w:rPr>
        <w:t xml:space="preserve">tiene conto dei rischi e delle </w:t>
      </w:r>
      <w:r w:rsidRPr="00E81F62">
        <w:rPr>
          <w:sz w:val="24"/>
          <w:szCs w:val="24"/>
        </w:rPr>
        <w:t>azioni inerenti alla prevenzione della</w:t>
      </w:r>
      <w:r w:rsidRPr="00A73E16">
        <w:rPr>
          <w:sz w:val="24"/>
          <w:szCs w:val="24"/>
        </w:rPr>
        <w:t xml:space="preserve"> </w:t>
      </w:r>
      <w:r w:rsidRPr="00E81F62">
        <w:rPr>
          <w:sz w:val="24"/>
          <w:szCs w:val="24"/>
        </w:rPr>
        <w:t>corruzione;</w:t>
      </w:r>
    </w:p>
    <w:p w:rsidR="001A075D" w:rsidRPr="00A53576" w:rsidRDefault="00E222B2" w:rsidP="002D1651">
      <w:pPr>
        <w:pStyle w:val="Paragrafoelenco"/>
        <w:numPr>
          <w:ilvl w:val="0"/>
          <w:numId w:val="17"/>
        </w:numPr>
        <w:tabs>
          <w:tab w:val="left" w:pos="284"/>
        </w:tabs>
        <w:ind w:left="0" w:right="27" w:firstLine="0"/>
        <w:jc w:val="both"/>
        <w:rPr>
          <w:sz w:val="24"/>
          <w:szCs w:val="24"/>
        </w:rPr>
      </w:pPr>
      <w:r w:rsidRPr="00A53576">
        <w:rPr>
          <w:sz w:val="24"/>
          <w:szCs w:val="24"/>
        </w:rPr>
        <w:t>svolge compiti propri connessi all’attività anticorruzione nel settore della trasparenza amministrativa (articoli 43 e 44 d.lgs.</w:t>
      </w:r>
      <w:r w:rsidRPr="00A73E16">
        <w:rPr>
          <w:sz w:val="24"/>
          <w:szCs w:val="24"/>
        </w:rPr>
        <w:t xml:space="preserve"> </w:t>
      </w:r>
      <w:r w:rsidRPr="00A53576">
        <w:rPr>
          <w:sz w:val="24"/>
          <w:szCs w:val="24"/>
        </w:rPr>
        <w:t>33/2013);</w:t>
      </w:r>
    </w:p>
    <w:p w:rsidR="001A075D" w:rsidRPr="00A53576" w:rsidRDefault="00E222B2" w:rsidP="002D1651">
      <w:pPr>
        <w:pStyle w:val="Paragrafoelenco"/>
        <w:numPr>
          <w:ilvl w:val="0"/>
          <w:numId w:val="17"/>
        </w:numPr>
        <w:tabs>
          <w:tab w:val="left" w:pos="284"/>
        </w:tabs>
        <w:ind w:left="0" w:right="27" w:firstLine="0"/>
        <w:jc w:val="both"/>
        <w:rPr>
          <w:sz w:val="24"/>
          <w:szCs w:val="24"/>
        </w:rPr>
      </w:pPr>
      <w:r w:rsidRPr="00A53576">
        <w:rPr>
          <w:sz w:val="24"/>
          <w:szCs w:val="24"/>
        </w:rPr>
        <w:t>esprime parere obbligatorio sul Codice di comportamento e sue modificazioni (articolo 54, comma 5, d.lgs. 165/2001);</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L’Ufficio Procedimenti Disciplinari (U.P.D.) quale unità organizzativa istituita con apposito provvedimento nell’ambito de</w:t>
      </w:r>
      <w:r w:rsidR="00D9249D">
        <w:rPr>
          <w:sz w:val="24"/>
          <w:szCs w:val="24"/>
        </w:rPr>
        <w:t>l</w:t>
      </w:r>
      <w:r w:rsidRPr="00E81F62">
        <w:rPr>
          <w:sz w:val="24"/>
          <w:szCs w:val="24"/>
        </w:rPr>
        <w:t xml:space="preserve"> </w:t>
      </w:r>
      <w:r w:rsidRPr="00373CFB">
        <w:rPr>
          <w:sz w:val="24"/>
          <w:szCs w:val="24"/>
        </w:rPr>
        <w:t>Servizi</w:t>
      </w:r>
      <w:r w:rsidR="00D9249D" w:rsidRPr="00373CFB">
        <w:rPr>
          <w:sz w:val="24"/>
          <w:szCs w:val="24"/>
        </w:rPr>
        <w:t>o</w:t>
      </w:r>
      <w:r w:rsidR="00373CFB" w:rsidRPr="00373CFB">
        <w:rPr>
          <w:sz w:val="24"/>
          <w:szCs w:val="24"/>
        </w:rPr>
        <w:t xml:space="preserve"> Affari Generali</w:t>
      </w:r>
      <w:r w:rsidR="00373CFB">
        <w:rPr>
          <w:sz w:val="24"/>
          <w:szCs w:val="24"/>
        </w:rPr>
        <w:t xml:space="preserve"> </w:t>
      </w:r>
      <w:r w:rsidR="00D9249D">
        <w:rPr>
          <w:sz w:val="24"/>
          <w:szCs w:val="24"/>
        </w:rPr>
        <w:t>e Segreteria</w:t>
      </w:r>
      <w:r w:rsidRPr="00E81F62">
        <w:rPr>
          <w:sz w:val="24"/>
          <w:szCs w:val="24"/>
        </w:rPr>
        <w:t>, si occupa di:</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svolgere i procedimenti disciplinari nell’ambito della propria competenza (articolo 55 bis d.lgs. n. 165 del</w:t>
      </w:r>
      <w:r w:rsidRPr="00A73E16">
        <w:rPr>
          <w:sz w:val="24"/>
          <w:szCs w:val="24"/>
        </w:rPr>
        <w:t xml:space="preserve"> </w:t>
      </w:r>
      <w:r w:rsidRPr="00E81F62">
        <w:rPr>
          <w:sz w:val="24"/>
          <w:szCs w:val="24"/>
        </w:rPr>
        <w:t>2001);</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 xml:space="preserve">provvede alle comunicazioni obbligatorie nei confronti dell’autorità giudiziaria (art. 20 </w:t>
      </w:r>
      <w:r w:rsidR="00D9249D">
        <w:rPr>
          <w:sz w:val="24"/>
          <w:szCs w:val="24"/>
        </w:rPr>
        <w:t>D</w:t>
      </w:r>
      <w:r w:rsidRPr="00E81F62">
        <w:rPr>
          <w:sz w:val="24"/>
          <w:szCs w:val="24"/>
        </w:rPr>
        <w:t>.P.R. n. 3 del 1957; art.1, comma 3, l. n. 20 del 1994; art. 331</w:t>
      </w:r>
      <w:r w:rsidRPr="00AE280B">
        <w:rPr>
          <w:sz w:val="24"/>
          <w:szCs w:val="24"/>
        </w:rPr>
        <w:t xml:space="preserve"> </w:t>
      </w:r>
      <w:r w:rsidRPr="00E81F62">
        <w:rPr>
          <w:sz w:val="24"/>
          <w:szCs w:val="24"/>
        </w:rPr>
        <w:t>c.p.p.);</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propo</w:t>
      </w:r>
      <w:r w:rsidR="00D9249D">
        <w:rPr>
          <w:sz w:val="24"/>
          <w:szCs w:val="24"/>
        </w:rPr>
        <w:t>n</w:t>
      </w:r>
      <w:r w:rsidRPr="00E81F62">
        <w:rPr>
          <w:sz w:val="24"/>
          <w:szCs w:val="24"/>
        </w:rPr>
        <w:t>e l’aggiornamento del Codice di comportamento ed esprime pareri, sentito</w:t>
      </w:r>
      <w:r w:rsidR="0045407D">
        <w:rPr>
          <w:sz w:val="24"/>
          <w:szCs w:val="24"/>
        </w:rPr>
        <w:t xml:space="preserve"> il </w:t>
      </w:r>
      <w:r w:rsidRPr="00E81F62">
        <w:rPr>
          <w:sz w:val="24"/>
          <w:szCs w:val="24"/>
        </w:rPr>
        <w:t>Responsabile dell’anticorruzione dell’ente,</w:t>
      </w:r>
      <w:r w:rsidR="0045407D">
        <w:rPr>
          <w:sz w:val="24"/>
          <w:szCs w:val="24"/>
        </w:rPr>
        <w:t xml:space="preserve"> </w:t>
      </w:r>
      <w:r w:rsidRPr="00E81F62">
        <w:rPr>
          <w:sz w:val="24"/>
          <w:szCs w:val="24"/>
        </w:rPr>
        <w:t>in merito all’</w:t>
      </w:r>
      <w:r w:rsidR="0045407D">
        <w:rPr>
          <w:sz w:val="24"/>
          <w:szCs w:val="24"/>
        </w:rPr>
        <w:t xml:space="preserve"> </w:t>
      </w:r>
      <w:r w:rsidRPr="00E81F62">
        <w:rPr>
          <w:sz w:val="24"/>
          <w:szCs w:val="24"/>
        </w:rPr>
        <w:t>interpretazione dei contenuti del Codice di</w:t>
      </w:r>
      <w:r w:rsidRPr="00AE280B">
        <w:rPr>
          <w:sz w:val="24"/>
          <w:szCs w:val="24"/>
        </w:rPr>
        <w:t xml:space="preserve"> </w:t>
      </w:r>
      <w:r w:rsidRPr="00E81F62">
        <w:rPr>
          <w:sz w:val="24"/>
          <w:szCs w:val="24"/>
        </w:rPr>
        <w:t>Comportamento;</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opera in raccordo con il Responsabile per la prevenzione della corruzione per quanto riguarda le attività previste dall’articolo 15 del D.P.R. 62/2013 “Codice di comportamento dei dipendenti</w:t>
      </w:r>
      <w:r w:rsidRPr="00AE280B">
        <w:rPr>
          <w:sz w:val="24"/>
          <w:szCs w:val="24"/>
        </w:rPr>
        <w:t xml:space="preserve"> </w:t>
      </w:r>
      <w:r w:rsidRPr="00E81F62">
        <w:rPr>
          <w:sz w:val="24"/>
          <w:szCs w:val="24"/>
        </w:rPr>
        <w:t>pubblici”.</w:t>
      </w:r>
    </w:p>
    <w:p w:rsidR="001A075D" w:rsidRPr="00AE280B" w:rsidRDefault="00E222B2" w:rsidP="002C28CE">
      <w:pPr>
        <w:tabs>
          <w:tab w:val="left" w:pos="1843"/>
          <w:tab w:val="left" w:pos="1901"/>
        </w:tabs>
        <w:spacing w:line="244" w:lineRule="auto"/>
        <w:ind w:right="27"/>
        <w:jc w:val="both"/>
        <w:rPr>
          <w:sz w:val="24"/>
          <w:szCs w:val="24"/>
        </w:rPr>
      </w:pPr>
      <w:r w:rsidRPr="00AE280B">
        <w:rPr>
          <w:sz w:val="24"/>
          <w:szCs w:val="24"/>
        </w:rPr>
        <w:t>Tutti i dipendenti dell’amministrazione:</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partecipano al processo di gestione del</w:t>
      </w:r>
      <w:r w:rsidRPr="00AE280B">
        <w:rPr>
          <w:sz w:val="24"/>
          <w:szCs w:val="24"/>
        </w:rPr>
        <w:t xml:space="preserve"> </w:t>
      </w:r>
      <w:r w:rsidRPr="00E81F62">
        <w:rPr>
          <w:sz w:val="24"/>
          <w:szCs w:val="24"/>
        </w:rPr>
        <w:t>rischio;</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partecipano all’implementazione delle misure indicate nel P.T.P.C.T. anche in attuazione degli obi</w:t>
      </w:r>
      <w:r w:rsidR="0096481B">
        <w:rPr>
          <w:sz w:val="24"/>
          <w:szCs w:val="24"/>
        </w:rPr>
        <w:t>ettivi del Piano Performance 2020</w:t>
      </w:r>
      <w:r w:rsidRPr="00E81F62">
        <w:rPr>
          <w:sz w:val="24"/>
          <w:szCs w:val="24"/>
        </w:rPr>
        <w:t>-202</w:t>
      </w:r>
      <w:r w:rsidR="0096481B">
        <w:rPr>
          <w:sz w:val="24"/>
          <w:szCs w:val="24"/>
        </w:rPr>
        <w:t>2</w:t>
      </w:r>
      <w:r w:rsidRPr="00E81F62">
        <w:rPr>
          <w:sz w:val="24"/>
          <w:szCs w:val="24"/>
        </w:rPr>
        <w:t xml:space="preserve"> che prevedono, espressamente, il collegamento con il PTPCT dell’ente;</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osservano le misure contenute nel P.T.P.C.T.</w:t>
      </w:r>
      <w:r w:rsidRPr="00AE280B">
        <w:rPr>
          <w:sz w:val="24"/>
          <w:szCs w:val="24"/>
        </w:rPr>
        <w:t xml:space="preserve"> </w:t>
      </w:r>
      <w:r w:rsidRPr="00E81F62">
        <w:rPr>
          <w:sz w:val="24"/>
          <w:szCs w:val="24"/>
        </w:rPr>
        <w:t>;</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 xml:space="preserve">segnalano le situazioni di illecito ed i casi di personale </w:t>
      </w:r>
      <w:r w:rsidR="00D9249D">
        <w:rPr>
          <w:sz w:val="24"/>
          <w:szCs w:val="24"/>
        </w:rPr>
        <w:t xml:space="preserve">in </w:t>
      </w:r>
      <w:r w:rsidRPr="00E81F62">
        <w:rPr>
          <w:sz w:val="24"/>
          <w:szCs w:val="24"/>
        </w:rPr>
        <w:t>conflitto di</w:t>
      </w:r>
      <w:r w:rsidRPr="00AE280B">
        <w:rPr>
          <w:sz w:val="24"/>
          <w:szCs w:val="24"/>
        </w:rPr>
        <w:t xml:space="preserve"> </w:t>
      </w:r>
      <w:r w:rsidRPr="00E81F62">
        <w:rPr>
          <w:sz w:val="24"/>
          <w:szCs w:val="24"/>
        </w:rPr>
        <w:t>interessi.</w:t>
      </w:r>
    </w:p>
    <w:p w:rsidR="001A075D" w:rsidRPr="00E81F62" w:rsidRDefault="00E222B2" w:rsidP="002C28CE">
      <w:pPr>
        <w:pStyle w:val="Corpodeltesto"/>
        <w:spacing w:line="244" w:lineRule="auto"/>
        <w:ind w:right="27"/>
        <w:jc w:val="both"/>
        <w:rPr>
          <w:sz w:val="24"/>
          <w:szCs w:val="24"/>
        </w:rPr>
      </w:pPr>
      <w:r w:rsidRPr="00E81F62">
        <w:rPr>
          <w:sz w:val="24"/>
          <w:szCs w:val="24"/>
        </w:rPr>
        <w:t>I collaboratori a qualsiasi titolo dell’amministrazione osservano per quanto compatibili, le misure contenute nel P.T.P.C. e gli obblighi di condotta previsti dai Codici di comportamento.</w:t>
      </w:r>
    </w:p>
    <w:p w:rsidR="001A075D" w:rsidRPr="00E81F62" w:rsidRDefault="001A075D" w:rsidP="002C28CE">
      <w:pPr>
        <w:pStyle w:val="Corpodeltesto"/>
        <w:ind w:right="27"/>
        <w:rPr>
          <w:sz w:val="24"/>
          <w:szCs w:val="24"/>
        </w:rPr>
      </w:pPr>
    </w:p>
    <w:p w:rsidR="001A075D" w:rsidRPr="00C30F59" w:rsidRDefault="00396C79" w:rsidP="00396C79">
      <w:pPr>
        <w:pStyle w:val="Titolo1"/>
        <w:tabs>
          <w:tab w:val="left" w:pos="1628"/>
        </w:tabs>
        <w:ind w:left="0" w:right="27" w:firstLine="0"/>
        <w:rPr>
          <w:b/>
          <w:sz w:val="24"/>
          <w:szCs w:val="24"/>
        </w:rPr>
      </w:pPr>
      <w:bookmarkStart w:id="8" w:name="_TOC_250015"/>
      <w:r w:rsidRPr="00C30F59">
        <w:rPr>
          <w:b/>
          <w:sz w:val="24"/>
          <w:szCs w:val="24"/>
        </w:rPr>
        <w:t>1.2e</w:t>
      </w:r>
      <w:r w:rsidR="00E222B2" w:rsidRPr="00C30F59">
        <w:rPr>
          <w:b/>
          <w:sz w:val="24"/>
          <w:szCs w:val="24"/>
        </w:rPr>
        <w:t xml:space="preserve">- Procedura di adozione e aggiornamento del P.T.P.C.T. del Comune di </w:t>
      </w:r>
      <w:bookmarkEnd w:id="8"/>
      <w:r w:rsidR="007C2B14" w:rsidRPr="00C30F59">
        <w:rPr>
          <w:b/>
          <w:sz w:val="24"/>
          <w:szCs w:val="24"/>
        </w:rPr>
        <w:t>Cortona</w:t>
      </w:r>
    </w:p>
    <w:p w:rsidR="001A075D" w:rsidRPr="00E81F62" w:rsidRDefault="001A075D" w:rsidP="002C28CE">
      <w:pPr>
        <w:pStyle w:val="Corpodeltesto"/>
        <w:spacing w:before="1"/>
        <w:ind w:right="27"/>
        <w:rPr>
          <w:i/>
          <w:sz w:val="24"/>
          <w:szCs w:val="24"/>
        </w:rPr>
      </w:pPr>
    </w:p>
    <w:p w:rsidR="001A075D" w:rsidRPr="00E81F62" w:rsidRDefault="00E222B2" w:rsidP="002C28CE">
      <w:pPr>
        <w:spacing w:line="244" w:lineRule="auto"/>
        <w:ind w:right="27"/>
        <w:jc w:val="both"/>
        <w:rPr>
          <w:sz w:val="24"/>
          <w:szCs w:val="24"/>
        </w:rPr>
      </w:pPr>
      <w:r w:rsidRPr="00E81F62">
        <w:rPr>
          <w:sz w:val="24"/>
          <w:szCs w:val="24"/>
        </w:rPr>
        <w:t xml:space="preserve">La predisposizione e l’aggiornamento annuale del presente documento è stata curata </w:t>
      </w:r>
      <w:r w:rsidR="00D9249D">
        <w:rPr>
          <w:sz w:val="24"/>
          <w:szCs w:val="24"/>
        </w:rPr>
        <w:t>dal</w:t>
      </w:r>
      <w:r w:rsidRPr="00404250">
        <w:rPr>
          <w:sz w:val="24"/>
          <w:szCs w:val="24"/>
        </w:rPr>
        <w:t xml:space="preserve"> Responsabile dell'Anticorruzione e Trasparenza e con la partecipazione dei </w:t>
      </w:r>
      <w:r w:rsidR="008F2B26">
        <w:rPr>
          <w:sz w:val="24"/>
          <w:szCs w:val="24"/>
        </w:rPr>
        <w:t>Dirigenti</w:t>
      </w:r>
      <w:r w:rsidR="007C2B14">
        <w:rPr>
          <w:sz w:val="24"/>
          <w:szCs w:val="24"/>
        </w:rPr>
        <w:t xml:space="preserve"> </w:t>
      </w:r>
      <w:r w:rsidRPr="00404250">
        <w:rPr>
          <w:sz w:val="24"/>
          <w:szCs w:val="24"/>
        </w:rPr>
        <w:t xml:space="preserve">del Comune di </w:t>
      </w:r>
      <w:r w:rsidR="007C2B14">
        <w:rPr>
          <w:sz w:val="24"/>
          <w:szCs w:val="24"/>
        </w:rPr>
        <w:t>Cortona</w:t>
      </w:r>
      <w:r w:rsidRPr="00404250">
        <w:rPr>
          <w:sz w:val="24"/>
          <w:szCs w:val="24"/>
        </w:rPr>
        <w:t>, per i Servizi di rispettiva competenza.</w:t>
      </w:r>
    </w:p>
    <w:p w:rsidR="001A075D" w:rsidRPr="00E81F62" w:rsidRDefault="000F6DCF" w:rsidP="002C28CE">
      <w:pPr>
        <w:pStyle w:val="Corpodeltesto"/>
        <w:spacing w:before="4" w:line="244" w:lineRule="auto"/>
        <w:ind w:right="27"/>
        <w:jc w:val="both"/>
        <w:rPr>
          <w:sz w:val="24"/>
          <w:szCs w:val="24"/>
        </w:rPr>
      </w:pPr>
      <w:r>
        <w:rPr>
          <w:sz w:val="24"/>
          <w:szCs w:val="24"/>
        </w:rPr>
        <w:t xml:space="preserve">Nella fase iniziale </w:t>
      </w:r>
      <w:r w:rsidR="00E222B2" w:rsidRPr="00E81F62">
        <w:rPr>
          <w:sz w:val="24"/>
          <w:szCs w:val="24"/>
        </w:rPr>
        <w:t xml:space="preserve">si è proceduto alla consultazione dei </w:t>
      </w:r>
      <w:r w:rsidR="008F2B26">
        <w:rPr>
          <w:sz w:val="24"/>
          <w:szCs w:val="24"/>
        </w:rPr>
        <w:t>Dirigenti</w:t>
      </w:r>
      <w:r w:rsidR="00632FA3">
        <w:rPr>
          <w:sz w:val="24"/>
          <w:szCs w:val="24"/>
        </w:rPr>
        <w:t xml:space="preserve"> </w:t>
      </w:r>
      <w:r w:rsidR="00E222B2" w:rsidRPr="00E81F62">
        <w:rPr>
          <w:sz w:val="24"/>
          <w:szCs w:val="24"/>
        </w:rPr>
        <w:t xml:space="preserve">mediante incontri settoriali e specifiche interviste condotte sulla base di domande formulate con specifico riferimento agli adempimenti indicati dalla Legge n. 190 del 2012. Questa fase ha consentito l’analisi delle aree considerate a rischio dalla normativa e, nell’ambito delle stesse, l’individuazione dei processi sensibili. Il confronto con i </w:t>
      </w:r>
      <w:r w:rsidR="008F2B26">
        <w:rPr>
          <w:sz w:val="24"/>
          <w:szCs w:val="24"/>
        </w:rPr>
        <w:t>Dirigenti</w:t>
      </w:r>
      <w:r w:rsidR="007C2B14">
        <w:rPr>
          <w:sz w:val="24"/>
          <w:szCs w:val="24"/>
        </w:rPr>
        <w:t xml:space="preserve"> </w:t>
      </w:r>
      <w:r w:rsidR="00E222B2" w:rsidRPr="00E81F62">
        <w:rPr>
          <w:sz w:val="24"/>
          <w:szCs w:val="24"/>
        </w:rPr>
        <w:t>ha reso possibile una prima generica valutazione del rischio connesso ai vari processi e la proposta di talune misure di mitigazione e</w:t>
      </w:r>
      <w:r w:rsidR="00E222B2" w:rsidRPr="00E81F62">
        <w:rPr>
          <w:spacing w:val="1"/>
          <w:sz w:val="24"/>
          <w:szCs w:val="24"/>
        </w:rPr>
        <w:t xml:space="preserve"> </w:t>
      </w:r>
      <w:r w:rsidR="00E222B2" w:rsidRPr="00E81F62">
        <w:rPr>
          <w:sz w:val="24"/>
          <w:szCs w:val="24"/>
        </w:rPr>
        <w:t>contrasto.</w:t>
      </w:r>
    </w:p>
    <w:p w:rsidR="001A075D" w:rsidRPr="00E81F62" w:rsidRDefault="00E222B2" w:rsidP="002C28CE">
      <w:pPr>
        <w:pStyle w:val="Corpodeltesto"/>
        <w:spacing w:line="242" w:lineRule="auto"/>
        <w:ind w:right="27"/>
        <w:jc w:val="both"/>
        <w:rPr>
          <w:sz w:val="24"/>
          <w:szCs w:val="24"/>
        </w:rPr>
      </w:pPr>
      <w:r w:rsidRPr="00E81F62">
        <w:rPr>
          <w:sz w:val="24"/>
          <w:szCs w:val="24"/>
        </w:rPr>
        <w:t>Una parte importante del lavoro è stata dedicata alla definizione del processo di gestione del rischio, trattata in un successivo paragrafo, al quale si rimanda per l’illustrazione della metodologia utilizzata. Il lavoro è proseguito con un’attività di analisi e rielaborazione dei dati emersi dal confronto con i soggetti di cui sopra, in base alla quale è stato possibile definire un primo progetto di</w:t>
      </w:r>
      <w:r w:rsidRPr="00E81F62">
        <w:rPr>
          <w:spacing w:val="9"/>
          <w:sz w:val="24"/>
          <w:szCs w:val="24"/>
        </w:rPr>
        <w:t xml:space="preserve"> </w:t>
      </w:r>
      <w:r w:rsidRPr="00E81F62">
        <w:rPr>
          <w:sz w:val="24"/>
          <w:szCs w:val="24"/>
        </w:rPr>
        <w:t>Piano.</w:t>
      </w:r>
    </w:p>
    <w:p w:rsidR="001A075D" w:rsidRPr="00E81F62" w:rsidRDefault="00E222B2" w:rsidP="00B4484B">
      <w:pPr>
        <w:pStyle w:val="Corpodeltesto"/>
        <w:spacing w:line="242" w:lineRule="auto"/>
        <w:ind w:right="27"/>
        <w:jc w:val="both"/>
        <w:rPr>
          <w:sz w:val="24"/>
          <w:szCs w:val="24"/>
        </w:rPr>
      </w:pPr>
      <w:r w:rsidRPr="00E81F62">
        <w:rPr>
          <w:sz w:val="24"/>
          <w:szCs w:val="24"/>
        </w:rPr>
        <w:t xml:space="preserve">Successivamente il progetto di Piano è stato trasmesso ai Referenti/ </w:t>
      </w:r>
      <w:r w:rsidR="008F2B26">
        <w:rPr>
          <w:sz w:val="24"/>
          <w:szCs w:val="24"/>
        </w:rPr>
        <w:t>Dirigenti</w:t>
      </w:r>
      <w:r w:rsidR="007C2B14">
        <w:rPr>
          <w:sz w:val="24"/>
          <w:szCs w:val="24"/>
        </w:rPr>
        <w:t xml:space="preserve"> </w:t>
      </w:r>
      <w:r w:rsidRPr="00E81F62">
        <w:rPr>
          <w:sz w:val="24"/>
          <w:szCs w:val="24"/>
        </w:rPr>
        <w:t xml:space="preserve"> per una verifica di coerenza ed eventuali osservazioni. Su tale progetto quindi si è svolto il confronto in apposite riunioni convocate dal Responsabile dell’anticorruzione finalizzate a definire lo schema definitivo di Piano. La proposta definitiva relativa alla mappatura delle aree a rischio e delle misure </w:t>
      </w:r>
      <w:r w:rsidR="00B865DC">
        <w:rPr>
          <w:sz w:val="24"/>
          <w:szCs w:val="24"/>
        </w:rPr>
        <w:t>è</w:t>
      </w:r>
      <w:r w:rsidRPr="00E81F62">
        <w:rPr>
          <w:sz w:val="24"/>
          <w:szCs w:val="24"/>
        </w:rPr>
        <w:t xml:space="preserve"> stat</w:t>
      </w:r>
      <w:r w:rsidR="00B865DC">
        <w:rPr>
          <w:sz w:val="24"/>
          <w:szCs w:val="24"/>
        </w:rPr>
        <w:t>a</w:t>
      </w:r>
      <w:r w:rsidRPr="00E81F62">
        <w:rPr>
          <w:sz w:val="24"/>
          <w:szCs w:val="24"/>
        </w:rPr>
        <w:t xml:space="preserve"> visionat</w:t>
      </w:r>
      <w:r w:rsidR="00B865DC">
        <w:rPr>
          <w:sz w:val="24"/>
          <w:szCs w:val="24"/>
        </w:rPr>
        <w:t>a</w:t>
      </w:r>
      <w:r w:rsidRPr="00E81F62">
        <w:rPr>
          <w:sz w:val="24"/>
          <w:szCs w:val="24"/>
        </w:rPr>
        <w:t xml:space="preserve"> e condivis</w:t>
      </w:r>
      <w:r w:rsidR="00B865DC">
        <w:rPr>
          <w:sz w:val="24"/>
          <w:szCs w:val="24"/>
        </w:rPr>
        <w:t>a</w:t>
      </w:r>
      <w:r w:rsidRPr="00E81F62">
        <w:rPr>
          <w:sz w:val="24"/>
          <w:szCs w:val="24"/>
        </w:rPr>
        <w:t xml:space="preserve"> da tutti i Referenti.</w:t>
      </w:r>
    </w:p>
    <w:p w:rsidR="001A075D" w:rsidRPr="00E81F62" w:rsidRDefault="00E222B2" w:rsidP="002C28CE">
      <w:pPr>
        <w:pStyle w:val="Corpodeltesto"/>
        <w:spacing w:before="8" w:line="244" w:lineRule="auto"/>
        <w:ind w:right="27"/>
        <w:jc w:val="both"/>
        <w:rPr>
          <w:sz w:val="24"/>
          <w:szCs w:val="24"/>
        </w:rPr>
      </w:pPr>
      <w:r w:rsidRPr="00E81F62">
        <w:rPr>
          <w:sz w:val="24"/>
          <w:szCs w:val="24"/>
        </w:rPr>
        <w:t>Successivamente, in occasione degli aggiornamenti annuali, il PTPCT è stato implementato secondo le indicazioni contenute nel PNA 2015,2016</w:t>
      </w:r>
      <w:r w:rsidR="00B865DC">
        <w:rPr>
          <w:sz w:val="24"/>
          <w:szCs w:val="24"/>
        </w:rPr>
        <w:t>,</w:t>
      </w:r>
      <w:r w:rsidR="000F6DCF">
        <w:rPr>
          <w:sz w:val="24"/>
          <w:szCs w:val="24"/>
        </w:rPr>
        <w:t xml:space="preserve"> 2017,</w:t>
      </w:r>
      <w:r w:rsidR="00B865DC">
        <w:rPr>
          <w:sz w:val="24"/>
          <w:szCs w:val="24"/>
        </w:rPr>
        <w:t xml:space="preserve"> 2018</w:t>
      </w:r>
      <w:r w:rsidR="000F6DCF">
        <w:rPr>
          <w:sz w:val="24"/>
          <w:szCs w:val="24"/>
        </w:rPr>
        <w:t xml:space="preserve"> e 2019</w:t>
      </w:r>
      <w:r w:rsidRPr="00E81F62">
        <w:rPr>
          <w:sz w:val="24"/>
          <w:szCs w:val="24"/>
        </w:rPr>
        <w:t>.</w:t>
      </w:r>
    </w:p>
    <w:p w:rsidR="00341310" w:rsidRDefault="00E222B2" w:rsidP="002C28CE">
      <w:pPr>
        <w:pStyle w:val="Corpodeltesto"/>
        <w:spacing w:line="244" w:lineRule="auto"/>
        <w:ind w:right="27"/>
        <w:jc w:val="both"/>
        <w:rPr>
          <w:sz w:val="24"/>
          <w:szCs w:val="24"/>
        </w:rPr>
      </w:pPr>
      <w:r w:rsidRPr="00E81F62">
        <w:rPr>
          <w:sz w:val="24"/>
          <w:szCs w:val="24"/>
        </w:rPr>
        <w:t>Nel PTPCT 2017-2019, in particolare, è stata effettuata la mappatura di tutti i processi dell’ente</w:t>
      </w:r>
      <w:r w:rsidR="00B4484B">
        <w:rPr>
          <w:sz w:val="24"/>
          <w:szCs w:val="24"/>
        </w:rPr>
        <w:t>, che ora si intende mantene</w:t>
      </w:r>
      <w:r w:rsidR="00341310">
        <w:rPr>
          <w:sz w:val="24"/>
          <w:szCs w:val="24"/>
        </w:rPr>
        <w:t>re ed implementare.</w:t>
      </w:r>
    </w:p>
    <w:p w:rsidR="00341310" w:rsidRDefault="00E222B2" w:rsidP="002C28CE">
      <w:pPr>
        <w:pStyle w:val="Corpodeltesto"/>
        <w:spacing w:line="244" w:lineRule="auto"/>
        <w:ind w:right="27"/>
        <w:jc w:val="both"/>
        <w:rPr>
          <w:sz w:val="24"/>
          <w:szCs w:val="24"/>
        </w:rPr>
      </w:pPr>
      <w:r w:rsidRPr="00E81F62">
        <w:rPr>
          <w:sz w:val="24"/>
          <w:szCs w:val="24"/>
        </w:rPr>
        <w:t>I</w:t>
      </w:r>
      <w:r w:rsidR="00341310">
        <w:rPr>
          <w:sz w:val="24"/>
          <w:szCs w:val="24"/>
        </w:rPr>
        <w:t>l presente adeguamento annuale</w:t>
      </w:r>
      <w:r w:rsidRPr="00E81F62">
        <w:rPr>
          <w:sz w:val="24"/>
          <w:szCs w:val="24"/>
        </w:rPr>
        <w:t>, apert</w:t>
      </w:r>
      <w:r w:rsidR="00B865DC">
        <w:rPr>
          <w:sz w:val="24"/>
          <w:szCs w:val="24"/>
        </w:rPr>
        <w:t>o</w:t>
      </w:r>
      <w:r w:rsidRPr="00E81F62">
        <w:rPr>
          <w:sz w:val="24"/>
          <w:szCs w:val="24"/>
        </w:rPr>
        <w:t xml:space="preserve"> alla consultazione degli stakeholders, focalizza l’attenzione sul completamento della mappatura dei processi e sull’implementazione degli indicatori di attuazione delle misure.</w:t>
      </w:r>
      <w:r w:rsidR="0095067C">
        <w:rPr>
          <w:sz w:val="24"/>
          <w:szCs w:val="24"/>
        </w:rPr>
        <w:t xml:space="preserve"> </w:t>
      </w:r>
      <w:r w:rsidRPr="00E81F62">
        <w:rPr>
          <w:sz w:val="24"/>
          <w:szCs w:val="24"/>
        </w:rPr>
        <w:t>Al</w:t>
      </w:r>
      <w:r w:rsidR="0095067C">
        <w:rPr>
          <w:sz w:val="24"/>
          <w:szCs w:val="24"/>
        </w:rPr>
        <w:t xml:space="preserve"> </w:t>
      </w:r>
      <w:r w:rsidRPr="00E81F62">
        <w:rPr>
          <w:sz w:val="24"/>
          <w:szCs w:val="24"/>
        </w:rPr>
        <w:t>fine di rendere più snella la struttura del Piano e consentirne una migliore fruibilità da parte degli utenti sono state redatte delle schede</w:t>
      </w:r>
      <w:r w:rsidR="00404AF1">
        <w:rPr>
          <w:sz w:val="24"/>
          <w:szCs w:val="24"/>
        </w:rPr>
        <w:t xml:space="preserve"> </w:t>
      </w:r>
      <w:r w:rsidRPr="00E81F62">
        <w:rPr>
          <w:sz w:val="24"/>
          <w:szCs w:val="24"/>
        </w:rPr>
        <w:t>che, per ogni processo a rischio, contengono le informazioni prescritte dal PNA</w:t>
      </w:r>
    </w:p>
    <w:p w:rsidR="001A075D" w:rsidRPr="00E81F62" w:rsidRDefault="00E222B2" w:rsidP="002C28CE">
      <w:pPr>
        <w:pStyle w:val="Corpodeltesto"/>
        <w:spacing w:line="244" w:lineRule="auto"/>
        <w:ind w:right="27"/>
        <w:jc w:val="both"/>
        <w:rPr>
          <w:sz w:val="24"/>
          <w:szCs w:val="24"/>
        </w:rPr>
      </w:pPr>
      <w:r w:rsidRPr="00E81F62">
        <w:rPr>
          <w:sz w:val="24"/>
          <w:szCs w:val="24"/>
        </w:rPr>
        <w:t xml:space="preserve"> Il Piano, a seguito dell’adeguamento annuale che verrà approvato da parte della giunta comunale entro il 31/01, verrà comunicato al Consiglio Comunale e al Collegio dei revisori</w:t>
      </w:r>
      <w:r w:rsidRPr="00E81F62">
        <w:rPr>
          <w:spacing w:val="19"/>
          <w:sz w:val="24"/>
          <w:szCs w:val="24"/>
        </w:rPr>
        <w:t xml:space="preserve"> </w:t>
      </w:r>
      <w:r w:rsidRPr="00E81F62">
        <w:rPr>
          <w:sz w:val="24"/>
          <w:szCs w:val="24"/>
        </w:rPr>
        <w:t>dell’ente.</w:t>
      </w:r>
    </w:p>
    <w:p w:rsidR="001A075D" w:rsidRPr="00E81F62" w:rsidRDefault="00E222B2" w:rsidP="002C28CE">
      <w:pPr>
        <w:pStyle w:val="Corpodeltesto"/>
        <w:spacing w:line="244" w:lineRule="auto"/>
        <w:ind w:right="27"/>
        <w:jc w:val="both"/>
        <w:rPr>
          <w:sz w:val="24"/>
          <w:szCs w:val="24"/>
        </w:rPr>
      </w:pPr>
      <w:r w:rsidRPr="00E81F62">
        <w:rPr>
          <w:sz w:val="24"/>
          <w:szCs w:val="24"/>
        </w:rPr>
        <w:t>Dopo l’approvazione è prevista anche adeguata diffusione del Piano mediante pubblicazione nel sito istituzionale dell’Ente - Sezione “Amministrazione Trasparente” - con opportuna segnalazione via mail a ciascun dipendente e illustrazione in apposite sessioni formative (vedi misura trasversale n. 4 Piano della formazione).</w:t>
      </w:r>
    </w:p>
    <w:p w:rsidR="001A075D" w:rsidRPr="00E81F62" w:rsidRDefault="00E222B2" w:rsidP="002C28CE">
      <w:pPr>
        <w:pStyle w:val="Corpodeltesto"/>
        <w:spacing w:line="242" w:lineRule="auto"/>
        <w:ind w:right="27"/>
        <w:jc w:val="both"/>
        <w:rPr>
          <w:sz w:val="24"/>
          <w:szCs w:val="24"/>
        </w:rPr>
      </w:pPr>
      <w:r w:rsidRPr="00E81F62">
        <w:rPr>
          <w:sz w:val="24"/>
          <w:szCs w:val="24"/>
        </w:rPr>
        <w:t>Il Responsabile della prevenzione della corruzione entro il 15 dicembre di ogni anno, o success</w:t>
      </w:r>
      <w:r w:rsidR="00341310">
        <w:rPr>
          <w:sz w:val="24"/>
          <w:szCs w:val="24"/>
        </w:rPr>
        <w:t>ivo termine indicato dall’ANAC</w:t>
      </w:r>
      <w:r w:rsidRPr="00E81F62">
        <w:rPr>
          <w:sz w:val="24"/>
          <w:szCs w:val="24"/>
        </w:rPr>
        <w:t xml:space="preserve">, dovrà redigere, ai sensi dell’art.1 co. 14 della legge n. 190 del 2012, una relazione annuale contenente il rendiconto sull’efficacia delle misure di prevenzione definite nel P.T.C., anch’essa pubblicata sul sito web dell’Ente - Sezione “Amministrazione trasparente” - secondo quanto stabilito nel Piano Nazionale Anticorruzione (par.3.1.1) approvato con delibera </w:t>
      </w:r>
      <w:proofErr w:type="spellStart"/>
      <w:r w:rsidRPr="00E81F62">
        <w:rPr>
          <w:sz w:val="24"/>
          <w:szCs w:val="24"/>
        </w:rPr>
        <w:t>Civit</w:t>
      </w:r>
      <w:proofErr w:type="spellEnd"/>
      <w:r w:rsidRPr="00E81F62">
        <w:rPr>
          <w:sz w:val="24"/>
          <w:szCs w:val="24"/>
        </w:rPr>
        <w:t xml:space="preserve"> n.</w:t>
      </w:r>
      <w:r w:rsidRPr="00E81F62">
        <w:rPr>
          <w:spacing w:val="16"/>
          <w:sz w:val="24"/>
          <w:szCs w:val="24"/>
        </w:rPr>
        <w:t xml:space="preserve"> </w:t>
      </w:r>
      <w:r w:rsidRPr="00E81F62">
        <w:rPr>
          <w:sz w:val="24"/>
          <w:szCs w:val="24"/>
        </w:rPr>
        <w:t>72/2013.</w:t>
      </w:r>
    </w:p>
    <w:p w:rsidR="001A075D" w:rsidRPr="00E81F62" w:rsidRDefault="001A075D" w:rsidP="002C28CE">
      <w:pPr>
        <w:pStyle w:val="Corpodeltesto"/>
        <w:spacing w:before="1"/>
        <w:ind w:right="27"/>
        <w:rPr>
          <w:sz w:val="24"/>
          <w:szCs w:val="24"/>
        </w:rPr>
      </w:pPr>
    </w:p>
    <w:p w:rsidR="001A075D" w:rsidRPr="00C30F59" w:rsidRDefault="00331A00" w:rsidP="00331A00">
      <w:pPr>
        <w:pStyle w:val="Titolo1"/>
        <w:tabs>
          <w:tab w:val="left" w:pos="1623"/>
        </w:tabs>
        <w:ind w:left="0" w:right="27" w:firstLine="0"/>
        <w:rPr>
          <w:b/>
          <w:sz w:val="24"/>
          <w:szCs w:val="24"/>
        </w:rPr>
      </w:pPr>
      <w:bookmarkStart w:id="9" w:name="_TOC_250014"/>
      <w:r w:rsidRPr="00C30F59">
        <w:rPr>
          <w:b/>
          <w:sz w:val="24"/>
          <w:szCs w:val="24"/>
        </w:rPr>
        <w:t>1.2f</w:t>
      </w:r>
      <w:r w:rsidR="00E222B2" w:rsidRPr="00C30F59">
        <w:rPr>
          <w:b/>
          <w:sz w:val="24"/>
          <w:szCs w:val="24"/>
        </w:rPr>
        <w:t>- Tipologia di misure di prevenzione e</w:t>
      </w:r>
      <w:r w:rsidR="00E222B2" w:rsidRPr="00C30F59">
        <w:rPr>
          <w:b/>
          <w:spacing w:val="1"/>
          <w:sz w:val="24"/>
          <w:szCs w:val="24"/>
        </w:rPr>
        <w:t xml:space="preserve"> </w:t>
      </w:r>
      <w:bookmarkEnd w:id="9"/>
      <w:r w:rsidR="00E222B2" w:rsidRPr="00C30F59">
        <w:rPr>
          <w:b/>
          <w:sz w:val="24"/>
          <w:szCs w:val="24"/>
        </w:rPr>
        <w:t>contrasto</w:t>
      </w:r>
    </w:p>
    <w:p w:rsidR="001A075D" w:rsidRPr="00C30F59" w:rsidRDefault="00E222B2" w:rsidP="002C28CE">
      <w:pPr>
        <w:pStyle w:val="Corpodeltesto"/>
        <w:spacing w:before="1"/>
        <w:ind w:right="27"/>
        <w:rPr>
          <w:sz w:val="24"/>
          <w:szCs w:val="24"/>
        </w:rPr>
      </w:pPr>
      <w:r w:rsidRPr="00C30F59">
        <w:rPr>
          <w:sz w:val="24"/>
          <w:szCs w:val="24"/>
        </w:rPr>
        <w:t>Le misure di prevenzione individuate nel presente Piano si distinguono in:</w:t>
      </w:r>
    </w:p>
    <w:p w:rsidR="001A075D" w:rsidRPr="00C30F59" w:rsidRDefault="00E222B2" w:rsidP="002D1651">
      <w:pPr>
        <w:pStyle w:val="Paragrafoelenco"/>
        <w:numPr>
          <w:ilvl w:val="0"/>
          <w:numId w:val="17"/>
        </w:numPr>
        <w:tabs>
          <w:tab w:val="left" w:pos="284"/>
        </w:tabs>
        <w:ind w:left="567" w:right="27" w:hanging="283"/>
        <w:jc w:val="both"/>
        <w:rPr>
          <w:sz w:val="24"/>
          <w:szCs w:val="24"/>
        </w:rPr>
      </w:pPr>
      <w:r w:rsidRPr="00C30F59">
        <w:rPr>
          <w:sz w:val="24"/>
          <w:szCs w:val="24"/>
          <w:u w:val="single"/>
        </w:rPr>
        <w:t>misure generali e obbligatorie</w:t>
      </w:r>
      <w:r w:rsidRPr="00C30F59">
        <w:rPr>
          <w:sz w:val="24"/>
          <w:szCs w:val="24"/>
        </w:rPr>
        <w:t xml:space="preserve"> in base alla normativa di riferimento;</w:t>
      </w:r>
    </w:p>
    <w:p w:rsidR="001A075D" w:rsidRPr="00C30F59" w:rsidRDefault="00E222B2" w:rsidP="002D1651">
      <w:pPr>
        <w:pStyle w:val="Paragrafoelenco"/>
        <w:numPr>
          <w:ilvl w:val="0"/>
          <w:numId w:val="17"/>
        </w:numPr>
        <w:tabs>
          <w:tab w:val="left" w:pos="284"/>
        </w:tabs>
        <w:ind w:left="567" w:right="27" w:hanging="283"/>
        <w:jc w:val="both"/>
        <w:rPr>
          <w:sz w:val="24"/>
          <w:szCs w:val="24"/>
        </w:rPr>
      </w:pPr>
      <w:r w:rsidRPr="00C30F59">
        <w:rPr>
          <w:sz w:val="24"/>
          <w:szCs w:val="24"/>
          <w:u w:val="single"/>
        </w:rPr>
        <w:t>misure ulteriori</w:t>
      </w:r>
      <w:r w:rsidRPr="00C30F59">
        <w:rPr>
          <w:sz w:val="24"/>
          <w:szCs w:val="24"/>
        </w:rPr>
        <w:t>, cioè ritenute utili dall’Ente che, con l’individuazione e la riproduzione nel presente Piano, decide di renderle obbligatorie e vincolanti.</w:t>
      </w:r>
    </w:p>
    <w:p w:rsidR="001A075D" w:rsidRPr="00C30F59" w:rsidRDefault="00E222B2" w:rsidP="008F2B26">
      <w:pPr>
        <w:pStyle w:val="Corpodeltesto"/>
        <w:spacing w:line="244" w:lineRule="auto"/>
        <w:ind w:left="284" w:right="27"/>
        <w:jc w:val="both"/>
        <w:rPr>
          <w:sz w:val="24"/>
          <w:szCs w:val="24"/>
        </w:rPr>
      </w:pPr>
      <w:r w:rsidRPr="00C30F59">
        <w:rPr>
          <w:sz w:val="24"/>
          <w:szCs w:val="24"/>
        </w:rPr>
        <w:t>Le misure individuate, tanto generali e obbligatorie quanto ulteriori, possono essere poi distinte</w:t>
      </w:r>
      <w:r w:rsidRPr="00C30F59">
        <w:rPr>
          <w:spacing w:val="1"/>
          <w:sz w:val="24"/>
          <w:szCs w:val="24"/>
        </w:rPr>
        <w:t xml:space="preserve"> </w:t>
      </w:r>
      <w:r w:rsidRPr="00C30F59">
        <w:rPr>
          <w:sz w:val="24"/>
          <w:szCs w:val="24"/>
        </w:rPr>
        <w:t>in:</w:t>
      </w:r>
    </w:p>
    <w:p w:rsidR="001A075D" w:rsidRPr="00C30F59" w:rsidRDefault="00E222B2" w:rsidP="002D1651">
      <w:pPr>
        <w:pStyle w:val="Paragrafoelenco"/>
        <w:numPr>
          <w:ilvl w:val="0"/>
          <w:numId w:val="17"/>
        </w:numPr>
        <w:tabs>
          <w:tab w:val="left" w:pos="284"/>
        </w:tabs>
        <w:ind w:left="567" w:right="27" w:hanging="283"/>
        <w:jc w:val="both"/>
        <w:rPr>
          <w:sz w:val="24"/>
          <w:szCs w:val="24"/>
        </w:rPr>
      </w:pPr>
      <w:r w:rsidRPr="00C30F59">
        <w:rPr>
          <w:sz w:val="24"/>
          <w:szCs w:val="24"/>
          <w:u w:val="single"/>
        </w:rPr>
        <w:t>misure trasversali</w:t>
      </w:r>
      <w:r w:rsidRPr="00C30F59">
        <w:rPr>
          <w:sz w:val="24"/>
          <w:szCs w:val="24"/>
        </w:rPr>
        <w:t xml:space="preserve"> e cioè riguardanti la pluralità di servizi dell’Ente, finalizzate a mitigare una pluralità di rischi;</w:t>
      </w:r>
    </w:p>
    <w:p w:rsidR="001A075D" w:rsidRPr="00C30F59" w:rsidRDefault="00E222B2" w:rsidP="002D1651">
      <w:pPr>
        <w:pStyle w:val="Paragrafoelenco"/>
        <w:numPr>
          <w:ilvl w:val="0"/>
          <w:numId w:val="17"/>
        </w:numPr>
        <w:tabs>
          <w:tab w:val="left" w:pos="284"/>
        </w:tabs>
        <w:ind w:left="567" w:right="27" w:hanging="283"/>
        <w:jc w:val="both"/>
        <w:rPr>
          <w:sz w:val="24"/>
          <w:szCs w:val="24"/>
        </w:rPr>
      </w:pPr>
      <w:r w:rsidRPr="00C30F59">
        <w:rPr>
          <w:sz w:val="24"/>
          <w:szCs w:val="24"/>
          <w:u w:val="single"/>
        </w:rPr>
        <w:t>misure specifiche</w:t>
      </w:r>
      <w:r w:rsidRPr="00C30F59">
        <w:rPr>
          <w:sz w:val="24"/>
          <w:szCs w:val="24"/>
        </w:rPr>
        <w:t>, cioè rivolte alla prevenzione dei rischi previamente</w:t>
      </w:r>
      <w:r w:rsidR="0017760F" w:rsidRPr="00C30F59">
        <w:rPr>
          <w:sz w:val="24"/>
          <w:szCs w:val="24"/>
        </w:rPr>
        <w:t xml:space="preserve"> </w:t>
      </w:r>
      <w:r w:rsidRPr="00C30F59">
        <w:rPr>
          <w:sz w:val="24"/>
          <w:szCs w:val="24"/>
        </w:rPr>
        <w:t>individuati e mappati dall’ente.</w:t>
      </w:r>
    </w:p>
    <w:p w:rsidR="001A075D" w:rsidRPr="00E81F62" w:rsidRDefault="00E222B2" w:rsidP="002C28CE">
      <w:pPr>
        <w:pStyle w:val="Corpodeltesto"/>
        <w:spacing w:line="244" w:lineRule="auto"/>
        <w:ind w:right="27"/>
        <w:jc w:val="both"/>
        <w:rPr>
          <w:sz w:val="24"/>
          <w:szCs w:val="24"/>
        </w:rPr>
      </w:pPr>
      <w:r w:rsidRPr="00E81F62">
        <w:rPr>
          <w:sz w:val="24"/>
          <w:szCs w:val="24"/>
        </w:rPr>
        <w:t>Il presente piano contiene, infine, sia l’indicazione delle misure già attuate presso l’Ente, che quelle ancora da implementare nel triennio. Quest’ultime, in quanto contenute in un documento di natura programmatica impongono che il Piano si coordini con gli obiettivi individuati e descritti nel Piano della Performance dell’Ente relativo al triennio di</w:t>
      </w:r>
      <w:r w:rsidRPr="00E81F62">
        <w:rPr>
          <w:spacing w:val="8"/>
          <w:sz w:val="24"/>
          <w:szCs w:val="24"/>
        </w:rPr>
        <w:t xml:space="preserve"> </w:t>
      </w:r>
      <w:r w:rsidRPr="00E81F62">
        <w:rPr>
          <w:sz w:val="24"/>
          <w:szCs w:val="24"/>
        </w:rPr>
        <w:t>riferimento.</w:t>
      </w:r>
    </w:p>
    <w:p w:rsidR="001A075D" w:rsidRPr="00E81F62" w:rsidRDefault="001A075D" w:rsidP="002C28CE">
      <w:pPr>
        <w:pStyle w:val="Corpodeltesto"/>
        <w:spacing w:before="7"/>
        <w:ind w:right="27"/>
        <w:rPr>
          <w:sz w:val="24"/>
          <w:szCs w:val="24"/>
        </w:rPr>
      </w:pPr>
    </w:p>
    <w:p w:rsidR="001A075D" w:rsidRPr="00E81F62" w:rsidRDefault="00CF582C" w:rsidP="00CF582C">
      <w:pPr>
        <w:pStyle w:val="Titolo1"/>
        <w:tabs>
          <w:tab w:val="left" w:pos="1623"/>
        </w:tabs>
        <w:ind w:left="0" w:right="27" w:firstLine="0"/>
        <w:rPr>
          <w:sz w:val="24"/>
          <w:szCs w:val="24"/>
        </w:rPr>
      </w:pPr>
      <w:bookmarkStart w:id="10" w:name="_TOC_250013"/>
      <w:r>
        <w:rPr>
          <w:sz w:val="24"/>
          <w:szCs w:val="24"/>
        </w:rPr>
        <w:t>1.2g</w:t>
      </w:r>
      <w:r w:rsidR="00E222B2" w:rsidRPr="00E81F62">
        <w:rPr>
          <w:sz w:val="24"/>
          <w:szCs w:val="24"/>
        </w:rPr>
        <w:t>- Le singole misure trasversali di</w:t>
      </w:r>
      <w:r w:rsidR="00E222B2" w:rsidRPr="00E81F62">
        <w:rPr>
          <w:spacing w:val="6"/>
          <w:sz w:val="24"/>
          <w:szCs w:val="24"/>
        </w:rPr>
        <w:t xml:space="preserve"> </w:t>
      </w:r>
      <w:bookmarkEnd w:id="10"/>
      <w:r w:rsidR="00E222B2" w:rsidRPr="00E81F62">
        <w:rPr>
          <w:sz w:val="24"/>
          <w:szCs w:val="24"/>
        </w:rPr>
        <w:t>contrasto</w:t>
      </w:r>
    </w:p>
    <w:p w:rsidR="001A075D" w:rsidRPr="00E81F62" w:rsidRDefault="00E222B2" w:rsidP="002C28CE">
      <w:pPr>
        <w:pStyle w:val="Corpodeltesto"/>
        <w:spacing w:before="1" w:line="244" w:lineRule="auto"/>
        <w:ind w:right="27"/>
        <w:rPr>
          <w:sz w:val="24"/>
          <w:szCs w:val="24"/>
        </w:rPr>
      </w:pPr>
      <w:r w:rsidRPr="00E81F62">
        <w:rPr>
          <w:sz w:val="24"/>
          <w:szCs w:val="24"/>
        </w:rPr>
        <w:t xml:space="preserve">Nelle schede di seguito riportate vengono descritte le misure trasversali adottate dal Comune di </w:t>
      </w:r>
      <w:r w:rsidR="007C2B14">
        <w:rPr>
          <w:sz w:val="24"/>
          <w:szCs w:val="24"/>
        </w:rPr>
        <w:t>Cortona</w:t>
      </w:r>
      <w:r w:rsidRPr="00E81F62">
        <w:rPr>
          <w:sz w:val="24"/>
          <w:szCs w:val="24"/>
        </w:rPr>
        <w:t xml:space="preserve"> (Misure da 1 a 15):</w:t>
      </w:r>
    </w:p>
    <w:p w:rsidR="001A075D" w:rsidRPr="00BB5E01" w:rsidRDefault="00E222B2" w:rsidP="002D1651">
      <w:pPr>
        <w:pStyle w:val="Paragrafoelenco"/>
        <w:numPr>
          <w:ilvl w:val="0"/>
          <w:numId w:val="17"/>
        </w:numPr>
        <w:tabs>
          <w:tab w:val="left" w:pos="284"/>
        </w:tabs>
        <w:ind w:left="0" w:right="27" w:firstLine="0"/>
        <w:jc w:val="both"/>
        <w:rPr>
          <w:sz w:val="24"/>
          <w:szCs w:val="24"/>
        </w:rPr>
      </w:pPr>
      <w:r w:rsidRPr="00BB5E01">
        <w:rPr>
          <w:sz w:val="24"/>
          <w:szCs w:val="24"/>
        </w:rPr>
        <w:t>Misura 1: Adempimenti di trasparenza</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2: I Controlli</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3: I Codici di</w:t>
      </w:r>
      <w:r w:rsidRPr="00BB5E01">
        <w:rPr>
          <w:sz w:val="24"/>
          <w:szCs w:val="24"/>
        </w:rPr>
        <w:t xml:space="preserve"> </w:t>
      </w:r>
      <w:r w:rsidRPr="00E81F62">
        <w:rPr>
          <w:sz w:val="24"/>
          <w:szCs w:val="24"/>
        </w:rPr>
        <w:t>comportamento</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4: La formazione e le procedure di selezione dei dipendenti da formare. Piano formativo</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5: La rotazione del personale addetto alle aree a rischio</w:t>
      </w:r>
      <w:r w:rsidRPr="00BB5E01">
        <w:rPr>
          <w:sz w:val="24"/>
          <w:szCs w:val="24"/>
        </w:rPr>
        <w:t xml:space="preserve"> </w:t>
      </w:r>
      <w:r w:rsidRPr="00E81F62">
        <w:rPr>
          <w:sz w:val="24"/>
          <w:szCs w:val="24"/>
        </w:rPr>
        <w:t>corruzione</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6: Modifiche a Regolamenti</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7: Tutela del   dipendente che</w:t>
      </w:r>
      <w:r w:rsidR="0017760F">
        <w:rPr>
          <w:sz w:val="24"/>
          <w:szCs w:val="24"/>
        </w:rPr>
        <w:t xml:space="preserve"> </w:t>
      </w:r>
      <w:r w:rsidRPr="00E81F62">
        <w:rPr>
          <w:sz w:val="24"/>
          <w:szCs w:val="24"/>
        </w:rPr>
        <w:t>effettua</w:t>
      </w:r>
      <w:r w:rsidR="0017760F">
        <w:rPr>
          <w:sz w:val="24"/>
          <w:szCs w:val="24"/>
        </w:rPr>
        <w:t xml:space="preserve"> </w:t>
      </w:r>
      <w:r w:rsidRPr="00E81F62">
        <w:rPr>
          <w:sz w:val="24"/>
          <w:szCs w:val="24"/>
        </w:rPr>
        <w:t>segnalazioni di illecito (c.d. whistleblower)</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8: Monitoraggio del rispetto dei termini di conclusione dei</w:t>
      </w:r>
      <w:r w:rsidRPr="00BB5E01">
        <w:rPr>
          <w:sz w:val="24"/>
          <w:szCs w:val="24"/>
        </w:rPr>
        <w:t xml:space="preserve"> </w:t>
      </w:r>
      <w:r w:rsidRPr="00E81F62">
        <w:rPr>
          <w:sz w:val="24"/>
          <w:szCs w:val="24"/>
        </w:rPr>
        <w:t>procedimenti</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9: Monitoraggio dei rapporti Amministrazione/Soggetti</w:t>
      </w:r>
      <w:r w:rsidRPr="00BB5E01">
        <w:rPr>
          <w:sz w:val="24"/>
          <w:szCs w:val="24"/>
        </w:rPr>
        <w:t xml:space="preserve"> </w:t>
      </w:r>
      <w:r w:rsidRPr="00E81F62">
        <w:rPr>
          <w:sz w:val="24"/>
          <w:szCs w:val="24"/>
        </w:rPr>
        <w:t>esterni</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10: Obbligo di astensione in caso di conflitto di</w:t>
      </w:r>
      <w:r w:rsidRPr="00BB5E01">
        <w:rPr>
          <w:sz w:val="24"/>
          <w:szCs w:val="24"/>
        </w:rPr>
        <w:t xml:space="preserve"> </w:t>
      </w:r>
      <w:r w:rsidRPr="00E81F62">
        <w:rPr>
          <w:sz w:val="24"/>
          <w:szCs w:val="24"/>
        </w:rPr>
        <w:t>interessi</w:t>
      </w:r>
    </w:p>
    <w:p w:rsidR="001A075D" w:rsidRPr="00E81F62" w:rsidRDefault="00E222B2" w:rsidP="002D1651">
      <w:pPr>
        <w:pStyle w:val="Paragrafoelenco"/>
        <w:numPr>
          <w:ilvl w:val="0"/>
          <w:numId w:val="17"/>
        </w:numPr>
        <w:tabs>
          <w:tab w:val="left" w:pos="284"/>
        </w:tabs>
        <w:ind w:left="0" w:right="27" w:firstLine="0"/>
        <w:rPr>
          <w:sz w:val="24"/>
          <w:szCs w:val="24"/>
        </w:rPr>
      </w:pPr>
      <w:r w:rsidRPr="00E81F62">
        <w:rPr>
          <w:sz w:val="24"/>
          <w:szCs w:val="24"/>
        </w:rPr>
        <w:t>Misura</w:t>
      </w:r>
      <w:r w:rsidR="00404AF1">
        <w:rPr>
          <w:sz w:val="24"/>
          <w:szCs w:val="24"/>
        </w:rPr>
        <w:t xml:space="preserve"> </w:t>
      </w:r>
      <w:r w:rsidRPr="00E81F62">
        <w:rPr>
          <w:sz w:val="24"/>
          <w:szCs w:val="24"/>
        </w:rPr>
        <w:t>11: Autorizzazione allo svolgimento di attività ed incarichi extra- istituzionali/conferimento incarichi</w:t>
      </w:r>
      <w:r w:rsidRPr="00BB5E01">
        <w:rPr>
          <w:sz w:val="24"/>
          <w:szCs w:val="24"/>
        </w:rPr>
        <w:t xml:space="preserve"> </w:t>
      </w:r>
      <w:r w:rsidRPr="00E81F62">
        <w:rPr>
          <w:sz w:val="24"/>
          <w:szCs w:val="24"/>
        </w:rPr>
        <w:t>d’ufficio</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12: Informatizzazione dei processi e accesso telematico a dati, procedimenti, riutilizzo dei</w:t>
      </w:r>
      <w:r w:rsidRPr="008E0E84">
        <w:rPr>
          <w:sz w:val="24"/>
          <w:szCs w:val="24"/>
        </w:rPr>
        <w:t xml:space="preserve"> </w:t>
      </w:r>
      <w:r w:rsidRPr="00E81F62">
        <w:rPr>
          <w:sz w:val="24"/>
          <w:szCs w:val="24"/>
        </w:rPr>
        <w:t>dati</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w:t>
      </w:r>
      <w:r w:rsidR="001A6671">
        <w:rPr>
          <w:sz w:val="24"/>
          <w:szCs w:val="24"/>
        </w:rPr>
        <w:t xml:space="preserve"> </w:t>
      </w:r>
      <w:r w:rsidRPr="00E81F62">
        <w:rPr>
          <w:sz w:val="24"/>
          <w:szCs w:val="24"/>
        </w:rPr>
        <w:t>13:</w:t>
      </w:r>
      <w:r w:rsidR="001A6671">
        <w:rPr>
          <w:sz w:val="24"/>
          <w:szCs w:val="24"/>
        </w:rPr>
        <w:t xml:space="preserve"> </w:t>
      </w:r>
      <w:r w:rsidRPr="00E81F62">
        <w:rPr>
          <w:sz w:val="24"/>
          <w:szCs w:val="24"/>
        </w:rPr>
        <w:t>Cause</w:t>
      </w:r>
      <w:r w:rsidR="001A6671">
        <w:rPr>
          <w:sz w:val="24"/>
          <w:szCs w:val="24"/>
        </w:rPr>
        <w:t xml:space="preserve"> </w:t>
      </w:r>
      <w:r w:rsidRPr="00E81F62">
        <w:rPr>
          <w:sz w:val="24"/>
          <w:szCs w:val="24"/>
        </w:rPr>
        <w:t>di</w:t>
      </w:r>
      <w:r w:rsidR="001A6671">
        <w:rPr>
          <w:sz w:val="24"/>
          <w:szCs w:val="24"/>
        </w:rPr>
        <w:t xml:space="preserve"> </w:t>
      </w:r>
      <w:r w:rsidRPr="00E81F62">
        <w:rPr>
          <w:sz w:val="24"/>
          <w:szCs w:val="24"/>
        </w:rPr>
        <w:t>incompatibilità</w:t>
      </w:r>
      <w:r w:rsidR="001A6671">
        <w:rPr>
          <w:sz w:val="24"/>
          <w:szCs w:val="24"/>
        </w:rPr>
        <w:t xml:space="preserve"> </w:t>
      </w:r>
      <w:r w:rsidRPr="00E81F62">
        <w:rPr>
          <w:sz w:val="24"/>
          <w:szCs w:val="24"/>
        </w:rPr>
        <w:t>nell’assegnazione</w:t>
      </w:r>
      <w:r w:rsidR="001A6671">
        <w:rPr>
          <w:sz w:val="24"/>
          <w:szCs w:val="24"/>
        </w:rPr>
        <w:t xml:space="preserve"> </w:t>
      </w:r>
      <w:r w:rsidRPr="00E81F62">
        <w:rPr>
          <w:sz w:val="24"/>
          <w:szCs w:val="24"/>
        </w:rPr>
        <w:t>agli</w:t>
      </w:r>
      <w:r w:rsidR="001A6671">
        <w:rPr>
          <w:sz w:val="24"/>
          <w:szCs w:val="24"/>
        </w:rPr>
        <w:t xml:space="preserve"> </w:t>
      </w:r>
      <w:r w:rsidRPr="00E81F62">
        <w:rPr>
          <w:sz w:val="24"/>
          <w:szCs w:val="24"/>
        </w:rPr>
        <w:t>uffici,</w:t>
      </w:r>
      <w:r w:rsidR="001A6671">
        <w:rPr>
          <w:sz w:val="24"/>
          <w:szCs w:val="24"/>
        </w:rPr>
        <w:t xml:space="preserve"> </w:t>
      </w:r>
      <w:r w:rsidRPr="008E0E84">
        <w:rPr>
          <w:sz w:val="24"/>
          <w:szCs w:val="24"/>
        </w:rPr>
        <w:t>nel</w:t>
      </w:r>
      <w:r w:rsidR="001A6671" w:rsidRPr="008E0E84">
        <w:rPr>
          <w:sz w:val="24"/>
          <w:szCs w:val="24"/>
        </w:rPr>
        <w:t xml:space="preserve"> </w:t>
      </w:r>
      <w:r w:rsidRPr="00E81F62">
        <w:rPr>
          <w:sz w:val="24"/>
          <w:szCs w:val="24"/>
        </w:rPr>
        <w:t>conferimento di incarichi e nella formazione di</w:t>
      </w:r>
      <w:r w:rsidRPr="008E0E84">
        <w:rPr>
          <w:sz w:val="24"/>
          <w:szCs w:val="24"/>
        </w:rPr>
        <w:t xml:space="preserve"> </w:t>
      </w:r>
      <w:r w:rsidRPr="00E81F62">
        <w:rPr>
          <w:sz w:val="24"/>
          <w:szCs w:val="24"/>
        </w:rPr>
        <w:t>commissioni</w:t>
      </w:r>
    </w:p>
    <w:p w:rsidR="001A075D" w:rsidRPr="00E81F62" w:rsidRDefault="00E222B2" w:rsidP="002D1651">
      <w:pPr>
        <w:pStyle w:val="Paragrafoelenco"/>
        <w:numPr>
          <w:ilvl w:val="0"/>
          <w:numId w:val="17"/>
        </w:numPr>
        <w:tabs>
          <w:tab w:val="left" w:pos="284"/>
        </w:tabs>
        <w:ind w:left="0" w:right="27" w:firstLine="0"/>
        <w:jc w:val="both"/>
        <w:rPr>
          <w:sz w:val="24"/>
          <w:szCs w:val="24"/>
        </w:rPr>
      </w:pPr>
      <w:r w:rsidRPr="00E81F62">
        <w:rPr>
          <w:sz w:val="24"/>
          <w:szCs w:val="24"/>
        </w:rPr>
        <w:t>Misura 14: Divieto di svolgimento di attività successive alla cessazione dal servizio presso la</w:t>
      </w:r>
      <w:r w:rsidRPr="008E0E84">
        <w:rPr>
          <w:sz w:val="24"/>
          <w:szCs w:val="24"/>
        </w:rPr>
        <w:t xml:space="preserve"> </w:t>
      </w:r>
      <w:r w:rsidRPr="00E81F62">
        <w:rPr>
          <w:sz w:val="24"/>
          <w:szCs w:val="24"/>
        </w:rPr>
        <w:t>P.A.</w:t>
      </w:r>
      <w:r w:rsidR="00922BC0">
        <w:rPr>
          <w:sz w:val="24"/>
          <w:szCs w:val="24"/>
        </w:rPr>
        <w:t xml:space="preserve"> (ad eccezione del rispetto di quanto disposto dall’art. 5, comma 9, D.L. 95/2012)</w:t>
      </w:r>
    </w:p>
    <w:p w:rsidR="001A075D" w:rsidRPr="00E81F62" w:rsidRDefault="00E222B2" w:rsidP="002D1651">
      <w:pPr>
        <w:pStyle w:val="Paragrafoelenco"/>
        <w:numPr>
          <w:ilvl w:val="0"/>
          <w:numId w:val="17"/>
        </w:numPr>
        <w:tabs>
          <w:tab w:val="left" w:pos="284"/>
        </w:tabs>
        <w:ind w:left="0" w:right="27" w:firstLine="0"/>
        <w:rPr>
          <w:sz w:val="24"/>
          <w:szCs w:val="24"/>
        </w:rPr>
      </w:pPr>
      <w:r w:rsidRPr="00E81F62">
        <w:rPr>
          <w:sz w:val="24"/>
          <w:szCs w:val="24"/>
        </w:rPr>
        <w:t>Misura</w:t>
      </w:r>
      <w:r w:rsidR="00404AF1">
        <w:rPr>
          <w:sz w:val="24"/>
          <w:szCs w:val="24"/>
        </w:rPr>
        <w:t xml:space="preserve"> </w:t>
      </w:r>
      <w:r w:rsidRPr="00E81F62">
        <w:rPr>
          <w:sz w:val="24"/>
          <w:szCs w:val="24"/>
        </w:rPr>
        <w:t>15:</w:t>
      </w:r>
      <w:r w:rsidRPr="00E81F62">
        <w:rPr>
          <w:sz w:val="24"/>
          <w:szCs w:val="24"/>
        </w:rPr>
        <w:tab/>
        <w:t>Incompatibilità</w:t>
      </w:r>
      <w:r w:rsidR="00404AF1">
        <w:rPr>
          <w:sz w:val="24"/>
          <w:szCs w:val="24"/>
        </w:rPr>
        <w:t xml:space="preserve"> </w:t>
      </w:r>
      <w:r w:rsidRPr="00E81F62">
        <w:rPr>
          <w:sz w:val="24"/>
          <w:szCs w:val="24"/>
        </w:rPr>
        <w:t xml:space="preserve">e </w:t>
      </w:r>
      <w:proofErr w:type="spellStart"/>
      <w:r w:rsidRPr="00E81F62">
        <w:rPr>
          <w:sz w:val="24"/>
          <w:szCs w:val="24"/>
        </w:rPr>
        <w:t>inconferibilità</w:t>
      </w:r>
      <w:proofErr w:type="spellEnd"/>
      <w:r w:rsidR="00404AF1">
        <w:rPr>
          <w:sz w:val="24"/>
          <w:szCs w:val="24"/>
        </w:rPr>
        <w:t xml:space="preserve"> </w:t>
      </w:r>
      <w:r w:rsidRPr="00E81F62">
        <w:rPr>
          <w:sz w:val="24"/>
          <w:szCs w:val="24"/>
        </w:rPr>
        <w:t>per</w:t>
      </w:r>
      <w:r w:rsidRPr="00E81F62">
        <w:rPr>
          <w:sz w:val="24"/>
          <w:szCs w:val="24"/>
        </w:rPr>
        <w:tab/>
        <w:t>incarichi</w:t>
      </w:r>
      <w:r w:rsidR="00404AF1">
        <w:rPr>
          <w:sz w:val="24"/>
          <w:szCs w:val="24"/>
        </w:rPr>
        <w:t xml:space="preserve"> </w:t>
      </w:r>
      <w:r w:rsidRPr="00E81F62">
        <w:rPr>
          <w:sz w:val="24"/>
          <w:szCs w:val="24"/>
        </w:rPr>
        <w:t>dirigenziali</w:t>
      </w:r>
      <w:r w:rsidR="00404AF1">
        <w:rPr>
          <w:sz w:val="24"/>
          <w:szCs w:val="24"/>
        </w:rPr>
        <w:t xml:space="preserve"> </w:t>
      </w:r>
      <w:r w:rsidRPr="008E0E84">
        <w:rPr>
          <w:sz w:val="24"/>
          <w:szCs w:val="24"/>
        </w:rPr>
        <w:t>e</w:t>
      </w:r>
      <w:r w:rsidR="00404AF1">
        <w:rPr>
          <w:sz w:val="24"/>
          <w:szCs w:val="24"/>
        </w:rPr>
        <w:t xml:space="preserve"> </w:t>
      </w:r>
      <w:r w:rsidRPr="00E81F62">
        <w:rPr>
          <w:sz w:val="24"/>
          <w:szCs w:val="24"/>
        </w:rPr>
        <w:t>incompatibilità per particolari posizioni</w:t>
      </w:r>
      <w:r w:rsidRPr="008E0E84">
        <w:rPr>
          <w:sz w:val="24"/>
          <w:szCs w:val="24"/>
        </w:rPr>
        <w:t xml:space="preserve"> </w:t>
      </w:r>
    </w:p>
    <w:p w:rsidR="001A6671" w:rsidRPr="00E81F62" w:rsidRDefault="001A6671" w:rsidP="002C28CE">
      <w:pPr>
        <w:pStyle w:val="Corpodeltesto"/>
        <w:spacing w:line="262" w:lineRule="exact"/>
        <w:ind w:right="27"/>
        <w:rPr>
          <w:sz w:val="24"/>
          <w:szCs w:val="24"/>
        </w:rPr>
      </w:pPr>
    </w:p>
    <w:p w:rsidR="001A075D" w:rsidRPr="008804F7" w:rsidRDefault="00E222B2" w:rsidP="008804F7">
      <w:pPr>
        <w:pStyle w:val="Titolo1"/>
        <w:spacing w:before="92"/>
        <w:ind w:left="0" w:right="27" w:firstLine="0"/>
        <w:jc w:val="center"/>
        <w:rPr>
          <w:b/>
          <w:sz w:val="28"/>
          <w:szCs w:val="24"/>
        </w:rPr>
      </w:pPr>
      <w:bookmarkStart w:id="11" w:name="_TOC_250012"/>
      <w:bookmarkEnd w:id="11"/>
      <w:r w:rsidRPr="008804F7">
        <w:rPr>
          <w:b/>
          <w:sz w:val="28"/>
          <w:szCs w:val="24"/>
        </w:rPr>
        <w:t>SEZIONE II – LA GESTIONE DEL RISCHIO</w:t>
      </w:r>
    </w:p>
    <w:p w:rsidR="001A075D" w:rsidRPr="00C30F59" w:rsidRDefault="00E222B2" w:rsidP="002D1651">
      <w:pPr>
        <w:pStyle w:val="Titolo1"/>
        <w:numPr>
          <w:ilvl w:val="1"/>
          <w:numId w:val="11"/>
        </w:numPr>
        <w:tabs>
          <w:tab w:val="left" w:pos="426"/>
        </w:tabs>
        <w:spacing w:before="239"/>
        <w:ind w:left="0" w:right="27" w:firstLine="0"/>
        <w:rPr>
          <w:b/>
          <w:sz w:val="24"/>
          <w:szCs w:val="24"/>
        </w:rPr>
      </w:pPr>
      <w:bookmarkStart w:id="12" w:name="_TOC_250011"/>
      <w:r w:rsidRPr="00C30F59">
        <w:rPr>
          <w:b/>
          <w:sz w:val="24"/>
          <w:szCs w:val="24"/>
        </w:rPr>
        <w:t>- La gestione del</w:t>
      </w:r>
      <w:r w:rsidRPr="00C30F59">
        <w:rPr>
          <w:b/>
          <w:spacing w:val="1"/>
          <w:sz w:val="24"/>
          <w:szCs w:val="24"/>
        </w:rPr>
        <w:t xml:space="preserve"> </w:t>
      </w:r>
      <w:bookmarkEnd w:id="12"/>
      <w:r w:rsidRPr="00C30F59">
        <w:rPr>
          <w:b/>
          <w:sz w:val="24"/>
          <w:szCs w:val="24"/>
        </w:rPr>
        <w:t>rischio</w:t>
      </w:r>
    </w:p>
    <w:p w:rsidR="001A075D" w:rsidRPr="00E81F62" w:rsidRDefault="001A075D" w:rsidP="002C28CE">
      <w:pPr>
        <w:pStyle w:val="Corpodeltesto"/>
        <w:spacing w:before="10"/>
        <w:ind w:right="27"/>
        <w:rPr>
          <w:i/>
          <w:sz w:val="24"/>
          <w:szCs w:val="24"/>
        </w:rPr>
      </w:pPr>
    </w:p>
    <w:p w:rsidR="001A075D" w:rsidRPr="00E81F62" w:rsidRDefault="00E222B2" w:rsidP="008A4295">
      <w:pPr>
        <w:pStyle w:val="Corpodeltesto"/>
        <w:ind w:right="27"/>
        <w:jc w:val="both"/>
        <w:rPr>
          <w:sz w:val="24"/>
          <w:szCs w:val="24"/>
        </w:rPr>
      </w:pPr>
      <w:r w:rsidRPr="00E81F62">
        <w:rPr>
          <w:sz w:val="24"/>
          <w:szCs w:val="24"/>
        </w:rPr>
        <w:t xml:space="preserve">La gestione del rischio può essere definita come l'insieme di tutte le attività che sono realizzate all'interno dell'ente per monitorare ed arginare i rischi di corruzione che potrebbero concretizzarsi e si configura pertanto come lo </w:t>
      </w:r>
      <w:r w:rsidRPr="00E81F62">
        <w:rPr>
          <w:i/>
          <w:sz w:val="24"/>
          <w:szCs w:val="24"/>
        </w:rPr>
        <w:t xml:space="preserve">strumento </w:t>
      </w:r>
      <w:r w:rsidRPr="00E81F62">
        <w:rPr>
          <w:sz w:val="24"/>
          <w:szCs w:val="24"/>
        </w:rPr>
        <w:t>da utilizzare per ridurre le probabilità che un rischio si</w:t>
      </w:r>
      <w:r w:rsidRPr="00E81F62">
        <w:rPr>
          <w:spacing w:val="4"/>
          <w:sz w:val="24"/>
          <w:szCs w:val="24"/>
        </w:rPr>
        <w:t xml:space="preserve"> </w:t>
      </w:r>
      <w:r w:rsidRPr="00E81F62">
        <w:rPr>
          <w:sz w:val="24"/>
          <w:szCs w:val="24"/>
        </w:rPr>
        <w:t>verifichi.</w:t>
      </w:r>
    </w:p>
    <w:p w:rsidR="001A075D" w:rsidRPr="00E81F62" w:rsidRDefault="00E222B2" w:rsidP="008A4295">
      <w:pPr>
        <w:pStyle w:val="Corpodeltesto"/>
        <w:spacing w:before="1"/>
        <w:ind w:right="27"/>
        <w:jc w:val="both"/>
        <w:rPr>
          <w:sz w:val="24"/>
          <w:szCs w:val="24"/>
        </w:rPr>
      </w:pPr>
      <w:r w:rsidRPr="00E81F62">
        <w:rPr>
          <w:sz w:val="24"/>
          <w:szCs w:val="24"/>
        </w:rPr>
        <w:t xml:space="preserve">Il </w:t>
      </w:r>
      <w:r w:rsidRPr="00E81F62">
        <w:rPr>
          <w:i/>
          <w:sz w:val="24"/>
          <w:szCs w:val="24"/>
        </w:rPr>
        <w:t xml:space="preserve">mezzo </w:t>
      </w:r>
      <w:r w:rsidRPr="00E81F62">
        <w:rPr>
          <w:sz w:val="24"/>
          <w:szCs w:val="24"/>
        </w:rPr>
        <w:t xml:space="preserve">per raggiungere una efficace gestione del rischio è la </w:t>
      </w:r>
      <w:r w:rsidRPr="00E81F62">
        <w:rPr>
          <w:i/>
          <w:sz w:val="24"/>
          <w:szCs w:val="24"/>
        </w:rPr>
        <w:t xml:space="preserve">pianificazione </w:t>
      </w:r>
      <w:r w:rsidRPr="00E81F62">
        <w:rPr>
          <w:sz w:val="24"/>
          <w:szCs w:val="24"/>
        </w:rPr>
        <w:t>della gestione del rischio, che si concretizza, nel nostro caso, nella stesura del Piano di prevenzione della corruzione, dove vengono evidenziati i rischi ed individuate le misure atte a ridurne l’effettiva manifestazione.</w:t>
      </w:r>
    </w:p>
    <w:p w:rsidR="001A075D" w:rsidRPr="00E81F62" w:rsidRDefault="00E222B2" w:rsidP="008A4295">
      <w:pPr>
        <w:pStyle w:val="Corpodeltesto"/>
        <w:ind w:right="27"/>
        <w:jc w:val="both"/>
        <w:rPr>
          <w:sz w:val="24"/>
          <w:szCs w:val="24"/>
        </w:rPr>
      </w:pPr>
      <w:r w:rsidRPr="00E81F62">
        <w:rPr>
          <w:sz w:val="24"/>
          <w:szCs w:val="24"/>
        </w:rPr>
        <w:t>Il processo di gestione del rischio, in tutte le sue fasi, ha visto il coinvolgimento dei Responsabili dei Servizi, sotto il coordinamento del Responsabile per la prevenzione della corruzione e con il supporto del gruppo di lavoro all'uopo costituito. Sono intervenuti incontri singoli tra il gruppo di lavoro e ciascun Responsabile di servizio (alla presenza anche di parte dei dipendenti assegnati al medesimo) aventi ad oggetto l'individuazione dei procedimenti e delle attività di specifica competenza, propedeutici tanto alla mappatura dei rischi che all’attuazione delle disposizioni in materia di obblighi di pubblicità previsti dal D.Lgs. n. 33/2013</w:t>
      </w:r>
      <w:r w:rsidR="008F2B26">
        <w:rPr>
          <w:sz w:val="24"/>
          <w:szCs w:val="24"/>
        </w:rPr>
        <w:t xml:space="preserve"> </w:t>
      </w:r>
      <w:r w:rsidRPr="00E81F62">
        <w:rPr>
          <w:sz w:val="24"/>
          <w:szCs w:val="24"/>
        </w:rPr>
        <w:t xml:space="preserve">(come modificato dal </w:t>
      </w:r>
      <w:proofErr w:type="spellStart"/>
      <w:r w:rsidR="00877044">
        <w:rPr>
          <w:sz w:val="24"/>
          <w:szCs w:val="24"/>
        </w:rPr>
        <w:t>D</w:t>
      </w:r>
      <w:r w:rsidRPr="00E81F62">
        <w:rPr>
          <w:sz w:val="24"/>
          <w:szCs w:val="24"/>
        </w:rPr>
        <w:t>.</w:t>
      </w:r>
      <w:r w:rsidR="00877044">
        <w:rPr>
          <w:sz w:val="24"/>
          <w:szCs w:val="24"/>
        </w:rPr>
        <w:t>L</w:t>
      </w:r>
      <w:r w:rsidRPr="00E81F62">
        <w:rPr>
          <w:sz w:val="24"/>
          <w:szCs w:val="24"/>
        </w:rPr>
        <w:t>gvo</w:t>
      </w:r>
      <w:proofErr w:type="spellEnd"/>
      <w:r w:rsidRPr="00E81F62">
        <w:rPr>
          <w:sz w:val="24"/>
          <w:szCs w:val="24"/>
        </w:rPr>
        <w:t xml:space="preserve"> n. 97/2016) il quale, si ricorda, contempla misure di trasparenza in attuazione di quanto previsto dalla L. n. 190/2012.</w:t>
      </w:r>
    </w:p>
    <w:p w:rsidR="001A075D" w:rsidRPr="00E81F62" w:rsidRDefault="00E222B2" w:rsidP="008A4295">
      <w:pPr>
        <w:pStyle w:val="Corpodeltesto"/>
        <w:ind w:right="27"/>
        <w:jc w:val="both"/>
        <w:rPr>
          <w:sz w:val="24"/>
          <w:szCs w:val="24"/>
        </w:rPr>
      </w:pPr>
      <w:r w:rsidRPr="00E81F62">
        <w:rPr>
          <w:sz w:val="24"/>
          <w:szCs w:val="24"/>
        </w:rPr>
        <w:t>Il processo di aggiornamento dei procedimenti è stato completato nel 2016, la nuova mappatura dei processi è stata effettuata con il PTPCT 201</w:t>
      </w:r>
      <w:r w:rsidR="0098547A">
        <w:rPr>
          <w:sz w:val="24"/>
          <w:szCs w:val="24"/>
        </w:rPr>
        <w:t>8</w:t>
      </w:r>
      <w:r w:rsidRPr="00E81F62">
        <w:rPr>
          <w:sz w:val="24"/>
          <w:szCs w:val="24"/>
        </w:rPr>
        <w:t xml:space="preserve"> – 201</w:t>
      </w:r>
      <w:r w:rsidR="0098547A">
        <w:rPr>
          <w:sz w:val="24"/>
          <w:szCs w:val="24"/>
        </w:rPr>
        <w:t>9</w:t>
      </w:r>
      <w:r w:rsidRPr="00E81F62">
        <w:rPr>
          <w:sz w:val="24"/>
          <w:szCs w:val="24"/>
        </w:rPr>
        <w:t xml:space="preserve"> e aggiornata con il presente PTPCT.</w:t>
      </w:r>
    </w:p>
    <w:p w:rsidR="001A075D" w:rsidRPr="00E81F62" w:rsidRDefault="00E222B2" w:rsidP="008A4295">
      <w:pPr>
        <w:pStyle w:val="Corpodeltesto"/>
        <w:spacing w:before="94"/>
        <w:ind w:right="27"/>
        <w:jc w:val="both"/>
        <w:rPr>
          <w:sz w:val="24"/>
          <w:szCs w:val="24"/>
        </w:rPr>
      </w:pPr>
      <w:r w:rsidRPr="00E81F62">
        <w:rPr>
          <w:sz w:val="24"/>
          <w:szCs w:val="24"/>
        </w:rPr>
        <w:t xml:space="preserve">Successivamente si sono tenuti incontri tra i </w:t>
      </w:r>
      <w:r w:rsidR="008F2B26">
        <w:rPr>
          <w:sz w:val="24"/>
          <w:szCs w:val="24"/>
        </w:rPr>
        <w:t>Dirigenti</w:t>
      </w:r>
      <w:r w:rsidRPr="00E81F62">
        <w:rPr>
          <w:sz w:val="24"/>
          <w:szCs w:val="24"/>
        </w:rPr>
        <w:t>, il gruppo di lavoro ed il Responsabile per la prevenzione della corruzione al fine di mappare, valutare e trattare i rischi</w:t>
      </w:r>
      <w:r w:rsidRPr="00E81F62">
        <w:rPr>
          <w:spacing w:val="1"/>
          <w:sz w:val="24"/>
          <w:szCs w:val="24"/>
        </w:rPr>
        <w:t xml:space="preserve"> </w:t>
      </w:r>
      <w:r w:rsidRPr="00E81F62">
        <w:rPr>
          <w:sz w:val="24"/>
          <w:szCs w:val="24"/>
        </w:rPr>
        <w:t>individuati.</w:t>
      </w:r>
    </w:p>
    <w:p w:rsidR="001A075D" w:rsidRPr="00E81F62" w:rsidRDefault="00E222B2" w:rsidP="008A4295">
      <w:pPr>
        <w:pStyle w:val="Corpodeltesto"/>
        <w:spacing w:before="3"/>
        <w:ind w:right="27"/>
        <w:jc w:val="both"/>
        <w:rPr>
          <w:sz w:val="24"/>
          <w:szCs w:val="24"/>
        </w:rPr>
      </w:pPr>
      <w:r w:rsidRPr="00E81F62">
        <w:rPr>
          <w:sz w:val="24"/>
          <w:szCs w:val="24"/>
        </w:rPr>
        <w:t>Notevoli sono state le difficoltà dovute alla necessità di mettere a sistema tutti gli strumenti di programmazione, obbligatori e/o facoltativi, già in essere nell'ente, con la consapevolezza pertanto di aver iniziato un percorso dinamico, costantemente divenire e da implementare in sede di</w:t>
      </w:r>
      <w:r w:rsidRPr="00E81F62">
        <w:rPr>
          <w:spacing w:val="4"/>
          <w:sz w:val="24"/>
          <w:szCs w:val="24"/>
        </w:rPr>
        <w:t xml:space="preserve"> </w:t>
      </w:r>
      <w:r w:rsidRPr="00E81F62">
        <w:rPr>
          <w:sz w:val="24"/>
          <w:szCs w:val="24"/>
        </w:rPr>
        <w:t>aggiornamento.</w:t>
      </w:r>
    </w:p>
    <w:p w:rsidR="001A075D" w:rsidRPr="00E81F62" w:rsidRDefault="00E222B2" w:rsidP="008A4295">
      <w:pPr>
        <w:pStyle w:val="Corpodeltesto"/>
        <w:ind w:right="27"/>
        <w:jc w:val="both"/>
        <w:rPr>
          <w:sz w:val="24"/>
          <w:szCs w:val="24"/>
        </w:rPr>
      </w:pPr>
      <w:r w:rsidRPr="00E81F62">
        <w:rPr>
          <w:sz w:val="24"/>
          <w:szCs w:val="24"/>
        </w:rPr>
        <w:t>In sede di prima adozione del Piano 2013-2016, il processo per l’individuazione delle attività a più elevato rischio di corruzione si è articolato in tre fasi, contraddistinte come   di seguito indicato:</w:t>
      </w:r>
    </w:p>
    <w:p w:rsidR="001A075D" w:rsidRPr="00E81F62" w:rsidRDefault="00E222B2" w:rsidP="002D1651">
      <w:pPr>
        <w:pStyle w:val="Paragrafoelenco"/>
        <w:numPr>
          <w:ilvl w:val="0"/>
          <w:numId w:val="10"/>
        </w:numPr>
        <w:tabs>
          <w:tab w:val="left" w:pos="426"/>
        </w:tabs>
        <w:ind w:left="284" w:right="27" w:firstLine="0"/>
        <w:jc w:val="both"/>
        <w:rPr>
          <w:sz w:val="24"/>
          <w:szCs w:val="24"/>
        </w:rPr>
      </w:pPr>
      <w:r w:rsidRPr="00E81F62">
        <w:rPr>
          <w:b/>
          <w:sz w:val="24"/>
          <w:szCs w:val="24"/>
        </w:rPr>
        <w:t xml:space="preserve">Censimento dei processi e procedimenti a “rischio”: </w:t>
      </w:r>
      <w:r w:rsidRPr="00E81F62">
        <w:rPr>
          <w:sz w:val="24"/>
          <w:szCs w:val="24"/>
        </w:rPr>
        <w:t>stante l’indisponibilità, a quel tempo, di un repertorio completo di tutti i procedimenti e processi amministrativi dell’Ente e della loro articolazione in fasi/flussi, l’elenco dei procedimenti e delle fasi a rischio individuate con quel documento non aveva la pretesa di esaustività, ma si è concentrato nell’individuazione di un elenco, individuato sulla base dei processi maggiormente rilevanti per frequenza e mole.</w:t>
      </w:r>
    </w:p>
    <w:p w:rsidR="001A075D" w:rsidRPr="00E81F62" w:rsidRDefault="00E222B2" w:rsidP="002D1651">
      <w:pPr>
        <w:pStyle w:val="Paragrafoelenco"/>
        <w:numPr>
          <w:ilvl w:val="0"/>
          <w:numId w:val="10"/>
        </w:numPr>
        <w:tabs>
          <w:tab w:val="left" w:pos="426"/>
        </w:tabs>
        <w:ind w:left="284" w:right="27" w:firstLine="0"/>
        <w:jc w:val="both"/>
        <w:rPr>
          <w:sz w:val="24"/>
          <w:szCs w:val="24"/>
        </w:rPr>
      </w:pPr>
      <w:r w:rsidRPr="00E81F62">
        <w:rPr>
          <w:b/>
          <w:sz w:val="24"/>
          <w:szCs w:val="24"/>
        </w:rPr>
        <w:t xml:space="preserve">Analisi del rischio corruttivo: </w:t>
      </w:r>
      <w:r w:rsidRPr="00E81F62">
        <w:rPr>
          <w:sz w:val="24"/>
          <w:szCs w:val="24"/>
        </w:rPr>
        <w:t>per ogni processo/procedimento individuato nell’elenco di cui alla lettera a), il rischio di corruzione è stato valutato attraverso la metodologia individuata nel P.N.A. e meglio descritta più avanti (vedi par. “gestione del rischio”) tenendo conto di due elementi, ed in particolare, la probabilità dell’accadimento e l’impatto dell’evento corruttivo. Tali valori numerici, sono stati individuati sulla base della storia dell’Ente, sulla loro percezione relativa da parte di ogni singolo Responsabile di Servizio e della casistica di rilievo presente nella letteratura di materia, non potendo quindi essere assunti come parametri oggettivi e assoluti, ma da valutarsi come indicatori quali-quantitativi;</w:t>
      </w:r>
    </w:p>
    <w:p w:rsidR="001A075D" w:rsidRPr="00E81F62" w:rsidRDefault="00E222B2" w:rsidP="002D1651">
      <w:pPr>
        <w:pStyle w:val="Titolo2"/>
        <w:numPr>
          <w:ilvl w:val="0"/>
          <w:numId w:val="10"/>
        </w:numPr>
        <w:tabs>
          <w:tab w:val="left" w:pos="426"/>
        </w:tabs>
        <w:spacing w:line="240" w:lineRule="auto"/>
        <w:ind w:left="284" w:right="27" w:firstLine="0"/>
        <w:rPr>
          <w:sz w:val="24"/>
          <w:szCs w:val="24"/>
        </w:rPr>
      </w:pPr>
      <w:r w:rsidRPr="00E81F62">
        <w:rPr>
          <w:sz w:val="24"/>
          <w:szCs w:val="24"/>
        </w:rPr>
        <w:t>Individuazione delle attività a maggior rischio di</w:t>
      </w:r>
      <w:r w:rsidRPr="00E81F62">
        <w:rPr>
          <w:spacing w:val="16"/>
          <w:sz w:val="24"/>
          <w:szCs w:val="24"/>
        </w:rPr>
        <w:t xml:space="preserve"> </w:t>
      </w:r>
      <w:r w:rsidRPr="00E81F62">
        <w:rPr>
          <w:sz w:val="24"/>
          <w:szCs w:val="24"/>
        </w:rPr>
        <w:t>corruzione.</w:t>
      </w:r>
    </w:p>
    <w:p w:rsidR="001A075D" w:rsidRPr="00E81F62" w:rsidRDefault="00E222B2" w:rsidP="00632FA3">
      <w:pPr>
        <w:pStyle w:val="Corpodeltesto"/>
        <w:ind w:left="284" w:right="27"/>
        <w:jc w:val="both"/>
        <w:rPr>
          <w:sz w:val="24"/>
          <w:szCs w:val="24"/>
        </w:rPr>
      </w:pPr>
      <w:r w:rsidRPr="00E81F62">
        <w:rPr>
          <w:sz w:val="24"/>
          <w:szCs w:val="24"/>
        </w:rPr>
        <w:t xml:space="preserve">A seguito dei successivi aggiornamenti annuali al PTPCT e in attuazione degli indirizzi applicativi del PNA 2015 e del successivo aggiornamento al PNA 2016 è stata effettuata la mappatura di tutti i processi dell’ente (quindi non solo quelli a rischio), con individuazione delle relative fasi, e descrizione degli input e   output   di processo La mappatura suddetta è stata </w:t>
      </w:r>
      <w:r w:rsidR="002C1CE5">
        <w:rPr>
          <w:sz w:val="24"/>
          <w:szCs w:val="24"/>
        </w:rPr>
        <w:t xml:space="preserve">integrata </w:t>
      </w:r>
      <w:r w:rsidRPr="00E81F62">
        <w:rPr>
          <w:sz w:val="24"/>
          <w:szCs w:val="24"/>
        </w:rPr>
        <w:t>con il presente PTPC e potrà essere integrata ulteriormente, nell’ambito dei successivi aggiornamenti, sulla base dell’esperienza applicativa e dell’attivazione di nuovi processi all’interno dell’ente.</w:t>
      </w:r>
    </w:p>
    <w:p w:rsidR="001A075D" w:rsidRDefault="00E222B2" w:rsidP="002D1651">
      <w:pPr>
        <w:pStyle w:val="Titolo1"/>
        <w:numPr>
          <w:ilvl w:val="1"/>
          <w:numId w:val="11"/>
        </w:numPr>
        <w:tabs>
          <w:tab w:val="left" w:pos="426"/>
        </w:tabs>
        <w:spacing w:before="239"/>
        <w:ind w:left="0" w:right="27" w:firstLine="0"/>
        <w:rPr>
          <w:b/>
          <w:sz w:val="24"/>
          <w:szCs w:val="24"/>
        </w:rPr>
      </w:pPr>
      <w:bookmarkStart w:id="13" w:name="_TOC_250010"/>
      <w:bookmarkEnd w:id="13"/>
      <w:r w:rsidRPr="00C30F59">
        <w:rPr>
          <w:b/>
          <w:sz w:val="24"/>
          <w:szCs w:val="24"/>
        </w:rPr>
        <w:t>- La mappatura dei processi</w:t>
      </w:r>
    </w:p>
    <w:p w:rsidR="00C30F59" w:rsidRPr="00C30F59" w:rsidRDefault="00C30F59" w:rsidP="00C30F59">
      <w:pPr>
        <w:pStyle w:val="Titolo1"/>
        <w:tabs>
          <w:tab w:val="left" w:pos="426"/>
        </w:tabs>
        <w:spacing w:before="239"/>
        <w:ind w:left="0" w:right="27" w:firstLine="0"/>
        <w:rPr>
          <w:b/>
          <w:sz w:val="24"/>
          <w:szCs w:val="24"/>
        </w:rPr>
      </w:pPr>
    </w:p>
    <w:p w:rsidR="001A075D" w:rsidRPr="00E81F62" w:rsidRDefault="00E222B2" w:rsidP="002C28CE">
      <w:pPr>
        <w:pStyle w:val="Corpodeltesto"/>
        <w:spacing w:before="1" w:line="244" w:lineRule="auto"/>
        <w:ind w:right="27"/>
        <w:jc w:val="both"/>
        <w:rPr>
          <w:sz w:val="24"/>
          <w:szCs w:val="24"/>
        </w:rPr>
      </w:pPr>
      <w:r w:rsidRPr="00E81F62">
        <w:rPr>
          <w:sz w:val="24"/>
          <w:szCs w:val="24"/>
        </w:rPr>
        <w:t xml:space="preserve">La mappatura dei processi consente di </w:t>
      </w:r>
      <w:r w:rsidRPr="00E81F62">
        <w:rPr>
          <w:i/>
          <w:sz w:val="24"/>
          <w:szCs w:val="24"/>
        </w:rPr>
        <w:t xml:space="preserve">individuare il contesto </w:t>
      </w:r>
      <w:r w:rsidRPr="00E81F62">
        <w:rPr>
          <w:sz w:val="24"/>
          <w:szCs w:val="24"/>
        </w:rPr>
        <w:t>all'interno del quale deve essere successivamente sviluppata la valutazione del</w:t>
      </w:r>
      <w:r w:rsidRPr="00E81F62">
        <w:rPr>
          <w:spacing w:val="10"/>
          <w:sz w:val="24"/>
          <w:szCs w:val="24"/>
        </w:rPr>
        <w:t xml:space="preserve"> </w:t>
      </w:r>
      <w:r w:rsidRPr="00E81F62">
        <w:rPr>
          <w:sz w:val="24"/>
          <w:szCs w:val="24"/>
        </w:rPr>
        <w:t>rischio.</w:t>
      </w:r>
    </w:p>
    <w:p w:rsidR="001A075D" w:rsidRPr="00E81F62" w:rsidRDefault="00E222B2" w:rsidP="002C28CE">
      <w:pPr>
        <w:pStyle w:val="Corpodeltesto"/>
        <w:spacing w:line="242" w:lineRule="auto"/>
        <w:ind w:right="27"/>
        <w:jc w:val="both"/>
        <w:rPr>
          <w:sz w:val="24"/>
          <w:szCs w:val="24"/>
        </w:rPr>
      </w:pPr>
      <w:r w:rsidRPr="00E81F62">
        <w:rPr>
          <w:sz w:val="24"/>
          <w:szCs w:val="24"/>
        </w:rPr>
        <w:t>La mappatura d</w:t>
      </w:r>
      <w:r w:rsidR="00580FF4">
        <w:rPr>
          <w:sz w:val="24"/>
          <w:szCs w:val="24"/>
        </w:rPr>
        <w:t>ei processi è stata effettuata</w:t>
      </w:r>
      <w:r w:rsidRPr="00E81F62">
        <w:rPr>
          <w:sz w:val="24"/>
          <w:szCs w:val="24"/>
        </w:rPr>
        <w:t xml:space="preserve"> partendo dall’elenco dei procedimenti amministrativi dell’Ente, approvato con Deli</w:t>
      </w:r>
      <w:r w:rsidR="00680D48">
        <w:rPr>
          <w:sz w:val="24"/>
          <w:szCs w:val="24"/>
        </w:rPr>
        <w:t>berazione della Giunta Comunale.</w:t>
      </w:r>
    </w:p>
    <w:p w:rsidR="001A075D" w:rsidRPr="00E81F62" w:rsidRDefault="00E222B2" w:rsidP="002C28CE">
      <w:pPr>
        <w:spacing w:before="6" w:line="242" w:lineRule="auto"/>
        <w:ind w:right="27"/>
        <w:jc w:val="both"/>
        <w:rPr>
          <w:sz w:val="24"/>
          <w:szCs w:val="24"/>
        </w:rPr>
      </w:pPr>
      <w:r w:rsidRPr="00E81F62">
        <w:rPr>
          <w:sz w:val="24"/>
          <w:szCs w:val="24"/>
        </w:rPr>
        <w:t xml:space="preserve">Si recepisce la formulazione contenuta nel Piano Nazionale Anticorruzione (P.N.A.) che definisce il </w:t>
      </w:r>
      <w:r w:rsidRPr="00E81F62">
        <w:rPr>
          <w:b/>
          <w:sz w:val="24"/>
          <w:szCs w:val="24"/>
        </w:rPr>
        <w:t xml:space="preserve">processo </w:t>
      </w:r>
      <w:r w:rsidRPr="00E81F62">
        <w:rPr>
          <w:sz w:val="24"/>
          <w:szCs w:val="24"/>
        </w:rPr>
        <w:t xml:space="preserve">come </w:t>
      </w:r>
      <w:r w:rsidRPr="00E81F62">
        <w:rPr>
          <w:i/>
          <w:sz w:val="24"/>
          <w:szCs w:val="24"/>
        </w:rPr>
        <w:t>"un insieme di attività interrelate che creano valore trasformando delle risorse</w:t>
      </w:r>
      <w:r w:rsidR="00D911F3">
        <w:rPr>
          <w:i/>
          <w:sz w:val="24"/>
          <w:szCs w:val="24"/>
        </w:rPr>
        <w:t xml:space="preserve"> </w:t>
      </w:r>
      <w:r w:rsidRPr="00E81F62">
        <w:rPr>
          <w:i/>
          <w:sz w:val="24"/>
          <w:szCs w:val="24"/>
        </w:rPr>
        <w:t>(input del processo) in un prodotto (output del processo) destinato ad un soggetto interno o esterno all'amministrazione</w:t>
      </w:r>
      <w:r w:rsidRPr="00E81F62">
        <w:rPr>
          <w:i/>
          <w:spacing w:val="13"/>
          <w:sz w:val="24"/>
          <w:szCs w:val="24"/>
        </w:rPr>
        <w:t xml:space="preserve"> </w:t>
      </w:r>
      <w:r w:rsidRPr="00E81F62">
        <w:rPr>
          <w:i/>
          <w:sz w:val="24"/>
          <w:szCs w:val="24"/>
        </w:rPr>
        <w:t>(utente)".</w:t>
      </w:r>
    </w:p>
    <w:p w:rsidR="001A075D" w:rsidRPr="00E81F62" w:rsidRDefault="00E222B2" w:rsidP="002C28CE">
      <w:pPr>
        <w:pStyle w:val="Corpodeltesto"/>
        <w:spacing w:before="5" w:line="244" w:lineRule="auto"/>
        <w:ind w:right="27"/>
        <w:jc w:val="both"/>
        <w:rPr>
          <w:sz w:val="24"/>
          <w:szCs w:val="24"/>
        </w:rPr>
      </w:pPr>
      <w:r w:rsidRPr="00E81F62">
        <w:rPr>
          <w:sz w:val="24"/>
          <w:szCs w:val="24"/>
        </w:rPr>
        <w:t xml:space="preserve">Come indicato nell’aggiornamento al Piano Nazionale Anticorruzione del 2015, la mappatura è stata </w:t>
      </w:r>
      <w:r w:rsidRPr="00632FA3">
        <w:rPr>
          <w:sz w:val="24"/>
          <w:szCs w:val="24"/>
        </w:rPr>
        <w:t>effettuata innanzitutto con riferimento alle aree definite</w:t>
      </w:r>
      <w:r w:rsidR="00D911F3" w:rsidRPr="00632FA3">
        <w:rPr>
          <w:sz w:val="24"/>
          <w:szCs w:val="24"/>
        </w:rPr>
        <w:t xml:space="preserve"> </w:t>
      </w:r>
      <w:r w:rsidRPr="00632FA3">
        <w:rPr>
          <w:sz w:val="24"/>
          <w:szCs w:val="24"/>
        </w:rPr>
        <w:t>“</w:t>
      </w:r>
      <w:r w:rsidRPr="00632FA3">
        <w:rPr>
          <w:i/>
          <w:sz w:val="24"/>
          <w:szCs w:val="24"/>
        </w:rPr>
        <w:t>aree generali</w:t>
      </w:r>
      <w:r w:rsidRPr="00632FA3">
        <w:rPr>
          <w:sz w:val="24"/>
          <w:szCs w:val="24"/>
        </w:rPr>
        <w:t>”,</w:t>
      </w:r>
      <w:r w:rsidRPr="00632FA3">
        <w:rPr>
          <w:spacing w:val="1"/>
          <w:sz w:val="24"/>
          <w:szCs w:val="24"/>
        </w:rPr>
        <w:t xml:space="preserve"> </w:t>
      </w:r>
      <w:r w:rsidRPr="00632FA3">
        <w:rPr>
          <w:sz w:val="24"/>
          <w:szCs w:val="24"/>
        </w:rPr>
        <w:t>ovvero:</w:t>
      </w:r>
    </w:p>
    <w:p w:rsidR="00632FA3" w:rsidRDefault="00632FA3" w:rsidP="002C28CE">
      <w:pPr>
        <w:pStyle w:val="Corpodeltesto"/>
        <w:spacing w:line="244" w:lineRule="auto"/>
        <w:ind w:right="27"/>
        <w:jc w:val="both"/>
        <w:rPr>
          <w:sz w:val="24"/>
          <w:szCs w:val="24"/>
        </w:rPr>
      </w:pPr>
    </w:p>
    <w:tbl>
      <w:tblPr>
        <w:tblW w:w="0" w:type="auto"/>
        <w:tblInd w:w="893" w:type="dxa"/>
        <w:tblCellMar>
          <w:left w:w="10" w:type="dxa"/>
          <w:right w:w="10" w:type="dxa"/>
        </w:tblCellMar>
        <w:tblLook w:val="0000"/>
      </w:tblPr>
      <w:tblGrid>
        <w:gridCol w:w="405"/>
        <w:gridCol w:w="8333"/>
      </w:tblGrid>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color w:val="00000A"/>
                <w:sz w:val="20"/>
                <w:shd w:val="clear" w:color="auto" w:fill="FFFFFF"/>
              </w:rPr>
              <w:t>N. Area</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color w:val="00000A"/>
                <w:sz w:val="20"/>
                <w:shd w:val="clear" w:color="auto" w:fill="FFFFFF"/>
              </w:rPr>
              <w:t>Descrizione</w:t>
            </w:r>
          </w:p>
        </w:tc>
      </w:tr>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1</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Erogazione sovvenzioni, contributi e sussidi</w:t>
            </w:r>
          </w:p>
        </w:tc>
      </w:tr>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2</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 xml:space="preserve">Autorizzazioni/concessioni/permessi/titoli </w:t>
            </w:r>
            <w:proofErr w:type="spellStart"/>
            <w:r>
              <w:rPr>
                <w:rFonts w:ascii="Calibri" w:eastAsia="Calibri" w:hAnsi="Calibri" w:cs="Calibri"/>
                <w:b/>
                <w:color w:val="00000A"/>
                <w:sz w:val="20"/>
                <w:shd w:val="clear" w:color="auto" w:fill="FFFFFF"/>
              </w:rPr>
              <w:t>autorizzatori</w:t>
            </w:r>
            <w:proofErr w:type="spellEnd"/>
            <w:r>
              <w:rPr>
                <w:rFonts w:ascii="Calibri" w:eastAsia="Calibri" w:hAnsi="Calibri" w:cs="Calibri"/>
                <w:b/>
                <w:color w:val="00000A"/>
                <w:sz w:val="20"/>
                <w:shd w:val="clear" w:color="auto" w:fill="FFFFFF"/>
              </w:rPr>
              <w:t xml:space="preserve"> comunque denominati</w:t>
            </w:r>
          </w:p>
        </w:tc>
      </w:tr>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3</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Attività di controllo  e sanzionatoria</w:t>
            </w:r>
          </w:p>
        </w:tc>
      </w:tr>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4</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Procedure di scelta dei contraenti</w:t>
            </w:r>
          </w:p>
        </w:tc>
      </w:tr>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5</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Esecuzione dei contratti</w:t>
            </w:r>
          </w:p>
        </w:tc>
      </w:tr>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6</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 xml:space="preserve">Procedure di affidamento di incarichi e collaborazioni </w:t>
            </w:r>
          </w:p>
        </w:tc>
      </w:tr>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7</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Procedure di selezione e valutazione del personale sia interno che esterno</w:t>
            </w:r>
          </w:p>
        </w:tc>
      </w:tr>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8</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Registrazioni e rilascio certificazioni</w:t>
            </w:r>
          </w:p>
        </w:tc>
      </w:tr>
      <w:tr w:rsidR="00632FA3" w:rsidTr="00C30F59">
        <w:trPr>
          <w:trHeight w:val="1"/>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9</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Atti di pianificazione e regolazione</w:t>
            </w:r>
          </w:p>
        </w:tc>
      </w:tr>
      <w:tr w:rsidR="00632FA3" w:rsidTr="00C30F59">
        <w:trPr>
          <w:trHeight w:val="70"/>
        </w:trPr>
        <w:tc>
          <w:tcPr>
            <w:tcW w:w="405"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10</w:t>
            </w:r>
          </w:p>
        </w:tc>
        <w:tc>
          <w:tcPr>
            <w:tcW w:w="8333" w:type="dxa"/>
            <w:tcBorders>
              <w:top w:val="single" w:sz="4" w:space="0" w:color="000001"/>
              <w:left w:val="single" w:sz="4" w:space="0" w:color="000001"/>
              <w:bottom w:val="single" w:sz="4" w:space="0" w:color="000001"/>
              <w:right w:val="single" w:sz="6" w:space="0" w:color="000001"/>
            </w:tcBorders>
            <w:shd w:val="clear" w:color="auto" w:fill="FFFFFF"/>
            <w:tcMar>
              <w:left w:w="12" w:type="dxa"/>
              <w:right w:w="12" w:type="dxa"/>
            </w:tcMar>
          </w:tcPr>
          <w:p w:rsidR="00632FA3" w:rsidRDefault="00632FA3" w:rsidP="0032701A">
            <w:pPr>
              <w:suppressAutoHyphens/>
              <w:rPr>
                <w:rFonts w:ascii="Calibri" w:eastAsia="Calibri" w:hAnsi="Calibri" w:cs="Calibri"/>
              </w:rPr>
            </w:pPr>
            <w:r>
              <w:rPr>
                <w:rFonts w:ascii="Calibri" w:eastAsia="Calibri" w:hAnsi="Calibri" w:cs="Calibri"/>
                <w:b/>
                <w:color w:val="00000A"/>
                <w:sz w:val="20"/>
                <w:shd w:val="clear" w:color="auto" w:fill="FFFFFF"/>
              </w:rPr>
              <w:t>Possesso dei requisiti soggettivi da parte dei componenti degli organi di governo e di gestione</w:t>
            </w:r>
          </w:p>
        </w:tc>
      </w:tr>
    </w:tbl>
    <w:p w:rsidR="00632FA3" w:rsidRDefault="00632FA3" w:rsidP="002C28CE">
      <w:pPr>
        <w:pStyle w:val="Corpodeltesto"/>
        <w:spacing w:line="244" w:lineRule="auto"/>
        <w:ind w:right="27"/>
        <w:jc w:val="both"/>
        <w:rPr>
          <w:sz w:val="24"/>
          <w:szCs w:val="24"/>
        </w:rPr>
      </w:pPr>
    </w:p>
    <w:p w:rsidR="001A075D" w:rsidRPr="00E81F62" w:rsidRDefault="00E222B2" w:rsidP="002C28CE">
      <w:pPr>
        <w:pStyle w:val="Corpodeltesto"/>
        <w:spacing w:line="244" w:lineRule="auto"/>
        <w:ind w:right="27"/>
        <w:jc w:val="both"/>
        <w:rPr>
          <w:sz w:val="24"/>
          <w:szCs w:val="24"/>
        </w:rPr>
      </w:pPr>
      <w:r w:rsidRPr="00E81F62">
        <w:rPr>
          <w:sz w:val="24"/>
          <w:szCs w:val="24"/>
        </w:rPr>
        <w:t>La mappatura ha consentito di evidenziare, pertanto, le aree all'interno delle quali si può verificare il rischio per dar corso poi al secondo passaggio, ovvero la valutazione del rischio.</w:t>
      </w:r>
    </w:p>
    <w:p w:rsidR="001A075D" w:rsidRPr="00E81F62" w:rsidRDefault="00E222B2" w:rsidP="002C28CE">
      <w:pPr>
        <w:pStyle w:val="Corpodeltesto"/>
        <w:spacing w:line="244" w:lineRule="auto"/>
        <w:ind w:right="27"/>
        <w:jc w:val="both"/>
        <w:rPr>
          <w:sz w:val="24"/>
          <w:szCs w:val="24"/>
        </w:rPr>
      </w:pPr>
      <w:r w:rsidRPr="00E81F62">
        <w:rPr>
          <w:sz w:val="24"/>
          <w:szCs w:val="24"/>
        </w:rPr>
        <w:t>Ogni servizio ha predisposto la tabella della mappatura del rischio, con riferimento alle attività del proprio servizio indicando il processo, o le sue fasi, l’input e l’output di processo e le responsabilità per ciascuna fase.</w:t>
      </w:r>
    </w:p>
    <w:p w:rsidR="00B80C94" w:rsidRDefault="00E222B2" w:rsidP="002C28CE">
      <w:pPr>
        <w:pStyle w:val="Corpodeltesto"/>
        <w:spacing w:line="244" w:lineRule="auto"/>
        <w:ind w:right="27"/>
        <w:jc w:val="both"/>
        <w:rPr>
          <w:sz w:val="24"/>
          <w:szCs w:val="24"/>
        </w:rPr>
      </w:pPr>
      <w:r w:rsidRPr="00E81F62">
        <w:rPr>
          <w:sz w:val="24"/>
          <w:szCs w:val="24"/>
        </w:rPr>
        <w:t>E'</w:t>
      </w:r>
      <w:r w:rsidR="001A4EE5">
        <w:rPr>
          <w:sz w:val="24"/>
          <w:szCs w:val="24"/>
        </w:rPr>
        <w:t xml:space="preserve"> </w:t>
      </w:r>
      <w:r w:rsidRPr="00E81F62">
        <w:rPr>
          <w:sz w:val="24"/>
          <w:szCs w:val="24"/>
        </w:rPr>
        <w:t xml:space="preserve">stata invece formulata una mappatura del rischio unica per l'area relativa all'affidamento di lavori, servizi e forniture considerando che riguarda trasversalmente tutti i servizi, anche rispetto alle misure che poi saranno implementate. </w:t>
      </w:r>
      <w:bookmarkStart w:id="14" w:name="_TOC_250009"/>
    </w:p>
    <w:p w:rsidR="001A075D" w:rsidRPr="00E81F62" w:rsidRDefault="00E222B2" w:rsidP="002C28CE">
      <w:pPr>
        <w:pStyle w:val="Corpodeltesto"/>
        <w:spacing w:line="244" w:lineRule="auto"/>
        <w:ind w:right="27"/>
        <w:jc w:val="both"/>
        <w:rPr>
          <w:sz w:val="24"/>
          <w:szCs w:val="24"/>
        </w:rPr>
      </w:pPr>
      <w:r w:rsidRPr="00E81F62">
        <w:rPr>
          <w:sz w:val="24"/>
          <w:szCs w:val="24"/>
        </w:rPr>
        <w:t>La valutazione del</w:t>
      </w:r>
      <w:r w:rsidRPr="00E81F62">
        <w:rPr>
          <w:spacing w:val="2"/>
          <w:sz w:val="24"/>
          <w:szCs w:val="24"/>
        </w:rPr>
        <w:t xml:space="preserve"> </w:t>
      </w:r>
      <w:bookmarkEnd w:id="14"/>
      <w:r w:rsidRPr="00E81F62">
        <w:rPr>
          <w:sz w:val="24"/>
          <w:szCs w:val="24"/>
        </w:rPr>
        <w:t>rischio</w:t>
      </w:r>
      <w:r w:rsidR="00B80C94">
        <w:rPr>
          <w:sz w:val="24"/>
          <w:szCs w:val="24"/>
        </w:rPr>
        <w:t>:</w:t>
      </w:r>
    </w:p>
    <w:p w:rsidR="001A075D" w:rsidRPr="00E81F62" w:rsidRDefault="00E222B2" w:rsidP="002C28CE">
      <w:pPr>
        <w:pStyle w:val="Corpodeltesto"/>
        <w:spacing w:line="244" w:lineRule="auto"/>
        <w:ind w:right="27"/>
        <w:jc w:val="both"/>
        <w:rPr>
          <w:sz w:val="24"/>
          <w:szCs w:val="24"/>
        </w:rPr>
      </w:pPr>
      <w:r w:rsidRPr="00E81F62">
        <w:rPr>
          <w:sz w:val="24"/>
          <w:szCs w:val="24"/>
        </w:rPr>
        <w:t>Una volta individuate le aree ed i processi, si è proceduto ad effettuare la valutazione del rischio che si è composta di 3 fasi:</w:t>
      </w:r>
    </w:p>
    <w:p w:rsidR="001A075D" w:rsidRPr="00E81F62" w:rsidRDefault="00E222B2" w:rsidP="002D1651">
      <w:pPr>
        <w:pStyle w:val="Paragrafoelenco"/>
        <w:numPr>
          <w:ilvl w:val="0"/>
          <w:numId w:val="18"/>
        </w:numPr>
        <w:ind w:left="567" w:right="27" w:hanging="283"/>
        <w:rPr>
          <w:sz w:val="24"/>
          <w:szCs w:val="24"/>
        </w:rPr>
      </w:pPr>
      <w:r w:rsidRPr="00E81F62">
        <w:rPr>
          <w:sz w:val="24"/>
          <w:szCs w:val="24"/>
        </w:rPr>
        <w:t>IDENTIFICAZIONE DEL RISCHIO</w:t>
      </w:r>
    </w:p>
    <w:p w:rsidR="001A075D" w:rsidRPr="00E81F62" w:rsidRDefault="00E222B2" w:rsidP="002D1651">
      <w:pPr>
        <w:pStyle w:val="Paragrafoelenco"/>
        <w:numPr>
          <w:ilvl w:val="0"/>
          <w:numId w:val="18"/>
        </w:numPr>
        <w:ind w:left="567" w:right="27" w:hanging="283"/>
        <w:rPr>
          <w:sz w:val="24"/>
          <w:szCs w:val="24"/>
        </w:rPr>
      </w:pPr>
      <w:r w:rsidRPr="00E81F62">
        <w:rPr>
          <w:sz w:val="24"/>
          <w:szCs w:val="24"/>
        </w:rPr>
        <w:t>ANALISI DEL RISCHIO</w:t>
      </w:r>
    </w:p>
    <w:p w:rsidR="001A075D" w:rsidRPr="00E81F62" w:rsidRDefault="00E222B2" w:rsidP="002D1651">
      <w:pPr>
        <w:pStyle w:val="Paragrafoelenco"/>
        <w:numPr>
          <w:ilvl w:val="0"/>
          <w:numId w:val="18"/>
        </w:numPr>
        <w:ind w:left="567" w:right="27" w:hanging="283"/>
        <w:rPr>
          <w:sz w:val="24"/>
          <w:szCs w:val="24"/>
        </w:rPr>
      </w:pPr>
      <w:r w:rsidRPr="00E81F62">
        <w:rPr>
          <w:sz w:val="24"/>
          <w:szCs w:val="24"/>
        </w:rPr>
        <w:t>PONDERAZIONE DEL</w:t>
      </w:r>
      <w:r w:rsidRPr="00B80C94">
        <w:rPr>
          <w:sz w:val="24"/>
          <w:szCs w:val="24"/>
        </w:rPr>
        <w:t xml:space="preserve"> </w:t>
      </w:r>
      <w:r w:rsidRPr="00E81F62">
        <w:rPr>
          <w:sz w:val="24"/>
          <w:szCs w:val="24"/>
        </w:rPr>
        <w:t>RISCHIO</w:t>
      </w:r>
    </w:p>
    <w:p w:rsidR="001A075D" w:rsidRPr="00E81F62" w:rsidRDefault="00E222B2" w:rsidP="002C28CE">
      <w:pPr>
        <w:pStyle w:val="Corpodeltesto"/>
        <w:spacing w:line="244" w:lineRule="auto"/>
        <w:ind w:right="27"/>
        <w:jc w:val="both"/>
        <w:rPr>
          <w:sz w:val="24"/>
          <w:szCs w:val="24"/>
        </w:rPr>
      </w:pPr>
      <w:r w:rsidRPr="00E81F62">
        <w:rPr>
          <w:sz w:val="24"/>
          <w:szCs w:val="24"/>
        </w:rPr>
        <w:t>Ciò è stato effettuato per ciascun processo o fase del processo antecedentemente mappato.</w:t>
      </w:r>
    </w:p>
    <w:p w:rsidR="001A075D" w:rsidRPr="00C30F59" w:rsidRDefault="007E290A" w:rsidP="007E290A">
      <w:pPr>
        <w:pStyle w:val="Titolo1"/>
        <w:tabs>
          <w:tab w:val="left" w:pos="426"/>
        </w:tabs>
        <w:spacing w:before="239"/>
        <w:ind w:left="426" w:right="27" w:firstLine="0"/>
        <w:rPr>
          <w:b/>
          <w:sz w:val="24"/>
          <w:szCs w:val="24"/>
        </w:rPr>
      </w:pPr>
      <w:bookmarkStart w:id="15" w:name="_TOC_250008"/>
      <w:r w:rsidRPr="00C30F59">
        <w:rPr>
          <w:b/>
          <w:sz w:val="24"/>
          <w:szCs w:val="24"/>
        </w:rPr>
        <w:t>2.2.1</w:t>
      </w:r>
      <w:r w:rsidR="00E222B2" w:rsidRPr="00C30F59">
        <w:rPr>
          <w:b/>
          <w:sz w:val="24"/>
          <w:szCs w:val="24"/>
        </w:rPr>
        <w:t xml:space="preserve">- Identificazione del </w:t>
      </w:r>
      <w:bookmarkEnd w:id="15"/>
      <w:r w:rsidR="00E222B2" w:rsidRPr="00C30F59">
        <w:rPr>
          <w:b/>
          <w:sz w:val="24"/>
          <w:szCs w:val="24"/>
        </w:rPr>
        <w:t>rischio</w:t>
      </w:r>
    </w:p>
    <w:p w:rsidR="001A075D" w:rsidRPr="00E81F62" w:rsidRDefault="00E222B2" w:rsidP="002C28CE">
      <w:pPr>
        <w:pStyle w:val="Corpodeltesto"/>
        <w:spacing w:before="1" w:line="244" w:lineRule="auto"/>
        <w:ind w:right="27"/>
        <w:jc w:val="both"/>
        <w:rPr>
          <w:sz w:val="24"/>
          <w:szCs w:val="24"/>
        </w:rPr>
      </w:pPr>
      <w:r w:rsidRPr="00E81F62">
        <w:rPr>
          <w:sz w:val="24"/>
          <w:szCs w:val="24"/>
        </w:rPr>
        <w:t>In questa fase si è proceduto a identificare, per ciascun processo mappato, il rischio, tenendo conto delle peculiarità del nostro ente che non ha visto personale condannato in sede penale per reati di corruzione né l'irrogazione di sanzioni a seguito di procedimento disciplinare negli ultimi anni.</w:t>
      </w:r>
    </w:p>
    <w:p w:rsidR="001A075D" w:rsidRPr="00E81F62" w:rsidRDefault="00E222B2" w:rsidP="00641AD1">
      <w:pPr>
        <w:pStyle w:val="Corpodeltesto"/>
        <w:spacing w:line="244" w:lineRule="auto"/>
        <w:ind w:right="27"/>
        <w:jc w:val="both"/>
        <w:rPr>
          <w:sz w:val="24"/>
          <w:szCs w:val="24"/>
        </w:rPr>
      </w:pPr>
      <w:r w:rsidRPr="00E81F62">
        <w:rPr>
          <w:sz w:val="24"/>
          <w:szCs w:val="24"/>
        </w:rPr>
        <w:t>L'identificazione è stata supportata dall'utilizzo dei criteri riportati nell'allegato 5 del Piano Nazionale Anticorruzione 2013 (P.N.A.2013)</w:t>
      </w:r>
      <w:r w:rsidR="00580FF4">
        <w:rPr>
          <w:sz w:val="24"/>
          <w:szCs w:val="24"/>
        </w:rPr>
        <w:t>. In sede di definizione delle tabelle dei procedimenti amministrativi nel corso dell’anno 2020 l’Ente intende attuare una nuova ponderazione, anche in corso d’anno, di tale contesto.</w:t>
      </w:r>
    </w:p>
    <w:p w:rsidR="001A075D" w:rsidRPr="00C30F59" w:rsidRDefault="007E290A" w:rsidP="007E290A">
      <w:pPr>
        <w:pStyle w:val="Titolo1"/>
        <w:tabs>
          <w:tab w:val="left" w:pos="426"/>
        </w:tabs>
        <w:spacing w:before="239"/>
        <w:ind w:left="426" w:right="27" w:firstLine="0"/>
        <w:rPr>
          <w:b/>
          <w:sz w:val="24"/>
          <w:szCs w:val="24"/>
        </w:rPr>
      </w:pPr>
      <w:bookmarkStart w:id="16" w:name="_TOC_250007"/>
      <w:r w:rsidRPr="00C30F59">
        <w:rPr>
          <w:b/>
          <w:sz w:val="24"/>
          <w:szCs w:val="24"/>
        </w:rPr>
        <w:t>2.2.2</w:t>
      </w:r>
      <w:r w:rsidR="00E222B2" w:rsidRPr="00C30F59">
        <w:rPr>
          <w:b/>
          <w:sz w:val="24"/>
          <w:szCs w:val="24"/>
        </w:rPr>
        <w:t xml:space="preserve">- Analisi del </w:t>
      </w:r>
      <w:bookmarkEnd w:id="16"/>
      <w:r w:rsidR="00E222B2" w:rsidRPr="00C30F59">
        <w:rPr>
          <w:b/>
          <w:sz w:val="24"/>
          <w:szCs w:val="24"/>
        </w:rPr>
        <w:t>rischio</w:t>
      </w:r>
    </w:p>
    <w:p w:rsidR="001A075D" w:rsidRPr="00E81F62" w:rsidRDefault="00E222B2" w:rsidP="002C28CE">
      <w:pPr>
        <w:spacing w:line="244" w:lineRule="auto"/>
        <w:ind w:right="27"/>
        <w:jc w:val="both"/>
        <w:rPr>
          <w:b/>
          <w:sz w:val="24"/>
          <w:szCs w:val="24"/>
        </w:rPr>
      </w:pPr>
      <w:r w:rsidRPr="00E81F62">
        <w:rPr>
          <w:sz w:val="24"/>
          <w:szCs w:val="24"/>
        </w:rPr>
        <w:t xml:space="preserve">In questa fase sono state stimate, rispetto ai rischi individuati, la probabilità che quel rischio si realizzi e le conseguenze che il verificarsi del rischio potrebbe produrre per poter determinare </w:t>
      </w:r>
      <w:r w:rsidRPr="00E81F62">
        <w:rPr>
          <w:b/>
          <w:sz w:val="24"/>
          <w:szCs w:val="24"/>
        </w:rPr>
        <w:t>il livello di rischio rappresentato da un valore</w:t>
      </w:r>
      <w:r w:rsidRPr="00E81F62">
        <w:rPr>
          <w:b/>
          <w:spacing w:val="29"/>
          <w:sz w:val="24"/>
          <w:szCs w:val="24"/>
        </w:rPr>
        <w:t xml:space="preserve"> </w:t>
      </w:r>
      <w:r w:rsidRPr="00E81F62">
        <w:rPr>
          <w:b/>
          <w:sz w:val="24"/>
          <w:szCs w:val="24"/>
        </w:rPr>
        <w:t>numerico.</w:t>
      </w:r>
    </w:p>
    <w:p w:rsidR="001A075D" w:rsidRPr="00E81F62" w:rsidRDefault="00E222B2" w:rsidP="007E290A">
      <w:pPr>
        <w:pStyle w:val="Corpodeltesto"/>
        <w:ind w:right="27"/>
        <w:jc w:val="both"/>
        <w:rPr>
          <w:sz w:val="24"/>
          <w:szCs w:val="24"/>
        </w:rPr>
      </w:pPr>
      <w:r w:rsidRPr="00E81F62">
        <w:rPr>
          <w:sz w:val="24"/>
          <w:szCs w:val="24"/>
        </w:rPr>
        <w:t>L'allegato 5 DEL PNA disciplina anche il valore da attribuire alle risposte indicate.</w:t>
      </w:r>
    </w:p>
    <w:p w:rsidR="00AB27F0" w:rsidRDefault="00E222B2" w:rsidP="007E290A">
      <w:pPr>
        <w:pStyle w:val="Corpodeltesto"/>
        <w:spacing w:before="5"/>
        <w:ind w:right="27"/>
        <w:jc w:val="both"/>
        <w:rPr>
          <w:sz w:val="24"/>
          <w:szCs w:val="24"/>
        </w:rPr>
      </w:pPr>
      <w:r w:rsidRPr="00E81F62">
        <w:rPr>
          <w:sz w:val="24"/>
          <w:szCs w:val="24"/>
        </w:rPr>
        <w:t xml:space="preserve">Nella stima delle probabilità si è tenuto </w:t>
      </w:r>
      <w:r w:rsidR="00AB27F0">
        <w:rPr>
          <w:sz w:val="24"/>
          <w:szCs w:val="24"/>
        </w:rPr>
        <w:t>anche del s</w:t>
      </w:r>
      <w:r w:rsidRPr="00E81F62">
        <w:rPr>
          <w:sz w:val="24"/>
          <w:szCs w:val="24"/>
        </w:rPr>
        <w:t>istema dei controlli di regolarità amministrativa preventiva e successiva,</w:t>
      </w:r>
      <w:r w:rsidR="00AB27F0">
        <w:rPr>
          <w:sz w:val="24"/>
          <w:szCs w:val="24"/>
        </w:rPr>
        <w:t xml:space="preserve"> ma con una valutazione empirica che attiene ai seguenti profili/caratteristiche del processo in esame. Gli elementi di valutazione sono costituiti dai seguenti:</w:t>
      </w:r>
    </w:p>
    <w:p w:rsidR="001A075D" w:rsidRPr="00E81F62" w:rsidRDefault="00E222B2" w:rsidP="002D1651">
      <w:pPr>
        <w:pStyle w:val="Paragrafoelenco"/>
        <w:numPr>
          <w:ilvl w:val="0"/>
          <w:numId w:val="20"/>
        </w:numPr>
        <w:ind w:left="567" w:right="27" w:hanging="425"/>
        <w:rPr>
          <w:sz w:val="24"/>
          <w:szCs w:val="24"/>
        </w:rPr>
      </w:pPr>
      <w:r w:rsidRPr="00E81F62">
        <w:rPr>
          <w:sz w:val="24"/>
          <w:szCs w:val="24"/>
        </w:rPr>
        <w:t>Discrezionalità</w:t>
      </w:r>
    </w:p>
    <w:p w:rsidR="001A075D" w:rsidRPr="00E81F62" w:rsidRDefault="00E222B2" w:rsidP="002D1651">
      <w:pPr>
        <w:pStyle w:val="Paragrafoelenco"/>
        <w:numPr>
          <w:ilvl w:val="0"/>
          <w:numId w:val="20"/>
        </w:numPr>
        <w:ind w:left="567" w:right="27" w:hanging="425"/>
        <w:rPr>
          <w:sz w:val="24"/>
          <w:szCs w:val="24"/>
        </w:rPr>
      </w:pPr>
      <w:r w:rsidRPr="00E81F62">
        <w:rPr>
          <w:sz w:val="24"/>
          <w:szCs w:val="24"/>
        </w:rPr>
        <w:t>Rilevanza</w:t>
      </w:r>
      <w:r w:rsidRPr="007E290A">
        <w:rPr>
          <w:sz w:val="24"/>
          <w:szCs w:val="24"/>
        </w:rPr>
        <w:t xml:space="preserve"> </w:t>
      </w:r>
      <w:r w:rsidRPr="00E81F62">
        <w:rPr>
          <w:sz w:val="24"/>
          <w:szCs w:val="24"/>
        </w:rPr>
        <w:t>esterna</w:t>
      </w:r>
    </w:p>
    <w:p w:rsidR="001A075D" w:rsidRPr="00E81F62" w:rsidRDefault="00E222B2" w:rsidP="002D1651">
      <w:pPr>
        <w:pStyle w:val="Paragrafoelenco"/>
        <w:numPr>
          <w:ilvl w:val="0"/>
          <w:numId w:val="20"/>
        </w:numPr>
        <w:ind w:left="567" w:right="27" w:hanging="425"/>
        <w:rPr>
          <w:sz w:val="24"/>
          <w:szCs w:val="24"/>
        </w:rPr>
      </w:pPr>
      <w:r w:rsidRPr="00E81F62">
        <w:rPr>
          <w:sz w:val="24"/>
          <w:szCs w:val="24"/>
        </w:rPr>
        <w:t>Complessità del</w:t>
      </w:r>
      <w:r w:rsidRPr="007E290A">
        <w:rPr>
          <w:sz w:val="24"/>
          <w:szCs w:val="24"/>
        </w:rPr>
        <w:t xml:space="preserve"> </w:t>
      </w:r>
      <w:r w:rsidRPr="00E81F62">
        <w:rPr>
          <w:sz w:val="24"/>
          <w:szCs w:val="24"/>
        </w:rPr>
        <w:t>processo</w:t>
      </w:r>
    </w:p>
    <w:p w:rsidR="001A075D" w:rsidRPr="00E81F62" w:rsidRDefault="00E222B2" w:rsidP="002D1651">
      <w:pPr>
        <w:pStyle w:val="Paragrafoelenco"/>
        <w:numPr>
          <w:ilvl w:val="0"/>
          <w:numId w:val="20"/>
        </w:numPr>
        <w:ind w:left="567" w:right="27" w:hanging="425"/>
        <w:rPr>
          <w:sz w:val="24"/>
          <w:szCs w:val="24"/>
        </w:rPr>
      </w:pPr>
      <w:r w:rsidRPr="00E81F62">
        <w:rPr>
          <w:sz w:val="24"/>
          <w:szCs w:val="24"/>
        </w:rPr>
        <w:t>Valore</w:t>
      </w:r>
      <w:r w:rsidRPr="007E290A">
        <w:rPr>
          <w:sz w:val="24"/>
          <w:szCs w:val="24"/>
        </w:rPr>
        <w:t xml:space="preserve"> </w:t>
      </w:r>
      <w:r w:rsidRPr="00E81F62">
        <w:rPr>
          <w:sz w:val="24"/>
          <w:szCs w:val="24"/>
        </w:rPr>
        <w:t>economico</w:t>
      </w:r>
    </w:p>
    <w:p w:rsidR="001A075D" w:rsidRPr="00E81F62" w:rsidRDefault="00E222B2" w:rsidP="002D1651">
      <w:pPr>
        <w:pStyle w:val="Paragrafoelenco"/>
        <w:numPr>
          <w:ilvl w:val="0"/>
          <w:numId w:val="20"/>
        </w:numPr>
        <w:ind w:left="567" w:right="27" w:hanging="425"/>
        <w:rPr>
          <w:sz w:val="24"/>
          <w:szCs w:val="24"/>
        </w:rPr>
      </w:pPr>
      <w:r w:rsidRPr="00E81F62">
        <w:rPr>
          <w:sz w:val="24"/>
          <w:szCs w:val="24"/>
        </w:rPr>
        <w:t>Efficacia dei</w:t>
      </w:r>
      <w:r w:rsidRPr="007E290A">
        <w:rPr>
          <w:sz w:val="24"/>
          <w:szCs w:val="24"/>
        </w:rPr>
        <w:t xml:space="preserve"> </w:t>
      </w:r>
      <w:r w:rsidRPr="00E81F62">
        <w:rPr>
          <w:sz w:val="24"/>
          <w:szCs w:val="24"/>
        </w:rPr>
        <w:t>controlli</w:t>
      </w:r>
    </w:p>
    <w:p w:rsidR="00AB27F0" w:rsidRDefault="00AB27F0" w:rsidP="007E290A">
      <w:pPr>
        <w:pStyle w:val="Corpodeltesto"/>
        <w:ind w:right="27"/>
        <w:jc w:val="both"/>
        <w:rPr>
          <w:sz w:val="24"/>
          <w:szCs w:val="24"/>
        </w:rPr>
      </w:pPr>
    </w:p>
    <w:p w:rsidR="00AB27F0" w:rsidRDefault="00AB27F0" w:rsidP="00AB27F0">
      <w:pPr>
        <w:suppressAutoHyphens/>
        <w:spacing w:after="60"/>
        <w:jc w:val="both"/>
        <w:rPr>
          <w:rFonts w:eastAsia="Calibri"/>
          <w:sz w:val="24"/>
          <w:szCs w:val="24"/>
          <w:shd w:val="clear" w:color="auto" w:fill="FFFFFF"/>
        </w:rPr>
      </w:pPr>
      <w:r>
        <w:rPr>
          <w:rFonts w:eastAsia="Calibri"/>
          <w:sz w:val="24"/>
          <w:szCs w:val="24"/>
          <w:shd w:val="clear" w:color="auto" w:fill="FFFFFF"/>
        </w:rPr>
        <w:t>Tali elementi assumono un valore potenziale compreso tra 1 e 3.</w:t>
      </w:r>
    </w:p>
    <w:p w:rsidR="00AB27F0" w:rsidRPr="00836C79" w:rsidRDefault="00AB27F0" w:rsidP="00AB27F0">
      <w:pPr>
        <w:pStyle w:val="Corpodeltesto"/>
        <w:spacing w:before="93"/>
        <w:ind w:right="27"/>
        <w:rPr>
          <w:sz w:val="24"/>
          <w:szCs w:val="24"/>
        </w:rPr>
      </w:pPr>
      <w:r w:rsidRPr="00836C79">
        <w:rPr>
          <w:sz w:val="24"/>
          <w:szCs w:val="24"/>
        </w:rPr>
        <w:t>Il valore dell'impatto è stato calcolato in relazione alle conseguenze che può produrre e ciò assume il valore di coefficiente di moltiplicazione (con valore  da 1 a 3) dei suddetti elementi di valutazione del rischio,rappresentati:</w:t>
      </w:r>
    </w:p>
    <w:p w:rsidR="00AB27F0" w:rsidRPr="00836C79" w:rsidRDefault="00AB27F0" w:rsidP="00AB27F0">
      <w:pPr>
        <w:pStyle w:val="Paragrafoelenco"/>
        <w:numPr>
          <w:ilvl w:val="0"/>
          <w:numId w:val="29"/>
        </w:numPr>
        <w:tabs>
          <w:tab w:val="left" w:pos="567"/>
        </w:tabs>
        <w:spacing w:before="93"/>
        <w:ind w:right="27"/>
        <w:rPr>
          <w:sz w:val="24"/>
          <w:szCs w:val="24"/>
        </w:rPr>
      </w:pPr>
      <w:r w:rsidRPr="00836C79">
        <w:rPr>
          <w:sz w:val="24"/>
          <w:szCs w:val="24"/>
        </w:rPr>
        <w:t>organizzazione</w:t>
      </w:r>
      <w:r w:rsidRPr="00836C79">
        <w:rPr>
          <w:spacing w:val="-1"/>
          <w:sz w:val="24"/>
          <w:szCs w:val="24"/>
        </w:rPr>
        <w:t xml:space="preserve"> </w:t>
      </w:r>
      <w:r w:rsidRPr="00836C79">
        <w:rPr>
          <w:sz w:val="24"/>
          <w:szCs w:val="24"/>
        </w:rPr>
        <w:t>dell'ente</w:t>
      </w:r>
    </w:p>
    <w:p w:rsidR="00AB27F0" w:rsidRPr="00836C79" w:rsidRDefault="00AB27F0" w:rsidP="00AB27F0">
      <w:pPr>
        <w:pStyle w:val="Paragrafoelenco"/>
        <w:numPr>
          <w:ilvl w:val="0"/>
          <w:numId w:val="29"/>
        </w:numPr>
        <w:tabs>
          <w:tab w:val="left" w:pos="567"/>
        </w:tabs>
        <w:spacing w:before="5"/>
        <w:ind w:right="27"/>
        <w:rPr>
          <w:sz w:val="24"/>
          <w:szCs w:val="24"/>
        </w:rPr>
      </w:pPr>
      <w:r w:rsidRPr="00836C79">
        <w:rPr>
          <w:sz w:val="24"/>
          <w:szCs w:val="24"/>
        </w:rPr>
        <w:t>bilancio dell'ente (danno</w:t>
      </w:r>
      <w:r w:rsidRPr="00836C79">
        <w:rPr>
          <w:spacing w:val="2"/>
          <w:sz w:val="24"/>
          <w:szCs w:val="24"/>
        </w:rPr>
        <w:t xml:space="preserve"> </w:t>
      </w:r>
      <w:r w:rsidRPr="00836C79">
        <w:rPr>
          <w:sz w:val="24"/>
          <w:szCs w:val="24"/>
        </w:rPr>
        <w:t>erariale)</w:t>
      </w:r>
    </w:p>
    <w:p w:rsidR="00AB27F0" w:rsidRPr="00836C79" w:rsidRDefault="00AB27F0" w:rsidP="00AB27F0">
      <w:pPr>
        <w:pStyle w:val="Paragrafoelenco"/>
        <w:numPr>
          <w:ilvl w:val="0"/>
          <w:numId w:val="29"/>
        </w:numPr>
        <w:tabs>
          <w:tab w:val="left" w:pos="567"/>
        </w:tabs>
        <w:spacing w:before="4"/>
        <w:ind w:right="27"/>
        <w:rPr>
          <w:sz w:val="24"/>
          <w:szCs w:val="24"/>
        </w:rPr>
      </w:pPr>
      <w:r w:rsidRPr="00836C79">
        <w:rPr>
          <w:sz w:val="24"/>
          <w:szCs w:val="24"/>
        </w:rPr>
        <w:t>reputazione</w:t>
      </w:r>
      <w:r w:rsidRPr="00836C79">
        <w:rPr>
          <w:spacing w:val="-1"/>
          <w:sz w:val="24"/>
          <w:szCs w:val="24"/>
        </w:rPr>
        <w:t xml:space="preserve"> </w:t>
      </w:r>
      <w:r w:rsidRPr="00836C79">
        <w:rPr>
          <w:sz w:val="24"/>
          <w:szCs w:val="24"/>
        </w:rPr>
        <w:t>dell'ente</w:t>
      </w:r>
    </w:p>
    <w:p w:rsidR="00AB27F0" w:rsidRPr="00836C79" w:rsidRDefault="00AB27F0" w:rsidP="00AB27F0">
      <w:pPr>
        <w:pStyle w:val="Paragrafoelenco"/>
        <w:tabs>
          <w:tab w:val="left" w:pos="567"/>
        </w:tabs>
        <w:spacing w:before="4"/>
        <w:ind w:left="0" w:right="27" w:firstLine="0"/>
        <w:rPr>
          <w:sz w:val="24"/>
          <w:szCs w:val="24"/>
        </w:rPr>
      </w:pPr>
    </w:p>
    <w:p w:rsidR="00AB27F0" w:rsidRPr="00836C79" w:rsidRDefault="00AB27F0" w:rsidP="00AB27F0">
      <w:pPr>
        <w:suppressAutoHyphens/>
        <w:spacing w:after="60"/>
        <w:jc w:val="both"/>
        <w:rPr>
          <w:rFonts w:eastAsia="Calibri"/>
          <w:sz w:val="24"/>
          <w:szCs w:val="24"/>
          <w:shd w:val="clear" w:color="auto" w:fill="FFFFFF"/>
        </w:rPr>
      </w:pPr>
      <w:r w:rsidRPr="00836C79">
        <w:rPr>
          <w:rFonts w:eastAsia="Calibri"/>
          <w:sz w:val="24"/>
          <w:szCs w:val="24"/>
          <w:shd w:val="clear" w:color="auto" w:fill="FFFFFF"/>
        </w:rPr>
        <w:t xml:space="preserve">Il valore assoluto è dato dal risultato numerico complessivo che porta al seguente elemento di complessiva qualificazione del rischio,  e si determinano i seguenti </w:t>
      </w:r>
      <w:r w:rsidRPr="00836C79">
        <w:rPr>
          <w:rFonts w:eastAsiaTheme="minorHAnsi"/>
          <w:sz w:val="24"/>
          <w:szCs w:val="24"/>
          <w:lang w:eastAsia="en-US" w:bidi="ar-SA"/>
        </w:rPr>
        <w:t xml:space="preserve">livelli di rischio: </w:t>
      </w:r>
    </w:p>
    <w:p w:rsidR="00AB27F0" w:rsidRPr="00836C79" w:rsidRDefault="00AB27F0" w:rsidP="00AB27F0">
      <w:pPr>
        <w:widowControl/>
        <w:numPr>
          <w:ilvl w:val="0"/>
          <w:numId w:val="27"/>
        </w:numPr>
        <w:adjustRightInd w:val="0"/>
        <w:spacing w:after="108" w:line="248" w:lineRule="atLeast"/>
        <w:ind w:left="720" w:right="149" w:hanging="360"/>
        <w:jc w:val="both"/>
        <w:rPr>
          <w:rFonts w:eastAsiaTheme="minorHAnsi"/>
          <w:b/>
          <w:sz w:val="24"/>
          <w:szCs w:val="24"/>
          <w:lang w:eastAsia="en-US" w:bidi="ar-SA"/>
        </w:rPr>
      </w:pPr>
      <w:r w:rsidRPr="00836C79">
        <w:rPr>
          <w:rFonts w:eastAsiaTheme="minorHAnsi"/>
          <w:b/>
          <w:sz w:val="24"/>
          <w:szCs w:val="24"/>
          <w:lang w:eastAsia="en-US" w:bidi="ar-SA"/>
        </w:rPr>
        <w:t xml:space="preserve">RISCHIO TRASCURABILE </w:t>
      </w:r>
      <w:r w:rsidRPr="00836C79">
        <w:rPr>
          <w:rFonts w:eastAsiaTheme="minorHAnsi"/>
          <w:b/>
          <w:sz w:val="24"/>
          <w:szCs w:val="24"/>
          <w:lang w:eastAsia="en-US" w:bidi="ar-SA"/>
        </w:rPr>
        <w:tab/>
      </w:r>
      <w:r w:rsidRPr="00836C79">
        <w:rPr>
          <w:rFonts w:eastAsiaTheme="minorHAnsi"/>
          <w:b/>
          <w:sz w:val="24"/>
          <w:szCs w:val="24"/>
          <w:lang w:eastAsia="en-US" w:bidi="ar-SA"/>
        </w:rPr>
        <w:tab/>
        <w:t>fino a 15</w:t>
      </w:r>
    </w:p>
    <w:p w:rsidR="00AB27F0" w:rsidRPr="00836C79" w:rsidRDefault="00AB27F0" w:rsidP="00AB27F0">
      <w:pPr>
        <w:widowControl/>
        <w:numPr>
          <w:ilvl w:val="0"/>
          <w:numId w:val="27"/>
        </w:numPr>
        <w:adjustRightInd w:val="0"/>
        <w:spacing w:after="108" w:line="248" w:lineRule="atLeast"/>
        <w:ind w:left="720" w:right="149" w:hanging="360"/>
        <w:jc w:val="both"/>
        <w:rPr>
          <w:rFonts w:eastAsiaTheme="minorHAnsi"/>
          <w:b/>
          <w:sz w:val="24"/>
          <w:szCs w:val="24"/>
          <w:lang w:eastAsia="en-US" w:bidi="ar-SA"/>
        </w:rPr>
      </w:pPr>
      <w:r w:rsidRPr="00836C79">
        <w:rPr>
          <w:rFonts w:eastAsiaTheme="minorHAnsi"/>
          <w:b/>
          <w:sz w:val="24"/>
          <w:szCs w:val="24"/>
          <w:lang w:eastAsia="en-US" w:bidi="ar-SA"/>
        </w:rPr>
        <w:t xml:space="preserve">RISCHIO MEDIO </w:t>
      </w:r>
      <w:r w:rsidRPr="00836C79">
        <w:rPr>
          <w:rFonts w:eastAsiaTheme="minorHAnsi"/>
          <w:b/>
          <w:sz w:val="24"/>
          <w:szCs w:val="24"/>
          <w:lang w:eastAsia="en-US" w:bidi="ar-SA"/>
        </w:rPr>
        <w:tab/>
        <w:t xml:space="preserve"> </w:t>
      </w:r>
      <w:r w:rsidRPr="00836C79">
        <w:rPr>
          <w:rFonts w:eastAsiaTheme="minorHAnsi"/>
          <w:b/>
          <w:sz w:val="24"/>
          <w:szCs w:val="24"/>
          <w:lang w:eastAsia="en-US" w:bidi="ar-SA"/>
        </w:rPr>
        <w:tab/>
      </w:r>
      <w:r w:rsidRPr="00836C79">
        <w:rPr>
          <w:rFonts w:eastAsiaTheme="minorHAnsi"/>
          <w:b/>
          <w:sz w:val="24"/>
          <w:szCs w:val="24"/>
          <w:lang w:eastAsia="en-US" w:bidi="ar-SA"/>
        </w:rPr>
        <w:tab/>
      </w:r>
      <w:r w:rsidRPr="00836C79">
        <w:rPr>
          <w:rFonts w:eastAsiaTheme="minorHAnsi"/>
          <w:b/>
          <w:sz w:val="24"/>
          <w:szCs w:val="24"/>
          <w:lang w:eastAsia="en-US" w:bidi="ar-SA"/>
        </w:rPr>
        <w:tab/>
        <w:t xml:space="preserve">da 16 A 25 </w:t>
      </w:r>
    </w:p>
    <w:p w:rsidR="00AB27F0" w:rsidRPr="00836C79" w:rsidRDefault="00AB27F0" w:rsidP="00AB27F0">
      <w:pPr>
        <w:widowControl/>
        <w:numPr>
          <w:ilvl w:val="0"/>
          <w:numId w:val="27"/>
        </w:numPr>
        <w:adjustRightInd w:val="0"/>
        <w:spacing w:after="108" w:line="248" w:lineRule="atLeast"/>
        <w:ind w:left="720" w:right="149" w:hanging="360"/>
        <w:jc w:val="both"/>
        <w:rPr>
          <w:rFonts w:eastAsiaTheme="minorHAnsi"/>
          <w:b/>
          <w:sz w:val="24"/>
          <w:szCs w:val="24"/>
          <w:lang w:eastAsia="en-US" w:bidi="ar-SA"/>
        </w:rPr>
      </w:pPr>
      <w:r w:rsidRPr="00836C79">
        <w:rPr>
          <w:rFonts w:eastAsiaTheme="minorHAnsi"/>
          <w:b/>
          <w:sz w:val="24"/>
          <w:szCs w:val="24"/>
          <w:lang w:eastAsia="en-US" w:bidi="ar-SA"/>
        </w:rPr>
        <w:t xml:space="preserve">RISCHIO SIGNIFICATIVO </w:t>
      </w:r>
      <w:r w:rsidRPr="00836C79">
        <w:rPr>
          <w:rFonts w:eastAsiaTheme="minorHAnsi"/>
          <w:b/>
          <w:sz w:val="24"/>
          <w:szCs w:val="24"/>
          <w:lang w:eastAsia="en-US" w:bidi="ar-SA"/>
        </w:rPr>
        <w:tab/>
      </w:r>
      <w:r w:rsidRPr="00836C79">
        <w:rPr>
          <w:rFonts w:eastAsiaTheme="minorHAnsi"/>
          <w:b/>
          <w:sz w:val="24"/>
          <w:szCs w:val="24"/>
          <w:lang w:eastAsia="en-US" w:bidi="ar-SA"/>
        </w:rPr>
        <w:tab/>
        <w:t xml:space="preserve">da 25 A 29 </w:t>
      </w:r>
    </w:p>
    <w:p w:rsidR="00AB27F0" w:rsidRPr="00836C79" w:rsidRDefault="00AB27F0" w:rsidP="00AB27F0">
      <w:pPr>
        <w:widowControl/>
        <w:numPr>
          <w:ilvl w:val="0"/>
          <w:numId w:val="27"/>
        </w:numPr>
        <w:adjustRightInd w:val="0"/>
        <w:spacing w:after="106" w:line="248" w:lineRule="atLeast"/>
        <w:ind w:left="720" w:right="149" w:hanging="360"/>
        <w:jc w:val="both"/>
        <w:rPr>
          <w:rFonts w:eastAsiaTheme="minorHAnsi"/>
          <w:b/>
          <w:sz w:val="24"/>
          <w:szCs w:val="24"/>
          <w:lang w:eastAsia="en-US" w:bidi="ar-SA"/>
        </w:rPr>
      </w:pPr>
      <w:r w:rsidRPr="00836C79">
        <w:rPr>
          <w:rFonts w:eastAsiaTheme="minorHAnsi"/>
          <w:b/>
          <w:sz w:val="24"/>
          <w:szCs w:val="24"/>
          <w:lang w:eastAsia="en-US" w:bidi="ar-SA"/>
        </w:rPr>
        <w:t xml:space="preserve">RISCHIO CRITICO </w:t>
      </w:r>
      <w:r w:rsidRPr="00836C79">
        <w:rPr>
          <w:rFonts w:eastAsiaTheme="minorHAnsi"/>
          <w:b/>
          <w:sz w:val="24"/>
          <w:szCs w:val="24"/>
          <w:lang w:eastAsia="en-US" w:bidi="ar-SA"/>
        </w:rPr>
        <w:tab/>
        <w:t xml:space="preserve"> </w:t>
      </w:r>
      <w:r w:rsidRPr="00836C79">
        <w:rPr>
          <w:rFonts w:eastAsiaTheme="minorHAnsi"/>
          <w:b/>
          <w:sz w:val="24"/>
          <w:szCs w:val="24"/>
          <w:lang w:eastAsia="en-US" w:bidi="ar-SA"/>
        </w:rPr>
        <w:tab/>
      </w:r>
      <w:r w:rsidRPr="00836C79">
        <w:rPr>
          <w:rFonts w:eastAsiaTheme="minorHAnsi"/>
          <w:b/>
          <w:sz w:val="24"/>
          <w:szCs w:val="24"/>
          <w:lang w:eastAsia="en-US" w:bidi="ar-SA"/>
        </w:rPr>
        <w:tab/>
        <w:t>da 30 A 39</w:t>
      </w:r>
    </w:p>
    <w:p w:rsidR="00AB27F0" w:rsidRPr="00836C79" w:rsidRDefault="00AB27F0" w:rsidP="00AB27F0">
      <w:pPr>
        <w:widowControl/>
        <w:numPr>
          <w:ilvl w:val="0"/>
          <w:numId w:val="27"/>
        </w:numPr>
        <w:adjustRightInd w:val="0"/>
        <w:spacing w:after="5" w:line="248" w:lineRule="atLeast"/>
        <w:ind w:left="720" w:right="149" w:hanging="360"/>
        <w:jc w:val="both"/>
        <w:rPr>
          <w:rFonts w:eastAsiaTheme="minorHAnsi"/>
          <w:b/>
          <w:sz w:val="24"/>
          <w:szCs w:val="24"/>
          <w:lang w:eastAsia="en-US" w:bidi="ar-SA"/>
        </w:rPr>
      </w:pPr>
      <w:r w:rsidRPr="00836C79">
        <w:rPr>
          <w:rFonts w:eastAsiaTheme="minorHAnsi"/>
          <w:b/>
          <w:sz w:val="24"/>
          <w:szCs w:val="24"/>
          <w:lang w:eastAsia="en-US" w:bidi="ar-SA"/>
        </w:rPr>
        <w:t xml:space="preserve">RISCHIO ALTO  </w:t>
      </w:r>
      <w:r w:rsidRPr="00836C79">
        <w:rPr>
          <w:rFonts w:eastAsiaTheme="minorHAnsi"/>
          <w:b/>
          <w:sz w:val="24"/>
          <w:szCs w:val="24"/>
          <w:lang w:eastAsia="en-US" w:bidi="ar-SA"/>
        </w:rPr>
        <w:tab/>
        <w:t xml:space="preserve"> </w:t>
      </w:r>
      <w:r w:rsidRPr="00836C79">
        <w:rPr>
          <w:rFonts w:eastAsiaTheme="minorHAnsi"/>
          <w:b/>
          <w:sz w:val="24"/>
          <w:szCs w:val="24"/>
          <w:lang w:eastAsia="en-US" w:bidi="ar-SA"/>
        </w:rPr>
        <w:tab/>
      </w:r>
      <w:r w:rsidRPr="00836C79">
        <w:rPr>
          <w:rFonts w:eastAsiaTheme="minorHAnsi"/>
          <w:b/>
          <w:sz w:val="24"/>
          <w:szCs w:val="24"/>
          <w:lang w:eastAsia="en-US" w:bidi="ar-SA"/>
        </w:rPr>
        <w:tab/>
      </w:r>
      <w:r w:rsidRPr="00836C79">
        <w:rPr>
          <w:rFonts w:eastAsiaTheme="minorHAnsi"/>
          <w:b/>
          <w:sz w:val="24"/>
          <w:szCs w:val="24"/>
          <w:lang w:eastAsia="en-US" w:bidi="ar-SA"/>
        </w:rPr>
        <w:tab/>
        <w:t xml:space="preserve">da 40 A 45 </w:t>
      </w:r>
    </w:p>
    <w:p w:rsidR="00AB27F0" w:rsidRPr="00836C79" w:rsidRDefault="00AB27F0" w:rsidP="00AB27F0">
      <w:pPr>
        <w:widowControl/>
        <w:adjustRightInd w:val="0"/>
        <w:spacing w:line="259" w:lineRule="atLeast"/>
        <w:rPr>
          <w:rFonts w:eastAsiaTheme="minorHAnsi"/>
          <w:sz w:val="24"/>
          <w:szCs w:val="24"/>
          <w:lang w:eastAsia="en-US" w:bidi="ar-SA"/>
        </w:rPr>
      </w:pPr>
      <w:r w:rsidRPr="00836C79">
        <w:rPr>
          <w:rFonts w:eastAsiaTheme="minorHAnsi"/>
          <w:sz w:val="24"/>
          <w:szCs w:val="24"/>
          <w:lang w:eastAsia="en-US" w:bidi="ar-SA"/>
        </w:rPr>
        <w:t xml:space="preserve"> </w:t>
      </w:r>
    </w:p>
    <w:p w:rsidR="001A075D" w:rsidRPr="00C30F59" w:rsidRDefault="007E290A" w:rsidP="008C25FD">
      <w:pPr>
        <w:pStyle w:val="Titolo1"/>
        <w:tabs>
          <w:tab w:val="left" w:pos="426"/>
        </w:tabs>
        <w:spacing w:before="239"/>
        <w:ind w:left="426" w:right="27" w:firstLine="0"/>
        <w:rPr>
          <w:b/>
          <w:sz w:val="24"/>
          <w:szCs w:val="24"/>
        </w:rPr>
      </w:pPr>
      <w:bookmarkStart w:id="17" w:name="_TOC_250006"/>
      <w:r w:rsidRPr="00C30F59">
        <w:rPr>
          <w:b/>
          <w:sz w:val="24"/>
          <w:szCs w:val="24"/>
        </w:rPr>
        <w:t>2.2.3</w:t>
      </w:r>
      <w:r w:rsidR="00E222B2" w:rsidRPr="00C30F59">
        <w:rPr>
          <w:b/>
          <w:sz w:val="24"/>
          <w:szCs w:val="24"/>
        </w:rPr>
        <w:t xml:space="preserve">- La ponderazione del </w:t>
      </w:r>
      <w:bookmarkEnd w:id="17"/>
      <w:r w:rsidR="00E222B2" w:rsidRPr="00C30F59">
        <w:rPr>
          <w:b/>
          <w:sz w:val="24"/>
          <w:szCs w:val="24"/>
        </w:rPr>
        <w:t>rischio</w:t>
      </w:r>
      <w:r w:rsidR="00AB27F0" w:rsidRPr="00C30F59">
        <w:rPr>
          <w:b/>
          <w:sz w:val="24"/>
          <w:szCs w:val="24"/>
        </w:rPr>
        <w:t xml:space="preserve"> </w:t>
      </w:r>
    </w:p>
    <w:p w:rsidR="001A075D" w:rsidRDefault="00E222B2" w:rsidP="002C28CE">
      <w:pPr>
        <w:pStyle w:val="Corpodeltesto"/>
        <w:spacing w:line="244" w:lineRule="auto"/>
        <w:ind w:right="27"/>
        <w:jc w:val="both"/>
        <w:rPr>
          <w:sz w:val="24"/>
          <w:szCs w:val="24"/>
        </w:rPr>
      </w:pPr>
      <w:r w:rsidRPr="00E81F62">
        <w:rPr>
          <w:sz w:val="24"/>
          <w:szCs w:val="24"/>
        </w:rPr>
        <w:t>Verranno trattati, come previsto dal Piano Nazionale</w:t>
      </w:r>
      <w:r w:rsidR="001A4EE5">
        <w:rPr>
          <w:sz w:val="24"/>
          <w:szCs w:val="24"/>
        </w:rPr>
        <w:t xml:space="preserve"> </w:t>
      </w:r>
      <w:r w:rsidRPr="00E81F62">
        <w:rPr>
          <w:sz w:val="24"/>
          <w:szCs w:val="24"/>
        </w:rPr>
        <w:t>Anticorruzione (P.N.A.) dapprima i rischi più elevati che sono quelli che rientrano nella fascia Elevati ed emersi nelle aree a rischio obbligatorie, successivamente quelli di livello inferiore rilevati nelle aree</w:t>
      </w:r>
      <w:r w:rsidRPr="00E81F62">
        <w:rPr>
          <w:spacing w:val="2"/>
          <w:sz w:val="24"/>
          <w:szCs w:val="24"/>
        </w:rPr>
        <w:t xml:space="preserve"> </w:t>
      </w:r>
      <w:r w:rsidRPr="00E81F62">
        <w:rPr>
          <w:sz w:val="24"/>
          <w:szCs w:val="24"/>
        </w:rPr>
        <w:t>facoltative.</w:t>
      </w:r>
    </w:p>
    <w:p w:rsidR="008F2B26" w:rsidRPr="00E81F62" w:rsidRDefault="008F2B26" w:rsidP="002C28CE">
      <w:pPr>
        <w:pStyle w:val="Corpodeltesto"/>
        <w:spacing w:line="244" w:lineRule="auto"/>
        <w:ind w:right="27"/>
        <w:jc w:val="both"/>
        <w:rPr>
          <w:sz w:val="24"/>
          <w:szCs w:val="24"/>
        </w:rPr>
      </w:pPr>
      <w:r>
        <w:rPr>
          <w:sz w:val="24"/>
          <w:szCs w:val="24"/>
        </w:rPr>
        <w:t>Tale ponderazione avviene secondo quanto disposto nell’allegato B del presente pi</w:t>
      </w:r>
      <w:r w:rsidR="00AB27F0">
        <w:rPr>
          <w:sz w:val="24"/>
          <w:szCs w:val="24"/>
        </w:rPr>
        <w:t>ano ed è determinata all’applicazione matematica di quanto indicato al precedente punto.</w:t>
      </w:r>
    </w:p>
    <w:p w:rsidR="001A075D" w:rsidRPr="00C30F59" w:rsidRDefault="00E222B2" w:rsidP="002D1651">
      <w:pPr>
        <w:pStyle w:val="Titolo1"/>
        <w:numPr>
          <w:ilvl w:val="1"/>
          <w:numId w:val="11"/>
        </w:numPr>
        <w:tabs>
          <w:tab w:val="left" w:pos="426"/>
        </w:tabs>
        <w:spacing w:before="239"/>
        <w:ind w:left="0" w:right="27" w:firstLine="0"/>
        <w:rPr>
          <w:b/>
          <w:sz w:val="24"/>
          <w:szCs w:val="24"/>
        </w:rPr>
      </w:pPr>
      <w:bookmarkStart w:id="18" w:name="_TOC_250005"/>
      <w:r w:rsidRPr="00C30F59">
        <w:rPr>
          <w:b/>
          <w:sz w:val="24"/>
          <w:szCs w:val="24"/>
        </w:rPr>
        <w:t xml:space="preserve">- Il trattamento del </w:t>
      </w:r>
      <w:bookmarkEnd w:id="18"/>
      <w:r w:rsidRPr="00C30F59">
        <w:rPr>
          <w:b/>
          <w:sz w:val="24"/>
          <w:szCs w:val="24"/>
        </w:rPr>
        <w:t>rischio</w:t>
      </w:r>
    </w:p>
    <w:p w:rsidR="001A075D" w:rsidRPr="00E81F62" w:rsidRDefault="00E222B2" w:rsidP="008C25FD">
      <w:pPr>
        <w:pStyle w:val="Corpodeltesto"/>
        <w:ind w:right="27"/>
        <w:jc w:val="both"/>
        <w:rPr>
          <w:sz w:val="24"/>
          <w:szCs w:val="24"/>
        </w:rPr>
      </w:pPr>
      <w:r w:rsidRPr="00E81F62">
        <w:rPr>
          <w:sz w:val="24"/>
          <w:szCs w:val="24"/>
        </w:rPr>
        <w:t>Il trattamento del rischio è la fase nella quale sono state individuate le misure che si rendono necessarie per poter arginare la possibilità che il rischio si concretizzi.</w:t>
      </w:r>
    </w:p>
    <w:p w:rsidR="001A075D" w:rsidRPr="00E81F62" w:rsidRDefault="00E222B2" w:rsidP="008C25FD">
      <w:pPr>
        <w:pStyle w:val="Corpodeltesto"/>
        <w:ind w:right="27"/>
        <w:jc w:val="both"/>
        <w:rPr>
          <w:sz w:val="24"/>
          <w:szCs w:val="24"/>
        </w:rPr>
      </w:pPr>
      <w:r w:rsidRPr="00E81F62">
        <w:rPr>
          <w:sz w:val="24"/>
          <w:szCs w:val="24"/>
        </w:rPr>
        <w:t>Le misure si distinguono in obbligatorie ed ulteriori (facoltative), in trasversali e specifiche: quelle obbligatorie sono espressamente previste dal legislatore ed analizzate nelle Tavole Misura 1 a 15.</w:t>
      </w:r>
    </w:p>
    <w:p w:rsidR="001A075D" w:rsidRPr="00E81F62" w:rsidRDefault="00E222B2" w:rsidP="002C28CE">
      <w:pPr>
        <w:pStyle w:val="Corpodeltesto"/>
        <w:spacing w:before="3" w:line="244" w:lineRule="auto"/>
        <w:ind w:right="27"/>
        <w:jc w:val="both"/>
        <w:rPr>
          <w:sz w:val="24"/>
          <w:szCs w:val="24"/>
        </w:rPr>
      </w:pPr>
      <w:r w:rsidRPr="00E81F62">
        <w:rPr>
          <w:sz w:val="24"/>
          <w:szCs w:val="24"/>
        </w:rPr>
        <w:t>Nell'ente sono già implementate anche altre misure ulteriori, tra quelle peraltro suggerite anche negli allegati al P.N.A.,</w:t>
      </w:r>
      <w:r w:rsidRPr="00E81F62">
        <w:rPr>
          <w:spacing w:val="11"/>
          <w:sz w:val="24"/>
          <w:szCs w:val="24"/>
        </w:rPr>
        <w:t xml:space="preserve"> </w:t>
      </w:r>
      <w:r w:rsidRPr="00E81F62">
        <w:rPr>
          <w:sz w:val="24"/>
          <w:szCs w:val="24"/>
        </w:rPr>
        <w:t>ovvero:</w:t>
      </w:r>
    </w:p>
    <w:p w:rsidR="00580FF4" w:rsidRDefault="003925E4" w:rsidP="002C28CE">
      <w:pPr>
        <w:pStyle w:val="Paragrafoelenco"/>
        <w:tabs>
          <w:tab w:val="left" w:pos="1376"/>
        </w:tabs>
        <w:spacing w:line="244" w:lineRule="auto"/>
        <w:ind w:left="0" w:right="27" w:firstLine="0"/>
        <w:jc w:val="both"/>
        <w:rPr>
          <w:sz w:val="24"/>
          <w:szCs w:val="24"/>
        </w:rPr>
      </w:pPr>
      <w:r>
        <w:rPr>
          <w:sz w:val="24"/>
          <w:szCs w:val="24"/>
        </w:rPr>
        <w:t xml:space="preserve">- </w:t>
      </w:r>
      <w:r w:rsidR="00E222B2" w:rsidRPr="00E81F62">
        <w:rPr>
          <w:sz w:val="24"/>
          <w:szCs w:val="24"/>
        </w:rPr>
        <w:t xml:space="preserve">è istituita presso l'ente la conferenza dei </w:t>
      </w:r>
      <w:r w:rsidR="008F2B26">
        <w:rPr>
          <w:sz w:val="24"/>
          <w:szCs w:val="24"/>
        </w:rPr>
        <w:t>Dirigenti</w:t>
      </w:r>
      <w:r w:rsidR="00632FA3">
        <w:rPr>
          <w:sz w:val="24"/>
          <w:szCs w:val="24"/>
        </w:rPr>
        <w:t xml:space="preserve"> </w:t>
      </w:r>
      <w:r w:rsidR="00E222B2" w:rsidRPr="00E81F62">
        <w:rPr>
          <w:sz w:val="24"/>
          <w:szCs w:val="24"/>
        </w:rPr>
        <w:t xml:space="preserve"> e consente di far circolare il flusso delle informazioni per gestire in maniera organica le varie funzioni</w:t>
      </w:r>
      <w:r w:rsidR="00E222B2" w:rsidRPr="00E81F62">
        <w:rPr>
          <w:spacing w:val="7"/>
          <w:sz w:val="24"/>
          <w:szCs w:val="24"/>
        </w:rPr>
        <w:t xml:space="preserve"> </w:t>
      </w:r>
      <w:r w:rsidR="006F737B">
        <w:rPr>
          <w:sz w:val="24"/>
          <w:szCs w:val="24"/>
        </w:rPr>
        <w:t>dell'ente;</w:t>
      </w:r>
    </w:p>
    <w:p w:rsidR="00580FF4" w:rsidRPr="00E81F62" w:rsidRDefault="00580FF4" w:rsidP="002C28CE">
      <w:pPr>
        <w:pStyle w:val="Paragrafoelenco"/>
        <w:tabs>
          <w:tab w:val="left" w:pos="1376"/>
        </w:tabs>
        <w:spacing w:line="244" w:lineRule="auto"/>
        <w:ind w:left="0" w:right="27" w:firstLine="0"/>
        <w:jc w:val="both"/>
        <w:rPr>
          <w:sz w:val="24"/>
          <w:szCs w:val="24"/>
        </w:rPr>
      </w:pPr>
      <w:r>
        <w:rPr>
          <w:sz w:val="24"/>
          <w:szCs w:val="24"/>
        </w:rPr>
        <w:t>- viene valorizzato il ruolo di controllo del Nucleo di Valutazione e del Collegio di Revisione, quali importanti strumenti di controllo indiretto;</w:t>
      </w:r>
    </w:p>
    <w:p w:rsidR="001A075D" w:rsidRPr="00C30F59" w:rsidRDefault="00E222B2" w:rsidP="002D1651">
      <w:pPr>
        <w:pStyle w:val="Titolo1"/>
        <w:numPr>
          <w:ilvl w:val="1"/>
          <w:numId w:val="11"/>
        </w:numPr>
        <w:tabs>
          <w:tab w:val="left" w:pos="426"/>
        </w:tabs>
        <w:spacing w:before="239"/>
        <w:ind w:left="0" w:right="27" w:firstLine="0"/>
        <w:rPr>
          <w:b/>
          <w:sz w:val="24"/>
          <w:szCs w:val="24"/>
        </w:rPr>
      </w:pPr>
      <w:bookmarkStart w:id="19" w:name="_TOC_250004"/>
      <w:r w:rsidRPr="00C30F59">
        <w:rPr>
          <w:b/>
          <w:sz w:val="24"/>
          <w:szCs w:val="24"/>
        </w:rPr>
        <w:t xml:space="preserve">– </w:t>
      </w:r>
      <w:bookmarkEnd w:id="19"/>
      <w:r w:rsidRPr="00C30F59">
        <w:rPr>
          <w:b/>
          <w:sz w:val="24"/>
          <w:szCs w:val="24"/>
        </w:rPr>
        <w:t>Monitoraggio</w:t>
      </w:r>
    </w:p>
    <w:p w:rsidR="001A075D" w:rsidRPr="00E81F62" w:rsidRDefault="00E222B2" w:rsidP="00680887">
      <w:pPr>
        <w:pStyle w:val="Corpodeltesto"/>
        <w:ind w:right="27"/>
        <w:jc w:val="both"/>
        <w:rPr>
          <w:sz w:val="24"/>
          <w:szCs w:val="24"/>
        </w:rPr>
      </w:pPr>
      <w:r w:rsidRPr="00E81F62">
        <w:rPr>
          <w:sz w:val="24"/>
          <w:szCs w:val="24"/>
        </w:rPr>
        <w:t xml:space="preserve">Il monitoraggio sulla attuazione ed efficacia delle misure indicate nel piano vede il coinvolgimento del Responsabile per la prevenzione della corruzione e di tutti i </w:t>
      </w:r>
      <w:r w:rsidR="008F2B26">
        <w:rPr>
          <w:sz w:val="24"/>
          <w:szCs w:val="24"/>
        </w:rPr>
        <w:t>Dirigenti</w:t>
      </w:r>
      <w:r w:rsidR="00632FA3">
        <w:rPr>
          <w:sz w:val="24"/>
          <w:szCs w:val="24"/>
        </w:rPr>
        <w:t xml:space="preserve"> </w:t>
      </w:r>
      <w:r w:rsidRPr="00E81F62">
        <w:rPr>
          <w:sz w:val="24"/>
          <w:szCs w:val="24"/>
        </w:rPr>
        <w:t>.</w:t>
      </w:r>
    </w:p>
    <w:p w:rsidR="001A075D" w:rsidRPr="00E81F62" w:rsidRDefault="00E222B2" w:rsidP="00680887">
      <w:pPr>
        <w:pStyle w:val="Corpodeltesto"/>
        <w:ind w:right="27"/>
        <w:jc w:val="both"/>
        <w:rPr>
          <w:sz w:val="24"/>
          <w:szCs w:val="24"/>
        </w:rPr>
      </w:pPr>
      <w:r w:rsidRPr="00E81F62">
        <w:rPr>
          <w:sz w:val="24"/>
          <w:szCs w:val="24"/>
        </w:rPr>
        <w:t>Il sistema di monitoraggio è così di seguito articolato:</w:t>
      </w:r>
    </w:p>
    <w:p w:rsidR="001A075D" w:rsidRPr="00E81F62" w:rsidRDefault="00E222B2" w:rsidP="002D1651">
      <w:pPr>
        <w:pStyle w:val="Paragrafoelenco"/>
        <w:numPr>
          <w:ilvl w:val="0"/>
          <w:numId w:val="8"/>
        </w:numPr>
        <w:tabs>
          <w:tab w:val="left" w:pos="567"/>
        </w:tabs>
        <w:ind w:left="0" w:right="27" w:firstLine="0"/>
        <w:jc w:val="left"/>
        <w:rPr>
          <w:sz w:val="24"/>
          <w:szCs w:val="24"/>
        </w:rPr>
      </w:pPr>
      <w:r w:rsidRPr="00E81F62">
        <w:rPr>
          <w:sz w:val="24"/>
          <w:szCs w:val="24"/>
          <w:u w:val="single"/>
        </w:rPr>
        <w:t>Misure di prevenzione</w:t>
      </w:r>
      <w:r w:rsidRPr="00E81F62">
        <w:rPr>
          <w:spacing w:val="-3"/>
          <w:sz w:val="24"/>
          <w:szCs w:val="24"/>
          <w:u w:val="single"/>
        </w:rPr>
        <w:t xml:space="preserve"> </w:t>
      </w:r>
      <w:r w:rsidRPr="00E81F62">
        <w:rPr>
          <w:sz w:val="24"/>
          <w:szCs w:val="24"/>
          <w:u w:val="single"/>
        </w:rPr>
        <w:t>specifiche</w:t>
      </w:r>
    </w:p>
    <w:p w:rsidR="001A075D" w:rsidRPr="00E81F62" w:rsidRDefault="00E222B2" w:rsidP="00680887">
      <w:pPr>
        <w:pStyle w:val="Corpodeltesto"/>
        <w:ind w:right="27"/>
        <w:jc w:val="both"/>
        <w:rPr>
          <w:sz w:val="24"/>
          <w:szCs w:val="24"/>
        </w:rPr>
      </w:pPr>
      <w:r w:rsidRPr="00E81F62">
        <w:rPr>
          <w:sz w:val="24"/>
          <w:szCs w:val="24"/>
        </w:rPr>
        <w:t xml:space="preserve">Il monitoraggio sul rispetto delle misure di prevenzione specifiche previste dal Piano di Prevenzione della Corruzione sarà svolto con cadenza </w:t>
      </w:r>
      <w:r w:rsidR="005F6F83">
        <w:rPr>
          <w:sz w:val="24"/>
          <w:szCs w:val="24"/>
          <w:u w:val="single"/>
        </w:rPr>
        <w:t>semestrale</w:t>
      </w:r>
      <w:r w:rsidRPr="00E81F62">
        <w:rPr>
          <w:sz w:val="24"/>
          <w:szCs w:val="24"/>
        </w:rPr>
        <w:t xml:space="preserve"> in sede di controlli interni.</w:t>
      </w:r>
    </w:p>
    <w:p w:rsidR="001A075D" w:rsidRPr="00E81F62" w:rsidRDefault="00E222B2" w:rsidP="002D1651">
      <w:pPr>
        <w:pStyle w:val="Paragrafoelenco"/>
        <w:numPr>
          <w:ilvl w:val="0"/>
          <w:numId w:val="8"/>
        </w:numPr>
        <w:tabs>
          <w:tab w:val="left" w:pos="567"/>
        </w:tabs>
        <w:ind w:left="0" w:right="27" w:firstLine="0"/>
        <w:jc w:val="left"/>
        <w:rPr>
          <w:sz w:val="24"/>
          <w:szCs w:val="24"/>
        </w:rPr>
      </w:pPr>
      <w:r w:rsidRPr="00E81F62">
        <w:rPr>
          <w:sz w:val="24"/>
          <w:szCs w:val="24"/>
          <w:u w:val="single"/>
        </w:rPr>
        <w:t>Misure di prevenzione trasversali</w:t>
      </w:r>
    </w:p>
    <w:p w:rsidR="001A075D" w:rsidRPr="00E81F62" w:rsidRDefault="00E222B2" w:rsidP="00680887">
      <w:pPr>
        <w:pStyle w:val="Corpodeltesto"/>
        <w:ind w:right="27"/>
        <w:jc w:val="both"/>
        <w:rPr>
          <w:sz w:val="24"/>
          <w:szCs w:val="24"/>
        </w:rPr>
      </w:pPr>
      <w:r w:rsidRPr="00E81F62">
        <w:rPr>
          <w:sz w:val="24"/>
          <w:szCs w:val="24"/>
        </w:rPr>
        <w:t xml:space="preserve">Il monitoraggio sull’implementazione delle misure trasversali, in considerazione della carenza di personale, sarà svolto con cadenza </w:t>
      </w:r>
      <w:r w:rsidRPr="00E81F62">
        <w:rPr>
          <w:sz w:val="24"/>
          <w:szCs w:val="24"/>
          <w:u w:val="single"/>
        </w:rPr>
        <w:t>annuale</w:t>
      </w:r>
      <w:r w:rsidRPr="00E81F62">
        <w:rPr>
          <w:sz w:val="24"/>
          <w:szCs w:val="24"/>
        </w:rPr>
        <w:t xml:space="preserve"> (periodo novembre – dicembre) a cura del Responsabile per la trasparenza e per la prevenzione della corruzione, tramite invio ai Responsabili di una scheda tipo da compilare a loro cura e restituire allo stesso RPCT.</w:t>
      </w:r>
    </w:p>
    <w:p w:rsidR="001A075D" w:rsidRPr="00E81F62" w:rsidRDefault="00E222B2" w:rsidP="00680887">
      <w:pPr>
        <w:pStyle w:val="Corpodeltesto"/>
        <w:ind w:right="27"/>
        <w:jc w:val="both"/>
        <w:rPr>
          <w:sz w:val="24"/>
          <w:szCs w:val="24"/>
        </w:rPr>
      </w:pPr>
      <w:r w:rsidRPr="00E81F62">
        <w:rPr>
          <w:sz w:val="24"/>
          <w:szCs w:val="24"/>
        </w:rPr>
        <w:t>Per consentire un efficace controllo sul rispetto della tempistica di implementazione</w:t>
      </w:r>
      <w:r w:rsidR="005F6F83">
        <w:rPr>
          <w:sz w:val="24"/>
          <w:szCs w:val="24"/>
        </w:rPr>
        <w:t xml:space="preserve"> </w:t>
      </w:r>
      <w:r w:rsidRPr="00E81F62">
        <w:rPr>
          <w:sz w:val="24"/>
          <w:szCs w:val="24"/>
        </w:rPr>
        <w:t>delle</w:t>
      </w:r>
      <w:r w:rsidR="005F6F83">
        <w:rPr>
          <w:sz w:val="24"/>
          <w:szCs w:val="24"/>
        </w:rPr>
        <w:t xml:space="preserve"> </w:t>
      </w:r>
      <w:r w:rsidRPr="00E81F62">
        <w:rPr>
          <w:sz w:val="24"/>
          <w:szCs w:val="24"/>
        </w:rPr>
        <w:t>misur</w:t>
      </w:r>
      <w:r w:rsidR="00E975A4">
        <w:rPr>
          <w:sz w:val="24"/>
          <w:szCs w:val="24"/>
        </w:rPr>
        <w:t xml:space="preserve">e </w:t>
      </w:r>
      <w:r w:rsidRPr="00E81F62">
        <w:rPr>
          <w:sz w:val="24"/>
          <w:szCs w:val="24"/>
        </w:rPr>
        <w:t>per ciascuna di esse è stato individuato, nel presente Piano, il Servizio competente</w:t>
      </w:r>
      <w:r w:rsidRPr="00E81F62">
        <w:rPr>
          <w:spacing w:val="-1"/>
          <w:sz w:val="24"/>
          <w:szCs w:val="24"/>
        </w:rPr>
        <w:t xml:space="preserve"> </w:t>
      </w:r>
      <w:r w:rsidRPr="00E81F62">
        <w:rPr>
          <w:sz w:val="24"/>
          <w:szCs w:val="24"/>
        </w:rPr>
        <w:t>all’attuazione.</w:t>
      </w:r>
    </w:p>
    <w:p w:rsidR="001A075D" w:rsidRPr="00E81F62" w:rsidRDefault="00E222B2" w:rsidP="00680887">
      <w:pPr>
        <w:pStyle w:val="Corpodeltesto"/>
        <w:ind w:right="27"/>
        <w:jc w:val="both"/>
        <w:rPr>
          <w:sz w:val="24"/>
          <w:szCs w:val="24"/>
        </w:rPr>
      </w:pPr>
      <w:r w:rsidRPr="00E81F62">
        <w:rPr>
          <w:sz w:val="24"/>
          <w:szCs w:val="24"/>
        </w:rPr>
        <w:t>I Responsabili coinvolti sono stati adeguatamente informati.</w:t>
      </w:r>
    </w:p>
    <w:p w:rsidR="001A075D" w:rsidRPr="00E81F62" w:rsidRDefault="00E222B2" w:rsidP="002D1651">
      <w:pPr>
        <w:pStyle w:val="Paragrafoelenco"/>
        <w:numPr>
          <w:ilvl w:val="0"/>
          <w:numId w:val="8"/>
        </w:numPr>
        <w:tabs>
          <w:tab w:val="left" w:pos="567"/>
        </w:tabs>
        <w:ind w:left="0" w:right="27" w:firstLine="0"/>
        <w:jc w:val="both"/>
        <w:rPr>
          <w:sz w:val="24"/>
          <w:szCs w:val="24"/>
        </w:rPr>
      </w:pPr>
      <w:r w:rsidRPr="00E81F62">
        <w:rPr>
          <w:sz w:val="24"/>
          <w:szCs w:val="24"/>
          <w:u w:val="single"/>
        </w:rPr>
        <w:t>Monitoraggio specifico rispetto misure di prevenzione su procedure</w:t>
      </w:r>
      <w:r w:rsidRPr="00E81F62">
        <w:rPr>
          <w:spacing w:val="11"/>
          <w:sz w:val="24"/>
          <w:szCs w:val="24"/>
          <w:u w:val="single"/>
        </w:rPr>
        <w:t xml:space="preserve"> </w:t>
      </w:r>
      <w:r w:rsidRPr="00E81F62">
        <w:rPr>
          <w:sz w:val="24"/>
          <w:szCs w:val="24"/>
          <w:u w:val="single"/>
        </w:rPr>
        <w:t>negoziate</w:t>
      </w:r>
    </w:p>
    <w:p w:rsidR="001A075D" w:rsidRPr="00E81F62" w:rsidRDefault="00E222B2" w:rsidP="00680887">
      <w:pPr>
        <w:pStyle w:val="Corpodeltesto"/>
        <w:ind w:right="27"/>
        <w:jc w:val="both"/>
        <w:rPr>
          <w:sz w:val="24"/>
          <w:szCs w:val="24"/>
        </w:rPr>
      </w:pPr>
      <w:r w:rsidRPr="00E81F62">
        <w:rPr>
          <w:sz w:val="24"/>
          <w:szCs w:val="24"/>
        </w:rPr>
        <w:t xml:space="preserve">In considerazione della particolare esposizione a rischi corruttivi delle procedure negoziate, </w:t>
      </w:r>
      <w:r w:rsidR="00580FF4">
        <w:rPr>
          <w:sz w:val="24"/>
          <w:szCs w:val="24"/>
        </w:rPr>
        <w:t>era stato p</w:t>
      </w:r>
      <w:r w:rsidRPr="00E81F62">
        <w:rPr>
          <w:sz w:val="24"/>
          <w:szCs w:val="24"/>
        </w:rPr>
        <w:t>revisto, da parte del Responsabile della Prevenzione</w:t>
      </w:r>
      <w:r w:rsidRPr="00E81F62">
        <w:rPr>
          <w:spacing w:val="7"/>
          <w:sz w:val="24"/>
          <w:szCs w:val="24"/>
        </w:rPr>
        <w:t xml:space="preserve"> </w:t>
      </w:r>
      <w:r w:rsidRPr="00E81F62">
        <w:rPr>
          <w:sz w:val="24"/>
          <w:szCs w:val="24"/>
        </w:rPr>
        <w:t>della</w:t>
      </w:r>
      <w:r w:rsidRPr="00E81F62">
        <w:rPr>
          <w:spacing w:val="8"/>
          <w:sz w:val="24"/>
          <w:szCs w:val="24"/>
        </w:rPr>
        <w:t xml:space="preserve"> </w:t>
      </w:r>
      <w:r w:rsidRPr="00E81F62">
        <w:rPr>
          <w:sz w:val="24"/>
          <w:szCs w:val="24"/>
        </w:rPr>
        <w:t>Corruzione,</w:t>
      </w:r>
      <w:r w:rsidRPr="00E81F62">
        <w:rPr>
          <w:spacing w:val="10"/>
          <w:sz w:val="24"/>
          <w:szCs w:val="24"/>
        </w:rPr>
        <w:t xml:space="preserve"> </w:t>
      </w:r>
      <w:r w:rsidRPr="00E81F62">
        <w:rPr>
          <w:sz w:val="24"/>
          <w:szCs w:val="24"/>
        </w:rPr>
        <w:t>con</w:t>
      </w:r>
      <w:r w:rsidRPr="00E81F62">
        <w:rPr>
          <w:spacing w:val="9"/>
          <w:sz w:val="24"/>
          <w:szCs w:val="24"/>
        </w:rPr>
        <w:t xml:space="preserve"> </w:t>
      </w:r>
      <w:r w:rsidRPr="00E81F62">
        <w:rPr>
          <w:sz w:val="24"/>
          <w:szCs w:val="24"/>
        </w:rPr>
        <w:t>il</w:t>
      </w:r>
      <w:r w:rsidRPr="00E81F62">
        <w:rPr>
          <w:spacing w:val="7"/>
          <w:sz w:val="24"/>
          <w:szCs w:val="24"/>
        </w:rPr>
        <w:t xml:space="preserve"> </w:t>
      </w:r>
      <w:r w:rsidRPr="00E81F62">
        <w:rPr>
          <w:sz w:val="24"/>
          <w:szCs w:val="24"/>
        </w:rPr>
        <w:t>supporto</w:t>
      </w:r>
      <w:r w:rsidRPr="00E81F62">
        <w:rPr>
          <w:spacing w:val="6"/>
          <w:sz w:val="24"/>
          <w:szCs w:val="24"/>
        </w:rPr>
        <w:t xml:space="preserve"> </w:t>
      </w:r>
      <w:r w:rsidRPr="00E81F62">
        <w:rPr>
          <w:sz w:val="24"/>
          <w:szCs w:val="24"/>
        </w:rPr>
        <w:t>del</w:t>
      </w:r>
      <w:r w:rsidRPr="00E81F62">
        <w:rPr>
          <w:spacing w:val="5"/>
          <w:sz w:val="24"/>
          <w:szCs w:val="24"/>
        </w:rPr>
        <w:t xml:space="preserve"> </w:t>
      </w:r>
      <w:r w:rsidRPr="00E81F62">
        <w:rPr>
          <w:sz w:val="24"/>
          <w:szCs w:val="24"/>
        </w:rPr>
        <w:t>gruppo</w:t>
      </w:r>
      <w:r w:rsidRPr="00E81F62">
        <w:rPr>
          <w:spacing w:val="9"/>
          <w:sz w:val="24"/>
          <w:szCs w:val="24"/>
        </w:rPr>
        <w:t xml:space="preserve"> </w:t>
      </w:r>
      <w:r w:rsidRPr="00E81F62">
        <w:rPr>
          <w:sz w:val="24"/>
          <w:szCs w:val="24"/>
        </w:rPr>
        <w:t>di</w:t>
      </w:r>
      <w:r w:rsidRPr="00E81F62">
        <w:rPr>
          <w:spacing w:val="8"/>
          <w:sz w:val="24"/>
          <w:szCs w:val="24"/>
        </w:rPr>
        <w:t xml:space="preserve"> </w:t>
      </w:r>
      <w:r w:rsidRPr="00E81F62">
        <w:rPr>
          <w:sz w:val="24"/>
          <w:szCs w:val="24"/>
        </w:rPr>
        <w:t>lavoro</w:t>
      </w:r>
      <w:r w:rsidRPr="00E81F62">
        <w:rPr>
          <w:spacing w:val="8"/>
          <w:sz w:val="24"/>
          <w:szCs w:val="24"/>
        </w:rPr>
        <w:t xml:space="preserve"> </w:t>
      </w:r>
      <w:r w:rsidRPr="00E81F62">
        <w:rPr>
          <w:sz w:val="24"/>
          <w:szCs w:val="24"/>
        </w:rPr>
        <w:t>sopracitato,</w:t>
      </w:r>
      <w:r w:rsidRPr="00E81F62">
        <w:rPr>
          <w:spacing w:val="10"/>
          <w:sz w:val="24"/>
          <w:szCs w:val="24"/>
        </w:rPr>
        <w:t xml:space="preserve"> </w:t>
      </w:r>
      <w:r w:rsidRPr="00E81F62">
        <w:rPr>
          <w:sz w:val="24"/>
          <w:szCs w:val="24"/>
        </w:rPr>
        <w:t>la</w:t>
      </w:r>
      <w:r w:rsidRPr="00E81F62">
        <w:rPr>
          <w:spacing w:val="8"/>
          <w:sz w:val="24"/>
          <w:szCs w:val="24"/>
        </w:rPr>
        <w:t xml:space="preserve"> </w:t>
      </w:r>
      <w:r w:rsidRPr="00E81F62">
        <w:rPr>
          <w:sz w:val="24"/>
          <w:szCs w:val="24"/>
        </w:rPr>
        <w:t>verifica</w:t>
      </w:r>
      <w:r w:rsidR="00543A11">
        <w:rPr>
          <w:sz w:val="24"/>
          <w:szCs w:val="24"/>
        </w:rPr>
        <w:t xml:space="preserve"> </w:t>
      </w:r>
      <w:r w:rsidRPr="00E81F62">
        <w:rPr>
          <w:sz w:val="24"/>
          <w:szCs w:val="24"/>
        </w:rPr>
        <w:t xml:space="preserve">puntuale degli operatori economici invitati a partecipare alla procedura di gara o destinatari di affidamenti diretti, al fine di controllare il rispetto del principio di rotazione. Per l’anno 2017 la verifica ha riguardato in particolare l’affidamento dei lavori. </w:t>
      </w:r>
    </w:p>
    <w:p w:rsidR="001A075D" w:rsidRPr="00E81F62" w:rsidRDefault="00E222B2" w:rsidP="00680887">
      <w:pPr>
        <w:pStyle w:val="Corpodeltesto"/>
        <w:ind w:right="27"/>
        <w:jc w:val="both"/>
        <w:rPr>
          <w:sz w:val="24"/>
          <w:szCs w:val="24"/>
        </w:rPr>
      </w:pPr>
      <w:r w:rsidRPr="00E81F62">
        <w:rPr>
          <w:sz w:val="24"/>
          <w:szCs w:val="24"/>
        </w:rPr>
        <w:t>I relativi esiti verranno riportati nella relazione annuale sui controlli</w:t>
      </w:r>
      <w:r w:rsidRPr="00E81F62">
        <w:rPr>
          <w:spacing w:val="8"/>
          <w:sz w:val="24"/>
          <w:szCs w:val="24"/>
        </w:rPr>
        <w:t xml:space="preserve"> </w:t>
      </w:r>
      <w:r w:rsidRPr="00E81F62">
        <w:rPr>
          <w:sz w:val="24"/>
          <w:szCs w:val="24"/>
        </w:rPr>
        <w:t>interni.</w:t>
      </w:r>
    </w:p>
    <w:p w:rsidR="001A075D" w:rsidRPr="00C30F59" w:rsidRDefault="00E222B2" w:rsidP="002D1651">
      <w:pPr>
        <w:pStyle w:val="Titolo1"/>
        <w:numPr>
          <w:ilvl w:val="1"/>
          <w:numId w:val="11"/>
        </w:numPr>
        <w:tabs>
          <w:tab w:val="left" w:pos="426"/>
        </w:tabs>
        <w:spacing w:before="239"/>
        <w:ind w:left="0" w:right="27" w:firstLine="0"/>
        <w:rPr>
          <w:b/>
          <w:sz w:val="24"/>
          <w:szCs w:val="24"/>
        </w:rPr>
      </w:pPr>
      <w:bookmarkStart w:id="20" w:name="_TOC_250003"/>
      <w:r w:rsidRPr="00C30F59">
        <w:rPr>
          <w:b/>
          <w:sz w:val="24"/>
          <w:szCs w:val="24"/>
        </w:rPr>
        <w:t xml:space="preserve">- Le </w:t>
      </w:r>
      <w:bookmarkEnd w:id="20"/>
      <w:r w:rsidRPr="00C30F59">
        <w:rPr>
          <w:b/>
          <w:sz w:val="24"/>
          <w:szCs w:val="24"/>
        </w:rPr>
        <w:t>responsabilità</w:t>
      </w:r>
    </w:p>
    <w:p w:rsidR="001A075D" w:rsidRPr="00E81F62" w:rsidRDefault="00E222B2" w:rsidP="002C28CE">
      <w:pPr>
        <w:pStyle w:val="Corpodeltesto"/>
        <w:spacing w:line="244" w:lineRule="auto"/>
        <w:ind w:right="27"/>
        <w:jc w:val="both"/>
        <w:rPr>
          <w:sz w:val="24"/>
          <w:szCs w:val="24"/>
        </w:rPr>
      </w:pPr>
      <w:r w:rsidRPr="00E81F62">
        <w:rPr>
          <w:sz w:val="24"/>
          <w:szCs w:val="24"/>
        </w:rPr>
        <w:t>Il Responsabile della prevenzione della corruzione risponde per responsabilità dirigenziale nel caso di mancata adozione delle misure per la selezione e la formazione dei dipendenti, ai sensi dell’art. 1, comma 8, della l. n. 190, nel caso in cui si verifichino ripetute violazioni al piano e per omesso</w:t>
      </w:r>
      <w:r w:rsidRPr="00E81F62">
        <w:rPr>
          <w:spacing w:val="7"/>
          <w:sz w:val="24"/>
          <w:szCs w:val="24"/>
        </w:rPr>
        <w:t xml:space="preserve"> </w:t>
      </w:r>
      <w:r w:rsidRPr="00E81F62">
        <w:rPr>
          <w:sz w:val="24"/>
          <w:szCs w:val="24"/>
        </w:rPr>
        <w:t>controllo.</w:t>
      </w:r>
    </w:p>
    <w:p w:rsidR="001A075D" w:rsidRPr="00E81F62" w:rsidRDefault="00E222B2" w:rsidP="002C28CE">
      <w:pPr>
        <w:pStyle w:val="Corpodeltesto"/>
        <w:spacing w:line="244" w:lineRule="auto"/>
        <w:ind w:right="27"/>
        <w:jc w:val="both"/>
        <w:rPr>
          <w:sz w:val="24"/>
          <w:szCs w:val="24"/>
        </w:rPr>
      </w:pPr>
      <w:r w:rsidRPr="00E81F62">
        <w:rPr>
          <w:sz w:val="24"/>
          <w:szCs w:val="24"/>
        </w:rPr>
        <w:t>Si aggiunge alla responsabilità dirigenziale anche quella amministrativa e disciplinare nell'ipotesi che un dipendente venga condannato in via definitiva per un reato di corruzione se il Responsabile per la prevenzione della Corruzione non dimostri di aver predisposto il piano e soprattutto vigilato sulla sua</w:t>
      </w:r>
      <w:r w:rsidRPr="00E81F62">
        <w:rPr>
          <w:spacing w:val="10"/>
          <w:sz w:val="24"/>
          <w:szCs w:val="24"/>
        </w:rPr>
        <w:t xml:space="preserve"> </w:t>
      </w:r>
      <w:r w:rsidRPr="00E81F62">
        <w:rPr>
          <w:sz w:val="24"/>
          <w:szCs w:val="24"/>
        </w:rPr>
        <w:t>applicazione.</w:t>
      </w:r>
    </w:p>
    <w:p w:rsidR="001A075D" w:rsidRPr="00E81F62" w:rsidRDefault="00E222B2" w:rsidP="002C28CE">
      <w:pPr>
        <w:pStyle w:val="Corpodeltesto"/>
        <w:spacing w:line="244" w:lineRule="auto"/>
        <w:ind w:right="27"/>
        <w:jc w:val="both"/>
        <w:rPr>
          <w:sz w:val="24"/>
          <w:szCs w:val="24"/>
        </w:rPr>
      </w:pPr>
      <w:r w:rsidRPr="00E81F62">
        <w:rPr>
          <w:sz w:val="24"/>
          <w:szCs w:val="24"/>
        </w:rPr>
        <w:t>Si rammenta che è prevista anche la responsabilità, in capo al Responsabile della prevenzione, ai sensi dell'art. 46 del d.lgs. n. 33 del 2013 (in qualità di responsabile – anche - della trasparenza) che prevede una responsabilità per la violazione degli obblighi di trasparenza.</w:t>
      </w:r>
    </w:p>
    <w:p w:rsidR="001A075D" w:rsidRPr="00E81F62" w:rsidRDefault="00E222B2" w:rsidP="002C28CE">
      <w:pPr>
        <w:pStyle w:val="Corpodeltesto"/>
        <w:spacing w:line="242" w:lineRule="auto"/>
        <w:ind w:right="27"/>
        <w:jc w:val="both"/>
        <w:rPr>
          <w:sz w:val="24"/>
          <w:szCs w:val="24"/>
        </w:rPr>
      </w:pPr>
      <w:r w:rsidRPr="00E81F62">
        <w:rPr>
          <w:sz w:val="24"/>
          <w:szCs w:val="24"/>
        </w:rPr>
        <w:t xml:space="preserve">Con riferimento ai </w:t>
      </w:r>
      <w:r w:rsidR="008F2B26">
        <w:rPr>
          <w:sz w:val="24"/>
          <w:szCs w:val="24"/>
        </w:rPr>
        <w:t>Dirigenti</w:t>
      </w:r>
      <w:r w:rsidRPr="00E81F62">
        <w:rPr>
          <w:sz w:val="24"/>
          <w:szCs w:val="24"/>
        </w:rPr>
        <w:t xml:space="preserve">, individuati quali Referenti in materia di anticorruzione e di trasparenza, l’art. 1, comma 33, L. n. 190 stabilisce che la mancata o incompleta pubblicazione dei dati, con riferimento agli obblighi di pubblicazione previsti anche dal </w:t>
      </w:r>
      <w:proofErr w:type="spellStart"/>
      <w:r w:rsidRPr="00E81F62">
        <w:rPr>
          <w:sz w:val="24"/>
          <w:szCs w:val="24"/>
        </w:rPr>
        <w:t>d.lgs.n.</w:t>
      </w:r>
      <w:proofErr w:type="spellEnd"/>
      <w:r w:rsidRPr="00E81F62">
        <w:rPr>
          <w:sz w:val="24"/>
          <w:szCs w:val="24"/>
        </w:rPr>
        <w:t xml:space="preserve"> 33/2013 comporta responsabilità dirigenziale delle informazioni di cui  al comma</w:t>
      </w:r>
      <w:r w:rsidRPr="00E81F62">
        <w:rPr>
          <w:spacing w:val="-1"/>
          <w:sz w:val="24"/>
          <w:szCs w:val="24"/>
        </w:rPr>
        <w:t xml:space="preserve"> </w:t>
      </w:r>
      <w:r w:rsidRPr="00E81F62">
        <w:rPr>
          <w:sz w:val="24"/>
          <w:szCs w:val="24"/>
        </w:rPr>
        <w:t>31.</w:t>
      </w:r>
    </w:p>
    <w:p w:rsidR="001A075D" w:rsidRPr="00E81F62" w:rsidRDefault="00E222B2" w:rsidP="002C28CE">
      <w:pPr>
        <w:pStyle w:val="Corpodeltesto"/>
        <w:spacing w:line="244" w:lineRule="auto"/>
        <w:ind w:right="27"/>
        <w:jc w:val="both"/>
        <w:rPr>
          <w:sz w:val="24"/>
          <w:szCs w:val="24"/>
        </w:rPr>
      </w:pPr>
      <w:r w:rsidRPr="00E81F62">
        <w:rPr>
          <w:sz w:val="24"/>
          <w:szCs w:val="24"/>
        </w:rPr>
        <w:t xml:space="preserve">I </w:t>
      </w:r>
      <w:r w:rsidR="008F2B26">
        <w:rPr>
          <w:sz w:val="24"/>
          <w:szCs w:val="24"/>
        </w:rPr>
        <w:t>Dirigenti</w:t>
      </w:r>
      <w:r w:rsidR="00632FA3">
        <w:rPr>
          <w:sz w:val="24"/>
          <w:szCs w:val="24"/>
        </w:rPr>
        <w:t xml:space="preserve"> </w:t>
      </w:r>
      <w:r w:rsidRPr="00E81F62">
        <w:rPr>
          <w:sz w:val="24"/>
          <w:szCs w:val="24"/>
        </w:rPr>
        <w:t xml:space="preserve"> (PO) sono tenuti a vigilare sull'osservanza del Codice di Comportamento da parte del personale loro assegnato.</w:t>
      </w:r>
    </w:p>
    <w:p w:rsidR="001A075D" w:rsidRPr="00E81F62" w:rsidRDefault="00E222B2" w:rsidP="002C28CE">
      <w:pPr>
        <w:pStyle w:val="Corpodeltesto"/>
        <w:spacing w:line="244" w:lineRule="auto"/>
        <w:ind w:right="27"/>
        <w:jc w:val="both"/>
        <w:rPr>
          <w:sz w:val="24"/>
          <w:szCs w:val="24"/>
        </w:rPr>
      </w:pPr>
      <w:r w:rsidRPr="00E81F62">
        <w:rPr>
          <w:sz w:val="24"/>
          <w:szCs w:val="24"/>
        </w:rPr>
        <w:t>Da parte dei dipendenti, la violazione delle misure di prevenzione e contrasto alla corruzione contemplate dal presente piano, ai sensi dell'art. 1 comma 14 della l.n.190/2012, costituisce illecito disciplinare e come tale può essere</w:t>
      </w:r>
      <w:r w:rsidRPr="00E81F62">
        <w:rPr>
          <w:spacing w:val="16"/>
          <w:sz w:val="24"/>
          <w:szCs w:val="24"/>
        </w:rPr>
        <w:t xml:space="preserve"> </w:t>
      </w:r>
      <w:r w:rsidRPr="00E81F62">
        <w:rPr>
          <w:sz w:val="24"/>
          <w:szCs w:val="24"/>
        </w:rPr>
        <w:t>sanzionato.</w:t>
      </w:r>
    </w:p>
    <w:p w:rsidR="001A075D" w:rsidRPr="00E81F62" w:rsidRDefault="00E222B2" w:rsidP="002C28CE">
      <w:pPr>
        <w:pStyle w:val="Corpodeltesto"/>
        <w:spacing w:before="94" w:line="244" w:lineRule="auto"/>
        <w:ind w:right="27"/>
        <w:rPr>
          <w:sz w:val="24"/>
          <w:szCs w:val="24"/>
        </w:rPr>
      </w:pPr>
      <w:r w:rsidRPr="00E81F62">
        <w:rPr>
          <w:sz w:val="24"/>
          <w:szCs w:val="24"/>
        </w:rPr>
        <w:t>Da ultimo si segnala il sistema sanzionatorio introdotto dalla legge 30/11/2017 n. 179 in materia di</w:t>
      </w:r>
      <w:r w:rsidRPr="00E81F62">
        <w:rPr>
          <w:spacing w:val="9"/>
          <w:sz w:val="24"/>
          <w:szCs w:val="24"/>
        </w:rPr>
        <w:t xml:space="preserve"> </w:t>
      </w:r>
      <w:proofErr w:type="spellStart"/>
      <w:r w:rsidRPr="00E81F62">
        <w:rPr>
          <w:sz w:val="24"/>
          <w:szCs w:val="24"/>
        </w:rPr>
        <w:t>Whistelblowing</w:t>
      </w:r>
      <w:proofErr w:type="spellEnd"/>
      <w:r w:rsidRPr="00E81F62">
        <w:rPr>
          <w:sz w:val="24"/>
          <w:szCs w:val="24"/>
        </w:rPr>
        <w:t>.</w:t>
      </w:r>
    </w:p>
    <w:p w:rsidR="001A075D" w:rsidRPr="00E81F62" w:rsidRDefault="001A075D" w:rsidP="002C28CE">
      <w:pPr>
        <w:pStyle w:val="Corpodeltesto"/>
        <w:ind w:right="27"/>
        <w:rPr>
          <w:sz w:val="24"/>
          <w:szCs w:val="24"/>
        </w:rPr>
      </w:pPr>
    </w:p>
    <w:p w:rsidR="001A075D" w:rsidRPr="005461EA" w:rsidRDefault="00E222B2" w:rsidP="002C28CE">
      <w:pPr>
        <w:pStyle w:val="Titolo1"/>
        <w:ind w:left="0" w:right="27" w:firstLine="0"/>
        <w:jc w:val="center"/>
        <w:rPr>
          <w:b/>
          <w:sz w:val="28"/>
          <w:szCs w:val="24"/>
        </w:rPr>
      </w:pPr>
      <w:bookmarkStart w:id="21" w:name="_TOC_250002"/>
      <w:r w:rsidRPr="005461EA">
        <w:rPr>
          <w:b/>
          <w:sz w:val="28"/>
          <w:szCs w:val="24"/>
        </w:rPr>
        <w:t xml:space="preserve">Sezione III- PROGRAMMA TRIENNALE PER LA TRASPARENZA E PER </w:t>
      </w:r>
      <w:bookmarkEnd w:id="21"/>
      <w:r w:rsidRPr="005461EA">
        <w:rPr>
          <w:b/>
          <w:sz w:val="28"/>
          <w:szCs w:val="24"/>
        </w:rPr>
        <w:t>L’INTEGRITÀ</w:t>
      </w:r>
    </w:p>
    <w:p w:rsidR="001A075D" w:rsidRPr="00C30F59" w:rsidRDefault="00E222B2" w:rsidP="002C28CE">
      <w:pPr>
        <w:pStyle w:val="Titolo1"/>
        <w:spacing w:before="238"/>
        <w:ind w:left="0" w:right="27" w:firstLine="0"/>
        <w:jc w:val="both"/>
        <w:rPr>
          <w:b/>
          <w:sz w:val="24"/>
          <w:szCs w:val="24"/>
        </w:rPr>
      </w:pPr>
      <w:bookmarkStart w:id="22" w:name="_TOC_250001"/>
      <w:bookmarkEnd w:id="22"/>
      <w:r w:rsidRPr="00C30F59">
        <w:rPr>
          <w:b/>
          <w:sz w:val="24"/>
          <w:szCs w:val="24"/>
        </w:rPr>
        <w:t>Premessa</w:t>
      </w:r>
    </w:p>
    <w:p w:rsidR="001A075D" w:rsidRPr="00E81F62" w:rsidRDefault="00E222B2" w:rsidP="00435ED2">
      <w:pPr>
        <w:pStyle w:val="Corpodeltesto"/>
        <w:ind w:right="27"/>
        <w:jc w:val="both"/>
        <w:rPr>
          <w:sz w:val="24"/>
          <w:szCs w:val="24"/>
        </w:rPr>
      </w:pPr>
      <w:r w:rsidRPr="00E81F62">
        <w:rPr>
          <w:sz w:val="24"/>
          <w:szCs w:val="24"/>
        </w:rPr>
        <w:t>Nell’ambito della riforma della Pubblica Amministrazione la trasparenza riveste un ruolo centrale nei confronti dei cittadini e dell’intera collettività poiché rappresenta uno strumento essenziale per assicurare i valori costituzionali dell’imparzialità e del buon andamento delle pubbliche amministrazioni, come sancito dall’art. 97 della Costituzione, favorendo il controllo sociale sull’azione amministrativa e promuovere la diffusione della cultura della legalità e dell’integrità nel settore pubblico (Misura 1: Adempimenti di trasparenza).</w:t>
      </w:r>
    </w:p>
    <w:p w:rsidR="001A075D" w:rsidRPr="00E81F62" w:rsidRDefault="00E222B2" w:rsidP="00435ED2">
      <w:pPr>
        <w:ind w:right="27"/>
        <w:jc w:val="both"/>
        <w:rPr>
          <w:i/>
          <w:sz w:val="24"/>
          <w:szCs w:val="24"/>
        </w:rPr>
      </w:pPr>
      <w:r w:rsidRPr="00E81F62">
        <w:rPr>
          <w:sz w:val="24"/>
          <w:szCs w:val="24"/>
        </w:rPr>
        <w:t xml:space="preserve">Il 30 aprile 2013 è entrato in vigore il decreto legislativo 14.03.2013 n. 33 (Cosiddetto Testo unico della trasparenza) avente ad oggetto il </w:t>
      </w:r>
      <w:r w:rsidRPr="00E81F62">
        <w:rPr>
          <w:i/>
          <w:sz w:val="24"/>
          <w:szCs w:val="24"/>
        </w:rPr>
        <w:t>Riordino della disciplina riguardante gli obblighi di pubblicità, trasparenza e diffusione di informazioni da parte delle pubbliche</w:t>
      </w:r>
      <w:r w:rsidRPr="00E81F62">
        <w:rPr>
          <w:i/>
          <w:spacing w:val="-1"/>
          <w:sz w:val="24"/>
          <w:szCs w:val="24"/>
        </w:rPr>
        <w:t xml:space="preserve"> </w:t>
      </w:r>
      <w:r w:rsidRPr="00E81F62">
        <w:rPr>
          <w:i/>
          <w:sz w:val="24"/>
          <w:szCs w:val="24"/>
        </w:rPr>
        <w:t>amministrazioni.</w:t>
      </w:r>
    </w:p>
    <w:p w:rsidR="001A075D" w:rsidRPr="00E81F62" w:rsidRDefault="00E222B2" w:rsidP="00435ED2">
      <w:pPr>
        <w:pStyle w:val="Corpodeltesto"/>
        <w:ind w:right="27"/>
        <w:jc w:val="both"/>
        <w:rPr>
          <w:sz w:val="24"/>
          <w:szCs w:val="24"/>
        </w:rPr>
      </w:pPr>
      <w:r w:rsidRPr="00E81F62">
        <w:rPr>
          <w:sz w:val="24"/>
          <w:szCs w:val="24"/>
        </w:rPr>
        <w:t>Con tale norma il legislatore ha inteso introdurre nell’ordinamento uno strumento di riordino della materia disciplinata, fino all’entrata in vigore del predetto testo unico, da disposizioni eterogenee tra loro per contenuto e ambito soggettivo di applicazione, armonizzando così il complesso normativo succedutosi negli anni.</w:t>
      </w:r>
    </w:p>
    <w:p w:rsidR="00543A11" w:rsidRDefault="00E222B2" w:rsidP="00435ED2">
      <w:pPr>
        <w:pStyle w:val="Corpodeltesto"/>
        <w:ind w:right="27"/>
        <w:jc w:val="both"/>
        <w:rPr>
          <w:sz w:val="24"/>
          <w:szCs w:val="24"/>
        </w:rPr>
      </w:pPr>
      <w:r w:rsidRPr="00E81F62">
        <w:rPr>
          <w:sz w:val="24"/>
          <w:szCs w:val="24"/>
        </w:rPr>
        <w:t xml:space="preserve">I pilastri su cui si basa il decreto il </w:t>
      </w:r>
      <w:proofErr w:type="spellStart"/>
      <w:r w:rsidRPr="00E81F62">
        <w:rPr>
          <w:sz w:val="24"/>
          <w:szCs w:val="24"/>
        </w:rPr>
        <w:t>D.Lgs</w:t>
      </w:r>
      <w:proofErr w:type="spellEnd"/>
      <w:r w:rsidRPr="00E81F62">
        <w:rPr>
          <w:sz w:val="24"/>
          <w:szCs w:val="24"/>
        </w:rPr>
        <w:t xml:space="preserve"> n. 33/2013 sono:</w:t>
      </w:r>
    </w:p>
    <w:p w:rsidR="001A075D" w:rsidRPr="00E81F62" w:rsidRDefault="00E222B2" w:rsidP="00435ED2">
      <w:pPr>
        <w:pStyle w:val="Corpodeltesto"/>
        <w:ind w:right="27"/>
        <w:jc w:val="both"/>
        <w:rPr>
          <w:sz w:val="24"/>
          <w:szCs w:val="24"/>
        </w:rPr>
      </w:pPr>
      <w:r w:rsidRPr="00E81F62">
        <w:rPr>
          <w:sz w:val="24"/>
          <w:szCs w:val="24"/>
        </w:rPr>
        <w:t>Riordino degli obblighi fondamentali di pubblicazione derivanti dalle numerose normative</w:t>
      </w:r>
    </w:p>
    <w:p w:rsidR="001A075D" w:rsidRPr="00E81F62" w:rsidRDefault="00E222B2" w:rsidP="00435ED2">
      <w:pPr>
        <w:pStyle w:val="Corpodeltesto"/>
        <w:ind w:right="27"/>
        <w:jc w:val="both"/>
        <w:rPr>
          <w:sz w:val="24"/>
          <w:szCs w:val="24"/>
        </w:rPr>
      </w:pPr>
      <w:r w:rsidRPr="00E81F62">
        <w:rPr>
          <w:sz w:val="24"/>
          <w:szCs w:val="24"/>
        </w:rPr>
        <w:t>stratificate nel corso degli ultimi anni.</w:t>
      </w:r>
    </w:p>
    <w:p w:rsidR="001A075D" w:rsidRPr="00E81F62" w:rsidRDefault="00E222B2" w:rsidP="00435ED2">
      <w:pPr>
        <w:pStyle w:val="Paragrafoelenco"/>
        <w:numPr>
          <w:ilvl w:val="0"/>
          <w:numId w:val="2"/>
        </w:numPr>
        <w:tabs>
          <w:tab w:val="left" w:pos="284"/>
        </w:tabs>
        <w:ind w:left="0" w:right="27" w:firstLine="0"/>
        <w:jc w:val="both"/>
        <w:rPr>
          <w:sz w:val="24"/>
          <w:szCs w:val="24"/>
        </w:rPr>
      </w:pPr>
      <w:r w:rsidRPr="00E81F62">
        <w:rPr>
          <w:sz w:val="24"/>
          <w:szCs w:val="24"/>
        </w:rPr>
        <w:t>Uniformità degli obblighi e delle modalità di pubblicazione per tutte le pubbliche amministrazioni definite nell’art. 1 comma 2 del D.Lgs. 165/2</w:t>
      </w:r>
      <w:r w:rsidR="005461EA">
        <w:rPr>
          <w:sz w:val="24"/>
          <w:szCs w:val="24"/>
        </w:rPr>
        <w:t>001 e per gli enti Controllati;</w:t>
      </w:r>
    </w:p>
    <w:p w:rsidR="001A075D" w:rsidRPr="005461EA" w:rsidRDefault="00E222B2" w:rsidP="00435ED2">
      <w:pPr>
        <w:pStyle w:val="Paragrafoelenco"/>
        <w:numPr>
          <w:ilvl w:val="0"/>
          <w:numId w:val="2"/>
        </w:numPr>
        <w:tabs>
          <w:tab w:val="left" w:pos="284"/>
        </w:tabs>
        <w:ind w:left="0" w:right="27" w:firstLine="0"/>
        <w:jc w:val="both"/>
        <w:rPr>
          <w:sz w:val="24"/>
          <w:szCs w:val="24"/>
        </w:rPr>
      </w:pPr>
      <w:r w:rsidRPr="005461EA">
        <w:rPr>
          <w:sz w:val="24"/>
          <w:szCs w:val="24"/>
        </w:rPr>
        <w:t>Definizione dei ruoli, responsabilità e processi in capo alle pubbliche amministrazioni e agli</w:t>
      </w:r>
      <w:r w:rsidR="005461EA">
        <w:rPr>
          <w:sz w:val="24"/>
          <w:szCs w:val="24"/>
        </w:rPr>
        <w:t xml:space="preserve"> organi di controllo;</w:t>
      </w:r>
    </w:p>
    <w:p w:rsidR="001A075D" w:rsidRPr="00E81F62" w:rsidRDefault="00E222B2" w:rsidP="00435ED2">
      <w:pPr>
        <w:pStyle w:val="Paragrafoelenco"/>
        <w:numPr>
          <w:ilvl w:val="0"/>
          <w:numId w:val="2"/>
        </w:numPr>
        <w:tabs>
          <w:tab w:val="left" w:pos="284"/>
        </w:tabs>
        <w:ind w:left="0" w:right="27" w:firstLine="0"/>
        <w:jc w:val="both"/>
        <w:rPr>
          <w:sz w:val="24"/>
          <w:szCs w:val="24"/>
        </w:rPr>
      </w:pPr>
      <w:r w:rsidRPr="00E81F62">
        <w:rPr>
          <w:sz w:val="24"/>
          <w:szCs w:val="24"/>
        </w:rPr>
        <w:t>Introduzione del nuovo istituto dell’accesso</w:t>
      </w:r>
      <w:r w:rsidRPr="005461EA">
        <w:rPr>
          <w:sz w:val="24"/>
          <w:szCs w:val="24"/>
        </w:rPr>
        <w:t xml:space="preserve"> </w:t>
      </w:r>
      <w:r w:rsidRPr="00E81F62">
        <w:rPr>
          <w:sz w:val="24"/>
          <w:szCs w:val="24"/>
        </w:rPr>
        <w:t>civico.</w:t>
      </w:r>
    </w:p>
    <w:p w:rsidR="001A075D" w:rsidRPr="00E81F62" w:rsidRDefault="00E222B2" w:rsidP="00435ED2">
      <w:pPr>
        <w:pStyle w:val="Corpodeltesto"/>
        <w:ind w:right="27"/>
        <w:jc w:val="both"/>
        <w:rPr>
          <w:sz w:val="24"/>
          <w:szCs w:val="24"/>
        </w:rPr>
      </w:pPr>
      <w:r w:rsidRPr="00E81F62">
        <w:rPr>
          <w:sz w:val="24"/>
          <w:szCs w:val="24"/>
        </w:rPr>
        <w:t>Il nuovo impianto legislativo rafforza quindi il ruolo della trasparenza quale efficace strumento di lotta alla corruzione e la sua complementarietà con la programmazione strategica e operativa dell’Ente, in particolare con il Piano delle Performance.</w:t>
      </w:r>
    </w:p>
    <w:p w:rsidR="001A075D" w:rsidRPr="00E81F62" w:rsidRDefault="00E222B2" w:rsidP="00435ED2">
      <w:pPr>
        <w:pStyle w:val="Corpodeltesto"/>
        <w:ind w:right="27"/>
        <w:jc w:val="both"/>
        <w:rPr>
          <w:sz w:val="24"/>
          <w:szCs w:val="24"/>
        </w:rPr>
      </w:pPr>
      <w:r w:rsidRPr="00E81F62">
        <w:rPr>
          <w:sz w:val="24"/>
          <w:szCs w:val="24"/>
        </w:rPr>
        <w:t xml:space="preserve">Tale decreto legislativo è stato recentemente modificato ed integrato dal </w:t>
      </w:r>
      <w:proofErr w:type="spellStart"/>
      <w:r w:rsidRPr="00E81F62">
        <w:rPr>
          <w:sz w:val="24"/>
          <w:szCs w:val="24"/>
        </w:rPr>
        <w:t>Dlgs</w:t>
      </w:r>
      <w:proofErr w:type="spellEnd"/>
      <w:r w:rsidRPr="00E81F62">
        <w:rPr>
          <w:sz w:val="24"/>
          <w:szCs w:val="24"/>
        </w:rPr>
        <w:t>. N.  97 del 25 maggio 2016.</w:t>
      </w:r>
    </w:p>
    <w:p w:rsidR="001A075D" w:rsidRPr="00E81F62" w:rsidRDefault="00E222B2" w:rsidP="00435ED2">
      <w:pPr>
        <w:pStyle w:val="Corpodeltesto"/>
        <w:ind w:right="27"/>
        <w:jc w:val="both"/>
        <w:rPr>
          <w:sz w:val="24"/>
          <w:szCs w:val="24"/>
        </w:rPr>
      </w:pPr>
      <w:r w:rsidRPr="00E81F62">
        <w:rPr>
          <w:sz w:val="24"/>
          <w:szCs w:val="24"/>
        </w:rPr>
        <w:t>A seguito della modifica apportata al Dlgs 33/2013 dal Dlgs 97/2016, è cambiato il concetto di trasparenza intesa come “accessibilità totale dei dati e documenti detenuti dalle pubbliche amministrazioni allo scopo di tutelare i diritti dei cittadini, promuovere la partecipazione degli interessati all’attività</w:t>
      </w:r>
      <w:r w:rsidRPr="00E81F62">
        <w:rPr>
          <w:spacing w:val="3"/>
          <w:sz w:val="24"/>
          <w:szCs w:val="24"/>
        </w:rPr>
        <w:t xml:space="preserve"> </w:t>
      </w:r>
      <w:r w:rsidRPr="00E81F62">
        <w:rPr>
          <w:sz w:val="24"/>
          <w:szCs w:val="24"/>
        </w:rPr>
        <w:t>amministrativa”.</w:t>
      </w:r>
    </w:p>
    <w:p w:rsidR="001A075D" w:rsidRPr="00E81F62" w:rsidRDefault="001A075D" w:rsidP="002C28CE">
      <w:pPr>
        <w:pStyle w:val="Corpodeltesto"/>
        <w:spacing w:before="5"/>
        <w:ind w:right="27"/>
        <w:rPr>
          <w:sz w:val="24"/>
          <w:szCs w:val="24"/>
        </w:rPr>
      </w:pPr>
    </w:p>
    <w:p w:rsidR="001A075D" w:rsidRPr="00E81F62" w:rsidRDefault="00E222B2" w:rsidP="002D1651">
      <w:pPr>
        <w:pStyle w:val="Titolo2"/>
        <w:numPr>
          <w:ilvl w:val="0"/>
          <w:numId w:val="7"/>
        </w:numPr>
        <w:tabs>
          <w:tab w:val="left" w:pos="284"/>
        </w:tabs>
        <w:spacing w:line="240" w:lineRule="auto"/>
        <w:ind w:left="0" w:right="27" w:firstLine="0"/>
        <w:jc w:val="left"/>
        <w:rPr>
          <w:b w:val="0"/>
          <w:sz w:val="24"/>
          <w:szCs w:val="24"/>
        </w:rPr>
      </w:pPr>
      <w:r w:rsidRPr="00E81F62">
        <w:rPr>
          <w:sz w:val="24"/>
          <w:szCs w:val="24"/>
        </w:rPr>
        <w:t>Accesso civico</w:t>
      </w:r>
      <w:r w:rsidRPr="00E81F62">
        <w:rPr>
          <w:b w:val="0"/>
          <w:sz w:val="24"/>
          <w:szCs w:val="24"/>
        </w:rPr>
        <w:t>:</w:t>
      </w:r>
    </w:p>
    <w:p w:rsidR="001A075D" w:rsidRPr="00E81F62" w:rsidRDefault="00E222B2" w:rsidP="00435ED2">
      <w:pPr>
        <w:pStyle w:val="Corpodeltesto"/>
        <w:spacing w:before="94"/>
        <w:ind w:right="27"/>
        <w:jc w:val="both"/>
        <w:rPr>
          <w:sz w:val="24"/>
          <w:szCs w:val="24"/>
        </w:rPr>
      </w:pPr>
      <w:r w:rsidRPr="00E81F62">
        <w:rPr>
          <w:sz w:val="24"/>
          <w:szCs w:val="24"/>
        </w:rPr>
        <w:t>La novella normativa Modifica profondamente l’istituto dell’“accesso civico”, quale strumento introdotto dal D.Lgs. n. 33/2013 e che nella sua versione originaria si sostanziava</w:t>
      </w:r>
      <w:r w:rsidRPr="00E81F62">
        <w:rPr>
          <w:spacing w:val="21"/>
          <w:sz w:val="24"/>
          <w:szCs w:val="24"/>
        </w:rPr>
        <w:t xml:space="preserve"> </w:t>
      </w:r>
      <w:r w:rsidRPr="00E81F62">
        <w:rPr>
          <w:sz w:val="24"/>
          <w:szCs w:val="24"/>
        </w:rPr>
        <w:t>nel</w:t>
      </w:r>
      <w:r w:rsidRPr="00E81F62">
        <w:rPr>
          <w:spacing w:val="24"/>
          <w:sz w:val="24"/>
          <w:szCs w:val="24"/>
        </w:rPr>
        <w:t xml:space="preserve"> </w:t>
      </w:r>
      <w:r w:rsidRPr="00E81F62">
        <w:rPr>
          <w:sz w:val="24"/>
          <w:szCs w:val="24"/>
        </w:rPr>
        <w:t>diritto</w:t>
      </w:r>
      <w:r w:rsidRPr="00E81F62">
        <w:rPr>
          <w:spacing w:val="21"/>
          <w:sz w:val="24"/>
          <w:szCs w:val="24"/>
        </w:rPr>
        <w:t xml:space="preserve"> </w:t>
      </w:r>
      <w:r w:rsidRPr="00E81F62">
        <w:rPr>
          <w:sz w:val="24"/>
          <w:szCs w:val="24"/>
        </w:rPr>
        <w:t>di</w:t>
      </w:r>
      <w:r w:rsidRPr="00E81F62">
        <w:rPr>
          <w:spacing w:val="21"/>
          <w:sz w:val="24"/>
          <w:szCs w:val="24"/>
        </w:rPr>
        <w:t xml:space="preserve"> </w:t>
      </w:r>
      <w:r w:rsidRPr="00E81F62">
        <w:rPr>
          <w:sz w:val="24"/>
          <w:szCs w:val="24"/>
        </w:rPr>
        <w:t>chiunque</w:t>
      </w:r>
      <w:r w:rsidRPr="00E81F62">
        <w:rPr>
          <w:spacing w:val="22"/>
          <w:sz w:val="24"/>
          <w:szCs w:val="24"/>
        </w:rPr>
        <w:t xml:space="preserve"> </w:t>
      </w:r>
      <w:r w:rsidRPr="00E81F62">
        <w:rPr>
          <w:sz w:val="24"/>
          <w:szCs w:val="24"/>
        </w:rPr>
        <w:t>di</w:t>
      </w:r>
      <w:r w:rsidRPr="00E81F62">
        <w:rPr>
          <w:spacing w:val="21"/>
          <w:sz w:val="24"/>
          <w:szCs w:val="24"/>
        </w:rPr>
        <w:t xml:space="preserve"> </w:t>
      </w:r>
      <w:r w:rsidRPr="00E81F62">
        <w:rPr>
          <w:sz w:val="24"/>
          <w:szCs w:val="24"/>
        </w:rPr>
        <w:t>richiedere</w:t>
      </w:r>
      <w:r w:rsidRPr="00E81F62">
        <w:rPr>
          <w:spacing w:val="21"/>
          <w:sz w:val="24"/>
          <w:szCs w:val="24"/>
        </w:rPr>
        <w:t xml:space="preserve"> </w:t>
      </w:r>
      <w:r w:rsidRPr="00E81F62">
        <w:rPr>
          <w:sz w:val="24"/>
          <w:szCs w:val="24"/>
        </w:rPr>
        <w:t>documenti,</w:t>
      </w:r>
      <w:r w:rsidRPr="00E81F62">
        <w:rPr>
          <w:spacing w:val="24"/>
          <w:sz w:val="24"/>
          <w:szCs w:val="24"/>
        </w:rPr>
        <w:t xml:space="preserve"> </w:t>
      </w:r>
      <w:r w:rsidRPr="00E81F62">
        <w:rPr>
          <w:sz w:val="24"/>
          <w:szCs w:val="24"/>
        </w:rPr>
        <w:t>informazioni</w:t>
      </w:r>
      <w:r w:rsidRPr="00E81F62">
        <w:rPr>
          <w:spacing w:val="24"/>
          <w:sz w:val="24"/>
          <w:szCs w:val="24"/>
        </w:rPr>
        <w:t xml:space="preserve"> </w:t>
      </w:r>
      <w:r w:rsidRPr="00E81F62">
        <w:rPr>
          <w:sz w:val="24"/>
          <w:szCs w:val="24"/>
        </w:rPr>
        <w:t>o</w:t>
      </w:r>
      <w:r w:rsidRPr="00E81F62">
        <w:rPr>
          <w:spacing w:val="23"/>
          <w:sz w:val="24"/>
          <w:szCs w:val="24"/>
        </w:rPr>
        <w:t xml:space="preserve"> </w:t>
      </w:r>
      <w:r w:rsidRPr="00E81F62">
        <w:rPr>
          <w:sz w:val="24"/>
          <w:szCs w:val="24"/>
        </w:rPr>
        <w:t>dati</w:t>
      </w:r>
      <w:r w:rsidRPr="00E81F62">
        <w:rPr>
          <w:spacing w:val="21"/>
          <w:sz w:val="24"/>
          <w:szCs w:val="24"/>
        </w:rPr>
        <w:t xml:space="preserve"> </w:t>
      </w:r>
      <w:r w:rsidRPr="00E81F62">
        <w:rPr>
          <w:sz w:val="24"/>
          <w:szCs w:val="24"/>
        </w:rPr>
        <w:t>di</w:t>
      </w:r>
      <w:r w:rsidRPr="00E81F62">
        <w:rPr>
          <w:spacing w:val="22"/>
          <w:sz w:val="24"/>
          <w:szCs w:val="24"/>
        </w:rPr>
        <w:t xml:space="preserve"> </w:t>
      </w:r>
      <w:r w:rsidRPr="00E81F62">
        <w:rPr>
          <w:sz w:val="24"/>
          <w:szCs w:val="24"/>
        </w:rPr>
        <w:t>cui</w:t>
      </w:r>
      <w:r w:rsidRPr="00E81F62">
        <w:rPr>
          <w:spacing w:val="21"/>
          <w:sz w:val="24"/>
          <w:szCs w:val="24"/>
        </w:rPr>
        <w:t xml:space="preserve"> </w:t>
      </w:r>
      <w:r w:rsidRPr="00E81F62">
        <w:rPr>
          <w:sz w:val="24"/>
          <w:szCs w:val="24"/>
        </w:rPr>
        <w:t>la</w:t>
      </w:r>
    </w:p>
    <w:p w:rsidR="001A075D" w:rsidRPr="00E81F62" w:rsidRDefault="00E222B2" w:rsidP="00435ED2">
      <w:pPr>
        <w:pStyle w:val="Corpodeltesto"/>
        <w:spacing w:before="3"/>
        <w:ind w:right="27"/>
        <w:jc w:val="both"/>
        <w:rPr>
          <w:sz w:val="24"/>
          <w:szCs w:val="24"/>
        </w:rPr>
      </w:pPr>
      <w:r w:rsidRPr="00E81F62">
        <w:rPr>
          <w:sz w:val="24"/>
          <w:szCs w:val="24"/>
        </w:rPr>
        <w:t>P.A. aveva omesso la pubblicazione, nei casi in cui vi era obbligata. In pratica, l’accesso non era totalmente libero, ma scaturiva solo come conseguenza del mancato</w:t>
      </w:r>
    </w:p>
    <w:p w:rsidR="001A075D" w:rsidRPr="00E81F62" w:rsidRDefault="00E222B2" w:rsidP="00435ED2">
      <w:pPr>
        <w:pStyle w:val="Corpodeltesto"/>
        <w:ind w:right="27"/>
        <w:jc w:val="both"/>
        <w:rPr>
          <w:sz w:val="24"/>
          <w:szCs w:val="24"/>
        </w:rPr>
      </w:pPr>
      <w:r w:rsidRPr="00E81F62">
        <w:rPr>
          <w:sz w:val="24"/>
          <w:szCs w:val="24"/>
        </w:rPr>
        <w:t>rispetto da parte della P.A. del relativo obbligo di pubblicazione, ma scaturiva solo come conseguenza del mancato rispetto da parte della P.A. del relativo obbligo di pubblicazione.</w:t>
      </w:r>
    </w:p>
    <w:p w:rsidR="001A075D" w:rsidRPr="00E81F62" w:rsidRDefault="00E222B2" w:rsidP="00435ED2">
      <w:pPr>
        <w:pStyle w:val="Corpodeltesto"/>
        <w:ind w:right="27"/>
        <w:jc w:val="both"/>
        <w:rPr>
          <w:sz w:val="24"/>
          <w:szCs w:val="24"/>
        </w:rPr>
      </w:pPr>
      <w:r w:rsidRPr="00E81F62">
        <w:rPr>
          <w:sz w:val="24"/>
          <w:szCs w:val="24"/>
        </w:rPr>
        <w:t>Con il nuovo decreto il Legislatore ha introdotto il FOIA (Freedom of information act) ovvero il meccanismo analogo al sistema anglosassone che consente ai cittadini di richiedere anche dati e documenti che le pubbliche amministrazioni non hanno l’obbligo di</w:t>
      </w:r>
      <w:r w:rsidRPr="00E81F62">
        <w:rPr>
          <w:spacing w:val="-1"/>
          <w:sz w:val="24"/>
          <w:szCs w:val="24"/>
        </w:rPr>
        <w:t xml:space="preserve"> </w:t>
      </w:r>
      <w:r w:rsidRPr="00E81F62">
        <w:rPr>
          <w:sz w:val="24"/>
          <w:szCs w:val="24"/>
        </w:rPr>
        <w:t>pubblicare.</w:t>
      </w:r>
    </w:p>
    <w:p w:rsidR="001A075D" w:rsidRPr="00E81F62" w:rsidRDefault="00E222B2" w:rsidP="00435ED2">
      <w:pPr>
        <w:pStyle w:val="Corpodeltesto"/>
        <w:ind w:right="27"/>
        <w:jc w:val="both"/>
        <w:rPr>
          <w:sz w:val="24"/>
          <w:szCs w:val="24"/>
        </w:rPr>
      </w:pPr>
      <w:r w:rsidRPr="00E81F62">
        <w:rPr>
          <w:sz w:val="24"/>
          <w:szCs w:val="24"/>
        </w:rPr>
        <w:t>L’accesso civico, il meccanismo previsto dal Foia e l’accesso ai documenti amministrativi di cui all’art. 22 e sg. della L. n. 241/90 e s.m.i.  sono strumenti differenziati a disposizione del cittadino, al quale, in particolare tramite la   trasparenza   ha uno strumento per verificare ed arginare fenomeni di corruzione per controllare la legittimità dell'azione amministrativa ed il corretto utilizzo delle risorse pubbliche tramite l’accessibilità totale alle informazioni relative all’organizzazione ed alle attività delle pubbliche</w:t>
      </w:r>
      <w:r w:rsidRPr="00E81F62">
        <w:rPr>
          <w:spacing w:val="-1"/>
          <w:sz w:val="24"/>
          <w:szCs w:val="24"/>
        </w:rPr>
        <w:t xml:space="preserve"> </w:t>
      </w:r>
      <w:r w:rsidRPr="00E81F62">
        <w:rPr>
          <w:sz w:val="24"/>
          <w:szCs w:val="24"/>
        </w:rPr>
        <w:t>amministrazioni.</w:t>
      </w:r>
    </w:p>
    <w:p w:rsidR="001A075D" w:rsidRPr="00E81F62" w:rsidRDefault="00E222B2" w:rsidP="00435ED2">
      <w:pPr>
        <w:pStyle w:val="Corpodeltesto"/>
        <w:ind w:right="27"/>
        <w:jc w:val="both"/>
        <w:rPr>
          <w:sz w:val="24"/>
          <w:szCs w:val="24"/>
        </w:rPr>
      </w:pPr>
      <w:r w:rsidRPr="00E81F62">
        <w:rPr>
          <w:sz w:val="24"/>
          <w:szCs w:val="24"/>
        </w:rPr>
        <w:t>In tal modo è favorita l’attuazione di “forme diffuse di controllo” sul reale perseguimento delle funzioni istituzionali e sulla correttezza dell’esercizio della funzione pubblica.</w:t>
      </w:r>
    </w:p>
    <w:p w:rsidR="001A075D" w:rsidRPr="00E81F62" w:rsidRDefault="00E222B2" w:rsidP="00435ED2">
      <w:pPr>
        <w:pStyle w:val="Corpodeltesto"/>
        <w:ind w:right="27"/>
        <w:jc w:val="both"/>
        <w:rPr>
          <w:sz w:val="24"/>
          <w:szCs w:val="24"/>
        </w:rPr>
      </w:pPr>
      <w:r w:rsidRPr="00E81F62">
        <w:rPr>
          <w:sz w:val="24"/>
          <w:szCs w:val="24"/>
        </w:rPr>
        <w:t xml:space="preserve">Il Comune di </w:t>
      </w:r>
      <w:r w:rsidR="007C2B14">
        <w:rPr>
          <w:sz w:val="24"/>
          <w:szCs w:val="24"/>
        </w:rPr>
        <w:t>Cortona</w:t>
      </w:r>
      <w:r w:rsidRPr="00E81F62">
        <w:rPr>
          <w:sz w:val="24"/>
          <w:szCs w:val="24"/>
        </w:rPr>
        <w:t xml:space="preserve"> ha introdotto, di recente, la disciplina relativa alla gestione del procedimento di “accesso civico” nelle due forme (semplice e generalizzato) istituendo anche il registro per il monitoraggio delle relative istanze e dello stato di avanzamento delle procedure di accesso (regolamento comunale).</w:t>
      </w:r>
    </w:p>
    <w:p w:rsidR="001A075D" w:rsidRPr="00E81F62" w:rsidRDefault="001A075D" w:rsidP="002C28CE">
      <w:pPr>
        <w:pStyle w:val="Corpodeltesto"/>
        <w:spacing w:before="9"/>
        <w:ind w:right="27"/>
        <w:rPr>
          <w:sz w:val="24"/>
          <w:szCs w:val="24"/>
        </w:rPr>
      </w:pPr>
    </w:p>
    <w:p w:rsidR="001A075D" w:rsidRPr="00E81F62" w:rsidRDefault="00E222B2" w:rsidP="002D1651">
      <w:pPr>
        <w:pStyle w:val="Titolo2"/>
        <w:numPr>
          <w:ilvl w:val="1"/>
          <w:numId w:val="6"/>
        </w:numPr>
        <w:tabs>
          <w:tab w:val="left" w:pos="284"/>
        </w:tabs>
        <w:spacing w:line="240" w:lineRule="auto"/>
        <w:ind w:left="0" w:right="27" w:firstLine="0"/>
        <w:jc w:val="left"/>
        <w:rPr>
          <w:b w:val="0"/>
          <w:sz w:val="24"/>
          <w:szCs w:val="24"/>
        </w:rPr>
      </w:pPr>
      <w:r w:rsidRPr="00E81F62">
        <w:rPr>
          <w:sz w:val="24"/>
          <w:szCs w:val="24"/>
        </w:rPr>
        <w:t>La qualità dei</w:t>
      </w:r>
      <w:r w:rsidRPr="00E81F62">
        <w:rPr>
          <w:spacing w:val="2"/>
          <w:sz w:val="24"/>
          <w:szCs w:val="24"/>
        </w:rPr>
        <w:t xml:space="preserve"> </w:t>
      </w:r>
      <w:r w:rsidRPr="00E81F62">
        <w:rPr>
          <w:sz w:val="24"/>
          <w:szCs w:val="24"/>
        </w:rPr>
        <w:t>dati</w:t>
      </w:r>
      <w:r w:rsidRPr="00E81F62">
        <w:rPr>
          <w:b w:val="0"/>
          <w:sz w:val="24"/>
          <w:szCs w:val="24"/>
        </w:rPr>
        <w:t>.</w:t>
      </w:r>
    </w:p>
    <w:p w:rsidR="001A075D" w:rsidRPr="00E81F62" w:rsidRDefault="00E222B2" w:rsidP="00435ED2">
      <w:pPr>
        <w:pStyle w:val="Corpodeltesto"/>
        <w:ind w:right="27"/>
        <w:jc w:val="both"/>
        <w:rPr>
          <w:sz w:val="24"/>
          <w:szCs w:val="24"/>
        </w:rPr>
      </w:pPr>
      <w:r w:rsidRPr="00E81F62">
        <w:rPr>
          <w:sz w:val="24"/>
          <w:szCs w:val="24"/>
        </w:rPr>
        <w:t>Un capitolo a parte il legislatore dedica alla qualità dei dati e alla pertinenza delle informazioni (CAPO I-TER - Pubblicazione dei dati, delle informazioni e dei documenti). Si chiede, in particolare, “Nei casi in cui norme di legge o di regolamento prevedano la pubblicazione di atti o documenti, le pubbliche amministrazioni provvedono a rendere non intelligibili i dati personali non pertinenti o, se sensibili o giudiziari, non indispensabili rispetto alle specifiche finalità di trasparenza della pubblicazione. 5. Le notizie concernenti lo svolgimento delle prestazioni di chiunque sia addetto a una</w:t>
      </w:r>
      <w:r w:rsidR="00792296">
        <w:rPr>
          <w:sz w:val="24"/>
          <w:szCs w:val="24"/>
        </w:rPr>
        <w:t xml:space="preserve"> </w:t>
      </w:r>
      <w:r w:rsidRPr="00E81F62">
        <w:rPr>
          <w:sz w:val="24"/>
          <w:szCs w:val="24"/>
        </w:rPr>
        <w:t>funzione pubblica e la relativa valutazione sono rese accessibili all'amministrazione di appartenenza. Non sono invece ostensibili, se non nei casi previsti dalla legge, le notizie concernenti la natura delle infermità e degli impedimenti personali o familiari che causino l'astensione dal lavoro, nonché le componenti della valutazione o le notizie concernenti il rapporto di lavoro tra il predetto dipendente e l'amministrazione, idonee a rivelare taluna delle informazioni di cui all'articolo 4, comma 1, lettera d) del decreto legislativo n. 196 del</w:t>
      </w:r>
      <w:r w:rsidRPr="00E81F62">
        <w:rPr>
          <w:spacing w:val="3"/>
          <w:sz w:val="24"/>
          <w:szCs w:val="24"/>
        </w:rPr>
        <w:t xml:space="preserve"> </w:t>
      </w:r>
      <w:r w:rsidRPr="00E81F62">
        <w:rPr>
          <w:sz w:val="24"/>
          <w:szCs w:val="24"/>
        </w:rPr>
        <w:t>2003”.</w:t>
      </w:r>
    </w:p>
    <w:p w:rsidR="001A075D" w:rsidRPr="00E81F62" w:rsidRDefault="00E222B2" w:rsidP="00435ED2">
      <w:pPr>
        <w:pStyle w:val="Corpodeltesto"/>
        <w:ind w:right="27"/>
        <w:jc w:val="both"/>
        <w:rPr>
          <w:sz w:val="24"/>
          <w:szCs w:val="24"/>
        </w:rPr>
      </w:pPr>
      <w:r w:rsidRPr="00E81F62">
        <w:rPr>
          <w:sz w:val="24"/>
          <w:szCs w:val="24"/>
        </w:rPr>
        <w:t>Rimane il termine di 5 anni per la conservazione dei dati pubblicati, salvo diversi casi</w:t>
      </w:r>
      <w:r w:rsidR="00435ED2">
        <w:rPr>
          <w:sz w:val="24"/>
          <w:szCs w:val="24"/>
        </w:rPr>
        <w:t xml:space="preserve"> </w:t>
      </w:r>
      <w:r w:rsidRPr="00E81F62">
        <w:rPr>
          <w:sz w:val="24"/>
          <w:szCs w:val="24"/>
        </w:rPr>
        <w:t>individuati dall’ANAC che potrà prevedere termini inferiori.</w:t>
      </w:r>
    </w:p>
    <w:p w:rsidR="001A075D" w:rsidRPr="00E81F62" w:rsidRDefault="00E222B2" w:rsidP="00435ED2">
      <w:pPr>
        <w:pStyle w:val="Corpodeltesto"/>
        <w:ind w:right="27"/>
        <w:jc w:val="both"/>
        <w:rPr>
          <w:sz w:val="24"/>
          <w:szCs w:val="24"/>
        </w:rPr>
      </w:pPr>
      <w:r w:rsidRPr="00E81F62">
        <w:rPr>
          <w:sz w:val="24"/>
          <w:szCs w:val="24"/>
        </w:rPr>
        <w:t>Nell’ottica della semplificazione arriva anche il disposto che prevede la possibilità di inserire collegamenti ipertestuali laddove il dato, il documento o l’informazione sono pubblicati in una sezione diversa del sito dell’ente (Art. 9).</w:t>
      </w:r>
    </w:p>
    <w:p w:rsidR="001A075D" w:rsidRPr="00E81F62" w:rsidRDefault="001A075D" w:rsidP="002C28CE">
      <w:pPr>
        <w:pStyle w:val="Corpodeltesto"/>
        <w:ind w:right="27"/>
        <w:rPr>
          <w:sz w:val="24"/>
          <w:szCs w:val="24"/>
        </w:rPr>
      </w:pPr>
    </w:p>
    <w:p w:rsidR="001A075D" w:rsidRPr="00E81F62" w:rsidRDefault="00E222B2" w:rsidP="002D1651">
      <w:pPr>
        <w:pStyle w:val="Titolo2"/>
        <w:numPr>
          <w:ilvl w:val="1"/>
          <w:numId w:val="6"/>
        </w:numPr>
        <w:tabs>
          <w:tab w:val="left" w:pos="284"/>
        </w:tabs>
        <w:ind w:left="0" w:right="27" w:firstLine="0"/>
        <w:jc w:val="left"/>
        <w:rPr>
          <w:sz w:val="24"/>
          <w:szCs w:val="24"/>
        </w:rPr>
      </w:pPr>
      <w:r w:rsidRPr="00E81F62">
        <w:rPr>
          <w:sz w:val="24"/>
          <w:szCs w:val="24"/>
        </w:rPr>
        <w:t>L’ANAC</w:t>
      </w:r>
    </w:p>
    <w:p w:rsidR="001A075D" w:rsidRPr="00E81F62" w:rsidRDefault="00E222B2" w:rsidP="002C28CE">
      <w:pPr>
        <w:pStyle w:val="Corpodeltesto"/>
        <w:spacing w:line="244" w:lineRule="auto"/>
        <w:ind w:right="27"/>
        <w:jc w:val="both"/>
        <w:rPr>
          <w:sz w:val="24"/>
          <w:szCs w:val="24"/>
        </w:rPr>
      </w:pPr>
      <w:r w:rsidRPr="00E81F62">
        <w:rPr>
          <w:sz w:val="24"/>
          <w:szCs w:val="24"/>
        </w:rPr>
        <w:t>Viene ridefinito il ruolo dell’ANAC che assume un ruolo più incisivo anche sull’azione sanzionatoria (Art. 45-48). Anzitutto l’</w:t>
      </w:r>
      <w:proofErr w:type="spellStart"/>
      <w:r w:rsidRPr="00E81F62">
        <w:rPr>
          <w:sz w:val="24"/>
          <w:szCs w:val="24"/>
        </w:rPr>
        <w:t>Anac</w:t>
      </w:r>
      <w:proofErr w:type="spellEnd"/>
      <w:r w:rsidRPr="00E81F62">
        <w:rPr>
          <w:sz w:val="24"/>
          <w:szCs w:val="24"/>
        </w:rPr>
        <w:t xml:space="preserve"> “può identificare i dati, le informazioni e i documenti oggetto di pubblicazione obbligatoria ai sensi della disciplina vigente per i quali la pubblicazione in forma integrale è sostituita con quella di informazioni riassuntive, elaborate per aggregazione. In questi casi, l’accesso ai dati nella loro integrità è disciplinato dall’articolo</w:t>
      </w:r>
      <w:r w:rsidRPr="00E81F62">
        <w:rPr>
          <w:spacing w:val="-1"/>
          <w:sz w:val="24"/>
          <w:szCs w:val="24"/>
        </w:rPr>
        <w:t xml:space="preserve"> </w:t>
      </w:r>
      <w:r w:rsidRPr="00E81F62">
        <w:rPr>
          <w:sz w:val="24"/>
          <w:szCs w:val="24"/>
        </w:rPr>
        <w:t>5”.</w:t>
      </w:r>
    </w:p>
    <w:p w:rsidR="001A075D" w:rsidRPr="00E81F62" w:rsidRDefault="00E222B2" w:rsidP="002C28CE">
      <w:pPr>
        <w:pStyle w:val="Corpodeltesto"/>
        <w:spacing w:line="244" w:lineRule="auto"/>
        <w:ind w:right="27"/>
        <w:jc w:val="both"/>
        <w:rPr>
          <w:sz w:val="24"/>
          <w:szCs w:val="24"/>
        </w:rPr>
      </w:pPr>
      <w:r w:rsidRPr="00E81F62">
        <w:rPr>
          <w:sz w:val="24"/>
          <w:szCs w:val="24"/>
        </w:rPr>
        <w:t xml:space="preserve">Si introduce, in buona sostanza, il principio della “soft </w:t>
      </w:r>
      <w:proofErr w:type="spellStart"/>
      <w:r w:rsidRPr="00E81F62">
        <w:rPr>
          <w:sz w:val="24"/>
          <w:szCs w:val="24"/>
        </w:rPr>
        <w:t>law</w:t>
      </w:r>
      <w:proofErr w:type="spellEnd"/>
      <w:r w:rsidRPr="00E81F62">
        <w:rPr>
          <w:sz w:val="24"/>
          <w:szCs w:val="24"/>
        </w:rPr>
        <w:t xml:space="preserve"> </w:t>
      </w:r>
      <w:proofErr w:type="spellStart"/>
      <w:r w:rsidRPr="00E81F62">
        <w:rPr>
          <w:sz w:val="24"/>
          <w:szCs w:val="24"/>
        </w:rPr>
        <w:t>but</w:t>
      </w:r>
      <w:proofErr w:type="spellEnd"/>
      <w:r w:rsidRPr="00E81F62">
        <w:rPr>
          <w:sz w:val="24"/>
          <w:szCs w:val="24"/>
        </w:rPr>
        <w:t xml:space="preserve"> </w:t>
      </w:r>
      <w:proofErr w:type="spellStart"/>
      <w:r w:rsidRPr="00E81F62">
        <w:rPr>
          <w:sz w:val="24"/>
          <w:szCs w:val="24"/>
        </w:rPr>
        <w:t>law</w:t>
      </w:r>
      <w:proofErr w:type="spellEnd"/>
      <w:r w:rsidRPr="00E81F62">
        <w:rPr>
          <w:sz w:val="24"/>
          <w:szCs w:val="24"/>
        </w:rPr>
        <w:t xml:space="preserve">” che – come successo anche per la riforma dello scorso aprile del Codice degli appalti, introduce come atto di indirizzo di livello generale (e dunque valevole erga omnes ai sensi della L. 400/88) l’adozione delle Linee Guida </w:t>
      </w:r>
      <w:proofErr w:type="spellStart"/>
      <w:r w:rsidRPr="00E81F62">
        <w:rPr>
          <w:sz w:val="24"/>
          <w:szCs w:val="24"/>
        </w:rPr>
        <w:t>Anac</w:t>
      </w:r>
      <w:proofErr w:type="spellEnd"/>
      <w:r w:rsidRPr="00E81F62">
        <w:rPr>
          <w:sz w:val="24"/>
          <w:szCs w:val="24"/>
        </w:rPr>
        <w:t xml:space="preserve"> alle quali sono demandate le sanzioni oltre la regolamentazione di taluni aspetti individuati nella riforma.</w:t>
      </w:r>
    </w:p>
    <w:p w:rsidR="001A075D" w:rsidRPr="00E81F62" w:rsidRDefault="001A075D" w:rsidP="002C28CE">
      <w:pPr>
        <w:pStyle w:val="Corpodeltesto"/>
        <w:spacing w:before="7"/>
        <w:ind w:right="27"/>
        <w:rPr>
          <w:sz w:val="24"/>
          <w:szCs w:val="24"/>
        </w:rPr>
      </w:pPr>
    </w:p>
    <w:p w:rsidR="001A075D" w:rsidRPr="00E81F62" w:rsidRDefault="00E222B2" w:rsidP="002D1651">
      <w:pPr>
        <w:pStyle w:val="Titolo2"/>
        <w:numPr>
          <w:ilvl w:val="1"/>
          <w:numId w:val="6"/>
        </w:numPr>
        <w:tabs>
          <w:tab w:val="left" w:pos="284"/>
        </w:tabs>
        <w:ind w:left="0" w:right="27" w:firstLine="0"/>
        <w:jc w:val="left"/>
        <w:rPr>
          <w:sz w:val="24"/>
          <w:szCs w:val="24"/>
        </w:rPr>
      </w:pPr>
      <w:r w:rsidRPr="00E81F62">
        <w:rPr>
          <w:sz w:val="24"/>
          <w:szCs w:val="24"/>
        </w:rPr>
        <w:t>B</w:t>
      </w:r>
      <w:r w:rsidR="00435ED2">
        <w:rPr>
          <w:sz w:val="24"/>
          <w:szCs w:val="24"/>
        </w:rPr>
        <w:t>anche dati</w:t>
      </w:r>
    </w:p>
    <w:p w:rsidR="001A075D" w:rsidRPr="00E81F62" w:rsidRDefault="00E222B2" w:rsidP="002C28CE">
      <w:pPr>
        <w:pStyle w:val="Corpodeltesto"/>
        <w:spacing w:line="244" w:lineRule="auto"/>
        <w:ind w:right="27"/>
        <w:jc w:val="both"/>
        <w:rPr>
          <w:sz w:val="24"/>
          <w:szCs w:val="24"/>
        </w:rPr>
      </w:pPr>
      <w:r w:rsidRPr="00E81F62">
        <w:rPr>
          <w:sz w:val="24"/>
          <w:szCs w:val="24"/>
        </w:rPr>
        <w:t>Un’importante novità riguarda anche l’introduzione della pubblicazione delle banche dati che assorbe l’obbligo di pubblicazione previsto dal decreto 33 riformato. In particolare l’art. 9-bis prevede che “Le pubbliche amministrazioni titolari delle banche dati di cui all’Allegato B pubblicano i dati, contenuti nelle medesime banche dati, corrispondenti agli obblighi di pubblicazione di cui al presente decreto, indicati nel medesimo, con i requisiti di cui all’articolo 6, ove compatibili con le modalità di raccolta ed elaborazione dei dati. Nei casi di cui al comma 1, nei limiti dei dati effettivamente contenuti nelle banche dati di cui al medesimo comma, i soggetti di cui all’articolo 2-bis adempiono agli obblighi di pubblicazione previsti dal presente decreto, indicati nell’Allegato B, mediante la comunicazione 'dei dati', 'delle informazioni' o  'dei documenti' da loro detenuti all’amministrazione titolare della corrispondente banca dati e con la pubblicazione sul proprio sito istituzionale, nella sezione “Amministrazione trasparente”, del collegamento ipertestuale, rispettivamente, alla banca dati contenente i relativi dati, informazioni o documenti, 'ferma restando la possibilità per le amministrazioni di continuare a pubblicare sul proprio sito i predetti dati purché identici a quelli comunicati alla banca</w:t>
      </w:r>
      <w:r w:rsidRPr="00E81F62">
        <w:rPr>
          <w:spacing w:val="1"/>
          <w:sz w:val="24"/>
          <w:szCs w:val="24"/>
        </w:rPr>
        <w:t xml:space="preserve"> </w:t>
      </w:r>
      <w:r w:rsidRPr="00E81F62">
        <w:rPr>
          <w:sz w:val="24"/>
          <w:szCs w:val="24"/>
        </w:rPr>
        <w:t>dati'”.</w:t>
      </w:r>
    </w:p>
    <w:p w:rsidR="001A075D" w:rsidRPr="00E81F62" w:rsidRDefault="00E222B2" w:rsidP="002C28CE">
      <w:pPr>
        <w:pStyle w:val="Corpodeltesto"/>
        <w:spacing w:line="247" w:lineRule="exact"/>
        <w:ind w:right="27"/>
        <w:jc w:val="both"/>
        <w:rPr>
          <w:sz w:val="24"/>
          <w:szCs w:val="24"/>
        </w:rPr>
      </w:pPr>
      <w:r w:rsidRPr="00E81F62">
        <w:rPr>
          <w:sz w:val="24"/>
          <w:szCs w:val="24"/>
        </w:rPr>
        <w:t>Si aprono quindi le banche dati (Art. 9-bis) delle amministrazioni che le gestiscono e si</w:t>
      </w:r>
    </w:p>
    <w:p w:rsidR="001A075D" w:rsidRPr="00E81F62" w:rsidRDefault="00E222B2" w:rsidP="002C28CE">
      <w:pPr>
        <w:pStyle w:val="Corpodeltesto"/>
        <w:spacing w:before="4" w:line="244" w:lineRule="auto"/>
        <w:ind w:right="27"/>
        <w:jc w:val="both"/>
        <w:rPr>
          <w:sz w:val="24"/>
          <w:szCs w:val="24"/>
        </w:rPr>
      </w:pPr>
      <w:r w:rsidRPr="00E81F62">
        <w:rPr>
          <w:sz w:val="24"/>
          <w:szCs w:val="24"/>
        </w:rPr>
        <w:t>rende strutturale il sito Soldi pubblici, che consente l’accesso ai dati dei pagamenti delle pubbliche amministrazioni e ne permette la consultazione in relazione alla tipologia di spesa sostenuta.</w:t>
      </w:r>
    </w:p>
    <w:p w:rsidR="001A075D" w:rsidRPr="00C30F59" w:rsidRDefault="002E7D6D" w:rsidP="002E7D6D">
      <w:pPr>
        <w:tabs>
          <w:tab w:val="left" w:pos="1563"/>
        </w:tabs>
        <w:spacing w:before="230"/>
        <w:ind w:right="27"/>
        <w:jc w:val="both"/>
        <w:rPr>
          <w:b/>
          <w:i/>
          <w:sz w:val="24"/>
          <w:szCs w:val="24"/>
        </w:rPr>
      </w:pPr>
      <w:r w:rsidRPr="00C30F59">
        <w:rPr>
          <w:b/>
          <w:i/>
          <w:sz w:val="24"/>
          <w:szCs w:val="24"/>
        </w:rPr>
        <w:t>1.1</w:t>
      </w:r>
      <w:r w:rsidR="00E222B2" w:rsidRPr="00C30F59">
        <w:rPr>
          <w:b/>
          <w:i/>
          <w:sz w:val="24"/>
          <w:szCs w:val="24"/>
        </w:rPr>
        <w:t>- La normativa di riferimento per gli obblighi di</w:t>
      </w:r>
      <w:r w:rsidR="00E222B2" w:rsidRPr="00C30F59">
        <w:rPr>
          <w:b/>
          <w:i/>
          <w:spacing w:val="11"/>
          <w:sz w:val="24"/>
          <w:szCs w:val="24"/>
        </w:rPr>
        <w:t xml:space="preserve"> </w:t>
      </w:r>
      <w:r w:rsidR="00E222B2" w:rsidRPr="00C30F59">
        <w:rPr>
          <w:b/>
          <w:i/>
          <w:sz w:val="24"/>
          <w:szCs w:val="24"/>
        </w:rPr>
        <w:t>pubblicazione</w:t>
      </w:r>
    </w:p>
    <w:p w:rsidR="001A075D" w:rsidRPr="00E81F62" w:rsidRDefault="00E222B2" w:rsidP="002C28CE">
      <w:pPr>
        <w:pStyle w:val="Corpodeltesto"/>
        <w:spacing w:before="64"/>
        <w:ind w:right="27"/>
        <w:jc w:val="both"/>
        <w:rPr>
          <w:sz w:val="24"/>
          <w:szCs w:val="24"/>
        </w:rPr>
      </w:pPr>
      <w:r w:rsidRPr="00E81F62">
        <w:rPr>
          <w:sz w:val="24"/>
          <w:szCs w:val="24"/>
        </w:rPr>
        <w:t>La disciplina della trasparenza Amministrativa si fonda sulle seguenti normative:</w:t>
      </w:r>
    </w:p>
    <w:p w:rsidR="001A075D" w:rsidRPr="00E81F62" w:rsidRDefault="00E222B2" w:rsidP="002D1651">
      <w:pPr>
        <w:pStyle w:val="Paragrafoelenco"/>
        <w:numPr>
          <w:ilvl w:val="0"/>
          <w:numId w:val="13"/>
        </w:numPr>
        <w:tabs>
          <w:tab w:val="left" w:pos="426"/>
        </w:tabs>
        <w:spacing w:before="4" w:line="242" w:lineRule="auto"/>
        <w:ind w:left="0" w:right="27" w:firstLine="0"/>
        <w:jc w:val="both"/>
        <w:rPr>
          <w:sz w:val="24"/>
          <w:szCs w:val="24"/>
        </w:rPr>
      </w:pPr>
      <w:r w:rsidRPr="00E81F62">
        <w:rPr>
          <w:sz w:val="24"/>
          <w:szCs w:val="24"/>
        </w:rPr>
        <w:t>L’art 1 comma 9 lett. f della legge 6 novembre 2012 n. 190 recante “</w:t>
      </w:r>
      <w:r w:rsidRPr="00E81F62">
        <w:rPr>
          <w:i/>
          <w:sz w:val="24"/>
          <w:szCs w:val="24"/>
        </w:rPr>
        <w:t xml:space="preserve">Disposizioni per la prevenzione e la repressione della corruzione e dell'illegalità nella pubblica amministrazione” </w:t>
      </w:r>
      <w:r w:rsidRPr="00E81F62">
        <w:rPr>
          <w:sz w:val="24"/>
          <w:szCs w:val="24"/>
        </w:rPr>
        <w:t>secondo cui il piano anticorruzione individua specifici obblighi di trasparenza ulteriori rispetto a quelli previsti da disposizioni di</w:t>
      </w:r>
      <w:r w:rsidRPr="00E81F62">
        <w:rPr>
          <w:spacing w:val="16"/>
          <w:sz w:val="24"/>
          <w:szCs w:val="24"/>
        </w:rPr>
        <w:t xml:space="preserve"> </w:t>
      </w:r>
      <w:r w:rsidR="002E7D6D">
        <w:rPr>
          <w:sz w:val="24"/>
          <w:szCs w:val="24"/>
        </w:rPr>
        <w:t>legge;</w:t>
      </w:r>
    </w:p>
    <w:p w:rsidR="001A075D" w:rsidRPr="00E81F62" w:rsidRDefault="00E222B2" w:rsidP="002D1651">
      <w:pPr>
        <w:pStyle w:val="Paragrafoelenco"/>
        <w:numPr>
          <w:ilvl w:val="0"/>
          <w:numId w:val="13"/>
        </w:numPr>
        <w:tabs>
          <w:tab w:val="left" w:pos="426"/>
        </w:tabs>
        <w:spacing w:before="94" w:line="242" w:lineRule="auto"/>
        <w:ind w:left="0" w:right="27" w:firstLine="0"/>
        <w:jc w:val="both"/>
        <w:rPr>
          <w:sz w:val="24"/>
          <w:szCs w:val="24"/>
        </w:rPr>
      </w:pPr>
      <w:r w:rsidRPr="00E81F62">
        <w:rPr>
          <w:sz w:val="24"/>
          <w:szCs w:val="24"/>
        </w:rPr>
        <w:t xml:space="preserve">Il </w:t>
      </w:r>
      <w:proofErr w:type="spellStart"/>
      <w:r w:rsidRPr="00E81F62">
        <w:rPr>
          <w:sz w:val="24"/>
          <w:szCs w:val="24"/>
        </w:rPr>
        <w:t>D.Lgs</w:t>
      </w:r>
      <w:proofErr w:type="spellEnd"/>
      <w:r w:rsidRPr="00E81F62">
        <w:rPr>
          <w:sz w:val="24"/>
          <w:szCs w:val="24"/>
        </w:rPr>
        <w:t xml:space="preserve"> 33/2013, come modificato dal Dlgs 97/2016 nella parte a riguardante gli obblighi di pubblicità, trasparenza e diffusione di informazioni da parte delle pubbliche amministrazioni</w:t>
      </w:r>
      <w:r w:rsidR="002E7D6D">
        <w:rPr>
          <w:sz w:val="24"/>
          <w:szCs w:val="24"/>
        </w:rPr>
        <w:t>;</w:t>
      </w:r>
    </w:p>
    <w:p w:rsidR="001A075D" w:rsidRPr="00E81F62" w:rsidRDefault="00E222B2" w:rsidP="002D1651">
      <w:pPr>
        <w:pStyle w:val="Paragrafoelenco"/>
        <w:numPr>
          <w:ilvl w:val="0"/>
          <w:numId w:val="13"/>
        </w:numPr>
        <w:tabs>
          <w:tab w:val="left" w:pos="426"/>
        </w:tabs>
        <w:spacing w:before="3" w:line="244" w:lineRule="auto"/>
        <w:ind w:left="0" w:right="27" w:firstLine="0"/>
        <w:jc w:val="both"/>
        <w:rPr>
          <w:sz w:val="24"/>
          <w:szCs w:val="24"/>
        </w:rPr>
      </w:pPr>
      <w:r w:rsidRPr="00E81F62">
        <w:rPr>
          <w:sz w:val="24"/>
          <w:szCs w:val="24"/>
        </w:rPr>
        <w:t xml:space="preserve">Il D.Lgs. 150/2009 che all’art. 11 dà una precisa definizione della trasparenza, da intendersi come </w:t>
      </w:r>
      <w:r w:rsidRPr="00E81F62">
        <w:rPr>
          <w:i/>
          <w:sz w:val="24"/>
          <w:szCs w:val="24"/>
        </w:rPr>
        <w:t>“accessibilità totale delle informazioni concernenti ogni aspetto dell’organizzazione, degli indicatori relativi agli andamenti gestionali e all’utilizzo delle risorse per il perseguimento delle funzioni istituzionali, dei risultati dell’attività di misurazione e valutazione svolta dagli organi competenti, allo scopo di favorire forme diffuse di controllo del rispetto dei principi di buon andamento e</w:t>
      </w:r>
      <w:r w:rsidRPr="00E81F62">
        <w:rPr>
          <w:i/>
          <w:spacing w:val="25"/>
          <w:sz w:val="24"/>
          <w:szCs w:val="24"/>
        </w:rPr>
        <w:t xml:space="preserve"> </w:t>
      </w:r>
      <w:r w:rsidRPr="00E81F62">
        <w:rPr>
          <w:i/>
          <w:sz w:val="24"/>
          <w:szCs w:val="24"/>
        </w:rPr>
        <w:t>imparzialità”</w:t>
      </w:r>
      <w:r w:rsidR="002E7D6D">
        <w:rPr>
          <w:sz w:val="24"/>
          <w:szCs w:val="24"/>
        </w:rPr>
        <w:t>;</w:t>
      </w:r>
    </w:p>
    <w:p w:rsidR="001A075D" w:rsidRPr="00E81F62" w:rsidRDefault="00E222B2" w:rsidP="002D1651">
      <w:pPr>
        <w:pStyle w:val="Paragrafoelenco"/>
        <w:numPr>
          <w:ilvl w:val="0"/>
          <w:numId w:val="13"/>
        </w:numPr>
        <w:tabs>
          <w:tab w:val="left" w:pos="426"/>
        </w:tabs>
        <w:spacing w:line="244" w:lineRule="auto"/>
        <w:ind w:left="0" w:right="27" w:firstLine="0"/>
        <w:jc w:val="both"/>
        <w:rPr>
          <w:sz w:val="24"/>
          <w:szCs w:val="24"/>
        </w:rPr>
      </w:pPr>
      <w:r w:rsidRPr="00E81F62">
        <w:rPr>
          <w:sz w:val="24"/>
          <w:szCs w:val="24"/>
        </w:rPr>
        <w:t xml:space="preserve">Il Nuovo Codice dell’Amministrazione Digitale, </w:t>
      </w:r>
      <w:proofErr w:type="spellStart"/>
      <w:r w:rsidRPr="00E81F62">
        <w:rPr>
          <w:sz w:val="24"/>
          <w:szCs w:val="24"/>
        </w:rPr>
        <w:t>D.Lgs</w:t>
      </w:r>
      <w:proofErr w:type="spellEnd"/>
      <w:r w:rsidRPr="00E81F62">
        <w:rPr>
          <w:sz w:val="24"/>
          <w:szCs w:val="24"/>
        </w:rPr>
        <w:t xml:space="preserve"> n. 82 del 07.03.2005 (con le modifiche ed integrazioni introdotte dal decreto legislativo 30 dicembre 2010, n. 235, e dal decreto legge 13 agosto 2011, n. 138), che traccia il quadro legislativo entro cui deve attuarsi la digitalizzazione dell’azione amministrativa e sancisce veri e propri diritti dei cittadini e delle imprese in materia di uso delle tecnologie nelle comunicazioni con le amministrazioni.</w:t>
      </w:r>
    </w:p>
    <w:p w:rsidR="001A075D" w:rsidRPr="00E81F62" w:rsidRDefault="00E222B2" w:rsidP="002C28CE">
      <w:pPr>
        <w:pStyle w:val="Corpodeltesto"/>
        <w:spacing w:line="242" w:lineRule="auto"/>
        <w:ind w:right="27"/>
        <w:jc w:val="both"/>
        <w:rPr>
          <w:sz w:val="24"/>
          <w:szCs w:val="24"/>
        </w:rPr>
      </w:pPr>
      <w:r w:rsidRPr="00E81F62">
        <w:rPr>
          <w:sz w:val="24"/>
          <w:szCs w:val="24"/>
        </w:rPr>
        <w:t>Alle sopracitate norme di legge si aggiungono le delibere già adottate dall’ANAC per disciplinare le modalità applicative del testo unico sulla trasparenza amministrativa (D.lgs. 33/2013) oltre a quelle adottate sempre dall’ANAC in seguito all’ emanazione   del DLGS 97/2016, in</w:t>
      </w:r>
      <w:r w:rsidRPr="00E81F62">
        <w:rPr>
          <w:spacing w:val="-1"/>
          <w:sz w:val="24"/>
          <w:szCs w:val="24"/>
        </w:rPr>
        <w:t xml:space="preserve"> </w:t>
      </w:r>
      <w:r w:rsidRPr="00E81F62">
        <w:rPr>
          <w:sz w:val="24"/>
          <w:szCs w:val="24"/>
        </w:rPr>
        <w:t>particolare:</w:t>
      </w:r>
    </w:p>
    <w:p w:rsidR="001A075D" w:rsidRPr="00E81F62" w:rsidRDefault="00E222B2" w:rsidP="002D1651">
      <w:pPr>
        <w:pStyle w:val="Paragrafoelenco"/>
        <w:numPr>
          <w:ilvl w:val="0"/>
          <w:numId w:val="13"/>
        </w:numPr>
        <w:tabs>
          <w:tab w:val="left" w:pos="426"/>
        </w:tabs>
        <w:spacing w:line="244" w:lineRule="auto"/>
        <w:ind w:left="0" w:right="27" w:firstLine="0"/>
        <w:jc w:val="both"/>
        <w:rPr>
          <w:sz w:val="24"/>
          <w:szCs w:val="24"/>
        </w:rPr>
      </w:pPr>
      <w:r w:rsidRPr="00E81F62">
        <w:rPr>
          <w:sz w:val="24"/>
          <w:szCs w:val="24"/>
        </w:rPr>
        <w:t>la Delibera n. 1309 del 28.12.2016 “Linee guida recanti indicazioni operative ai fini della definizione delle esclusioni e dei limiti all'accesso civico di cui all'art. 5, comma 2, del decreto legislativo n.</w:t>
      </w:r>
      <w:r w:rsidRPr="002E7D6D">
        <w:rPr>
          <w:sz w:val="24"/>
          <w:szCs w:val="24"/>
        </w:rPr>
        <w:t xml:space="preserve"> </w:t>
      </w:r>
      <w:r w:rsidRPr="00E81F62">
        <w:rPr>
          <w:sz w:val="24"/>
          <w:szCs w:val="24"/>
        </w:rPr>
        <w:t>33/2013.</w:t>
      </w:r>
    </w:p>
    <w:p w:rsidR="001A075D" w:rsidRPr="00E81F62" w:rsidRDefault="00E222B2" w:rsidP="002D1651">
      <w:pPr>
        <w:pStyle w:val="Paragrafoelenco"/>
        <w:numPr>
          <w:ilvl w:val="0"/>
          <w:numId w:val="13"/>
        </w:numPr>
        <w:tabs>
          <w:tab w:val="left" w:pos="426"/>
        </w:tabs>
        <w:spacing w:line="244" w:lineRule="auto"/>
        <w:ind w:left="0" w:right="27" w:firstLine="0"/>
        <w:jc w:val="both"/>
        <w:rPr>
          <w:sz w:val="24"/>
          <w:szCs w:val="24"/>
        </w:rPr>
      </w:pPr>
      <w:r w:rsidRPr="00E81F62">
        <w:rPr>
          <w:sz w:val="24"/>
          <w:szCs w:val="24"/>
        </w:rPr>
        <w:t>la Delibera 1310 del 28.12.2016 “Prime linee guida recanti indicazioni sull’attuazione degli obblighi di pubblicità, trasparenza e diffusione di informazioni contenute nel d.lgs. 33/2013 come modificato dal d.lgs.</w:t>
      </w:r>
      <w:r w:rsidRPr="00DE4039">
        <w:rPr>
          <w:sz w:val="24"/>
          <w:szCs w:val="24"/>
        </w:rPr>
        <w:t xml:space="preserve"> </w:t>
      </w:r>
      <w:r w:rsidRPr="00E81F62">
        <w:rPr>
          <w:sz w:val="24"/>
          <w:szCs w:val="24"/>
        </w:rPr>
        <w:t>97/2016”</w:t>
      </w:r>
    </w:p>
    <w:p w:rsidR="001A075D" w:rsidRPr="00E81F62" w:rsidRDefault="00E222B2" w:rsidP="002D1651">
      <w:pPr>
        <w:pStyle w:val="Paragrafoelenco"/>
        <w:numPr>
          <w:ilvl w:val="0"/>
          <w:numId w:val="13"/>
        </w:numPr>
        <w:tabs>
          <w:tab w:val="left" w:pos="426"/>
        </w:tabs>
        <w:spacing w:line="244" w:lineRule="auto"/>
        <w:ind w:left="0" w:right="27" w:firstLine="0"/>
        <w:jc w:val="both"/>
        <w:rPr>
          <w:sz w:val="24"/>
          <w:szCs w:val="24"/>
        </w:rPr>
      </w:pPr>
      <w:r w:rsidRPr="00E81F62">
        <w:rPr>
          <w:sz w:val="24"/>
          <w:szCs w:val="24"/>
        </w:rPr>
        <w:t xml:space="preserve">La Delibera ANAC n. 241 dell’8 marzo 2017 </w:t>
      </w:r>
      <w:r w:rsidRPr="00DE4039">
        <w:rPr>
          <w:sz w:val="24"/>
          <w:szCs w:val="24"/>
        </w:rPr>
        <w:t>“Linee guida recanti indicazioni sull’attuazione dell’art. 14 del D.lgs. 33/2013 “</w:t>
      </w:r>
      <w:r w:rsidRPr="00540BC8">
        <w:rPr>
          <w:i/>
          <w:sz w:val="24"/>
          <w:szCs w:val="24"/>
        </w:rPr>
        <w:t>Obblighi di pubblicazione concernenti i titolari di incarichi politici, di amministrazione, di direzione o di governo e i titolari di incarichi dirigenziali” come modificato dall’art. 13 del d.lgs. 97/2016</w:t>
      </w:r>
      <w:r w:rsidRPr="00DE4039">
        <w:rPr>
          <w:sz w:val="24"/>
          <w:szCs w:val="24"/>
        </w:rPr>
        <w:t>”</w:t>
      </w:r>
      <w:r w:rsidRPr="00E81F62">
        <w:rPr>
          <w:sz w:val="24"/>
          <w:szCs w:val="24"/>
        </w:rPr>
        <w:t>,</w:t>
      </w:r>
    </w:p>
    <w:p w:rsidR="001A075D" w:rsidRPr="00812542" w:rsidRDefault="00E222B2" w:rsidP="002D1651">
      <w:pPr>
        <w:pStyle w:val="Paragrafoelenco"/>
        <w:numPr>
          <w:ilvl w:val="0"/>
          <w:numId w:val="13"/>
        </w:numPr>
        <w:tabs>
          <w:tab w:val="left" w:pos="426"/>
        </w:tabs>
        <w:spacing w:line="244" w:lineRule="auto"/>
        <w:ind w:left="0" w:right="27" w:firstLine="0"/>
        <w:jc w:val="both"/>
        <w:rPr>
          <w:sz w:val="24"/>
          <w:szCs w:val="24"/>
        </w:rPr>
      </w:pPr>
      <w:r w:rsidRPr="00E81F62">
        <w:rPr>
          <w:sz w:val="24"/>
          <w:szCs w:val="24"/>
        </w:rPr>
        <w:t xml:space="preserve">la delibera ANAC n. 382 del 12 aprile 2017 </w:t>
      </w:r>
      <w:r w:rsidRPr="00812542">
        <w:rPr>
          <w:sz w:val="24"/>
          <w:szCs w:val="24"/>
        </w:rPr>
        <w:t>“</w:t>
      </w:r>
      <w:r w:rsidRPr="00812542">
        <w:rPr>
          <w:i/>
          <w:sz w:val="24"/>
          <w:szCs w:val="24"/>
        </w:rPr>
        <w:t xml:space="preserve">Sospensione dell’efficacia della delibera n. 241/2017 limitatamente alle indicazioni relative all’applicazione dell’art.14 co.1 lett. c) ed f) del D.Lgs. n. 33/2013 per tutti i </w:t>
      </w:r>
      <w:r w:rsidR="008F2B26">
        <w:rPr>
          <w:i/>
          <w:sz w:val="24"/>
          <w:szCs w:val="24"/>
        </w:rPr>
        <w:t>Dirigenti</w:t>
      </w:r>
      <w:r w:rsidRPr="00812542">
        <w:rPr>
          <w:i/>
          <w:sz w:val="24"/>
          <w:szCs w:val="24"/>
        </w:rPr>
        <w:t xml:space="preserve"> pubblici, compresi quelli del SSN</w:t>
      </w:r>
      <w:r w:rsidRPr="00812542">
        <w:rPr>
          <w:sz w:val="24"/>
          <w:szCs w:val="24"/>
        </w:rPr>
        <w:t>”</w:t>
      </w:r>
    </w:p>
    <w:p w:rsidR="001A075D" w:rsidRPr="00C30F59" w:rsidRDefault="00D81125" w:rsidP="00D81125">
      <w:pPr>
        <w:tabs>
          <w:tab w:val="left" w:pos="1563"/>
        </w:tabs>
        <w:spacing w:before="230"/>
        <w:ind w:right="27"/>
        <w:jc w:val="both"/>
        <w:rPr>
          <w:b/>
          <w:i/>
          <w:sz w:val="24"/>
          <w:szCs w:val="24"/>
        </w:rPr>
      </w:pPr>
      <w:r w:rsidRPr="00C30F59">
        <w:rPr>
          <w:b/>
          <w:i/>
          <w:sz w:val="24"/>
          <w:szCs w:val="24"/>
        </w:rPr>
        <w:t>1.2</w:t>
      </w:r>
      <w:r w:rsidR="00E222B2" w:rsidRPr="00C30F59">
        <w:rPr>
          <w:b/>
          <w:i/>
          <w:sz w:val="24"/>
          <w:szCs w:val="24"/>
        </w:rPr>
        <w:t>- I soggetti istituzionali coinvolti per l’attuazione della trasparenza</w:t>
      </w:r>
    </w:p>
    <w:p w:rsidR="001A075D" w:rsidRPr="00E81F62" w:rsidRDefault="001A075D" w:rsidP="002C28CE">
      <w:pPr>
        <w:pStyle w:val="Corpodeltesto"/>
        <w:spacing w:before="9"/>
        <w:ind w:right="27"/>
        <w:rPr>
          <w:i/>
          <w:sz w:val="24"/>
          <w:szCs w:val="24"/>
        </w:rPr>
      </w:pPr>
    </w:p>
    <w:p w:rsidR="001A075D" w:rsidRPr="00E81F62" w:rsidRDefault="00E222B2" w:rsidP="00D81125">
      <w:pPr>
        <w:pStyle w:val="Corpodeltesto"/>
        <w:ind w:right="27"/>
        <w:jc w:val="both"/>
        <w:rPr>
          <w:sz w:val="24"/>
          <w:szCs w:val="24"/>
        </w:rPr>
      </w:pPr>
      <w:r w:rsidRPr="00E81F62">
        <w:rPr>
          <w:sz w:val="24"/>
          <w:szCs w:val="24"/>
        </w:rPr>
        <w:t>La vigilanza sulla corretta e tempestiva attuazione degli adempimenti in materia di trasparenza è garantita dall’attività di controllo dei seguenti soggetti istituzionali:</w:t>
      </w:r>
    </w:p>
    <w:p w:rsidR="001A075D" w:rsidRPr="00E81F62" w:rsidRDefault="00E222B2" w:rsidP="002D1651">
      <w:pPr>
        <w:pStyle w:val="Paragrafoelenco"/>
        <w:numPr>
          <w:ilvl w:val="0"/>
          <w:numId w:val="13"/>
        </w:numPr>
        <w:tabs>
          <w:tab w:val="left" w:pos="426"/>
        </w:tabs>
        <w:ind w:left="0" w:right="27" w:firstLine="0"/>
        <w:jc w:val="both"/>
        <w:rPr>
          <w:sz w:val="24"/>
          <w:szCs w:val="24"/>
        </w:rPr>
      </w:pPr>
      <w:r w:rsidRPr="00E81F62">
        <w:rPr>
          <w:b/>
          <w:sz w:val="24"/>
          <w:szCs w:val="24"/>
        </w:rPr>
        <w:t xml:space="preserve">il Responsabile della prevenzione della corruzione e trasparenza </w:t>
      </w:r>
      <w:r w:rsidRPr="00E81F62">
        <w:rPr>
          <w:sz w:val="24"/>
          <w:szCs w:val="24"/>
        </w:rPr>
        <w:t xml:space="preserve">individuata nella persona del Segretario generale dell’Ente, </w:t>
      </w:r>
      <w:r w:rsidR="00673BA6">
        <w:rPr>
          <w:sz w:val="24"/>
          <w:szCs w:val="24"/>
        </w:rPr>
        <w:t>che</w:t>
      </w:r>
      <w:r w:rsidRPr="00E81F62">
        <w:rPr>
          <w:sz w:val="24"/>
          <w:szCs w:val="24"/>
        </w:rPr>
        <w:t xml:space="preserve"> effettua anche il controllo sull’adempimento da parte dell’amministrazione degli obblighi di pubblicazione previsti dalla normativa vigente, assicurando la completezza, la chiarezza e l’aggiornamento delle informazioni</w:t>
      </w:r>
      <w:r w:rsidRPr="00E81F62">
        <w:rPr>
          <w:spacing w:val="-1"/>
          <w:sz w:val="24"/>
          <w:szCs w:val="24"/>
        </w:rPr>
        <w:t xml:space="preserve"> </w:t>
      </w:r>
      <w:r w:rsidRPr="00E81F62">
        <w:rPr>
          <w:sz w:val="24"/>
          <w:szCs w:val="24"/>
        </w:rPr>
        <w:t>pubblicate.</w:t>
      </w:r>
    </w:p>
    <w:p w:rsidR="001A075D" w:rsidRPr="00E81F62" w:rsidRDefault="00E222B2" w:rsidP="00D81125">
      <w:pPr>
        <w:pStyle w:val="Corpodeltesto"/>
        <w:ind w:right="27"/>
        <w:jc w:val="both"/>
        <w:rPr>
          <w:sz w:val="24"/>
          <w:szCs w:val="24"/>
        </w:rPr>
      </w:pPr>
      <w:r w:rsidRPr="00E81F62">
        <w:rPr>
          <w:sz w:val="24"/>
          <w:szCs w:val="24"/>
        </w:rPr>
        <w:t>Inoltre la stessa responsabile curando l’aggiornamento del Piano triennale della prevenzione della corruzione e trasparenza controlla e assicura la regolare attuazione</w:t>
      </w:r>
      <w:r w:rsidR="00D81125">
        <w:rPr>
          <w:sz w:val="24"/>
          <w:szCs w:val="24"/>
        </w:rPr>
        <w:t xml:space="preserve"> </w:t>
      </w:r>
      <w:r w:rsidRPr="00E81F62">
        <w:rPr>
          <w:sz w:val="24"/>
          <w:szCs w:val="24"/>
        </w:rPr>
        <w:t>dell’accesso civico segnalando, proporzionalmente alla gravità della violazione, agli organi competenti (organi di indirizzo politico,OV, ANAC, ufficio dell’Ente per l’irrogazione delle sanzioni disciplinari) eventuali casi di inadempimento o adempimento parziale degli obblighi di pubblicazione. Spetta ancora al predetto Responsabile segnalare gli inadempimenti riscontrati in materia di trasparenza al vertice politico dell’amministrazione ed all’OV ai fini dell’attivazione delle altre form</w:t>
      </w:r>
      <w:r w:rsidR="00792296">
        <w:rPr>
          <w:sz w:val="24"/>
          <w:szCs w:val="24"/>
        </w:rPr>
        <w:t>e</w:t>
      </w:r>
      <w:r w:rsidRPr="00E81F62">
        <w:rPr>
          <w:sz w:val="24"/>
          <w:szCs w:val="24"/>
        </w:rPr>
        <w:t xml:space="preserve"> di</w:t>
      </w:r>
      <w:r w:rsidRPr="00E81F62">
        <w:rPr>
          <w:spacing w:val="9"/>
          <w:sz w:val="24"/>
          <w:szCs w:val="24"/>
        </w:rPr>
        <w:t xml:space="preserve"> </w:t>
      </w:r>
      <w:r w:rsidRPr="00E81F62">
        <w:rPr>
          <w:sz w:val="24"/>
          <w:szCs w:val="24"/>
        </w:rPr>
        <w:t>responsabilità.</w:t>
      </w:r>
    </w:p>
    <w:p w:rsidR="001A075D" w:rsidRPr="00E81F62" w:rsidRDefault="00E222B2" w:rsidP="002D1651">
      <w:pPr>
        <w:pStyle w:val="Paragrafoelenco"/>
        <w:numPr>
          <w:ilvl w:val="0"/>
          <w:numId w:val="13"/>
        </w:numPr>
        <w:tabs>
          <w:tab w:val="left" w:pos="426"/>
        </w:tabs>
        <w:spacing w:before="8"/>
        <w:ind w:left="0" w:right="27" w:firstLine="0"/>
        <w:jc w:val="both"/>
        <w:rPr>
          <w:sz w:val="24"/>
          <w:szCs w:val="24"/>
        </w:rPr>
      </w:pPr>
      <w:r w:rsidRPr="00E81F62">
        <w:rPr>
          <w:b/>
          <w:sz w:val="24"/>
          <w:szCs w:val="24"/>
        </w:rPr>
        <w:t>I Referenti della Trasparenza individuati</w:t>
      </w:r>
      <w:r w:rsidRPr="00E81F62">
        <w:rPr>
          <w:sz w:val="24"/>
          <w:szCs w:val="24"/>
        </w:rPr>
        <w:t>, ne</w:t>
      </w:r>
      <w:r w:rsidR="00632FA3">
        <w:rPr>
          <w:sz w:val="24"/>
          <w:szCs w:val="24"/>
        </w:rPr>
        <w:t>i</w:t>
      </w:r>
      <w:r w:rsidRPr="00E81F62">
        <w:rPr>
          <w:sz w:val="24"/>
          <w:szCs w:val="24"/>
        </w:rPr>
        <w:t xml:space="preserve"> </w:t>
      </w:r>
      <w:r w:rsidR="008F2B26">
        <w:rPr>
          <w:sz w:val="24"/>
          <w:szCs w:val="24"/>
        </w:rPr>
        <w:t>Dirigenti</w:t>
      </w:r>
      <w:r w:rsidR="00632FA3">
        <w:rPr>
          <w:sz w:val="24"/>
          <w:szCs w:val="24"/>
        </w:rPr>
        <w:t xml:space="preserve"> </w:t>
      </w:r>
      <w:r w:rsidRPr="00E81F62">
        <w:rPr>
          <w:sz w:val="24"/>
          <w:szCs w:val="24"/>
        </w:rPr>
        <w:t>;</w:t>
      </w:r>
    </w:p>
    <w:p w:rsidR="001A075D" w:rsidRPr="00E81F62" w:rsidRDefault="00673BA6" w:rsidP="002D1651">
      <w:pPr>
        <w:pStyle w:val="Paragrafoelenco"/>
        <w:numPr>
          <w:ilvl w:val="0"/>
          <w:numId w:val="13"/>
        </w:numPr>
        <w:spacing w:before="4"/>
        <w:ind w:left="426" w:right="27" w:hanging="426"/>
        <w:jc w:val="both"/>
        <w:rPr>
          <w:sz w:val="24"/>
          <w:szCs w:val="24"/>
        </w:rPr>
      </w:pPr>
      <w:r>
        <w:rPr>
          <w:b/>
          <w:sz w:val="24"/>
          <w:szCs w:val="24"/>
        </w:rPr>
        <w:t xml:space="preserve">Il NDV </w:t>
      </w:r>
      <w:r w:rsidR="00E222B2" w:rsidRPr="00D81125">
        <w:rPr>
          <w:b/>
          <w:sz w:val="24"/>
          <w:szCs w:val="24"/>
        </w:rPr>
        <w:t>a cui compete verificare la coerenza tra gli obiettivi previsti nel Programma triennale per la</w:t>
      </w:r>
      <w:r w:rsidR="00E222B2" w:rsidRPr="00E81F62">
        <w:rPr>
          <w:sz w:val="24"/>
          <w:szCs w:val="24"/>
        </w:rPr>
        <w:t xml:space="preserve"> trasparenza e quelli indicati nel Piano della performance valutando altresì l’adeguatezza dei relativi indicator</w:t>
      </w:r>
      <w:r>
        <w:rPr>
          <w:sz w:val="24"/>
          <w:szCs w:val="24"/>
        </w:rPr>
        <w:t>i. Esso</w:t>
      </w:r>
      <w:r w:rsidR="00E222B2" w:rsidRPr="00E81F62">
        <w:rPr>
          <w:sz w:val="24"/>
          <w:szCs w:val="24"/>
        </w:rPr>
        <w:t xml:space="preserve">, al pari degli altri soggetti deputati alla misurazione e valutazione delle performance, utilizza le informazioni e i dati relativi all’attuazione degli obblighi di trasparenza ai fini della misurazione e valutazione della performance sia organizzativa, sia individuale del responsabile e dei </w:t>
      </w:r>
      <w:r w:rsidR="008F2B26">
        <w:rPr>
          <w:sz w:val="24"/>
          <w:szCs w:val="24"/>
        </w:rPr>
        <w:t>Dirigenti</w:t>
      </w:r>
      <w:r w:rsidR="00E222B2" w:rsidRPr="00E81F62">
        <w:rPr>
          <w:sz w:val="24"/>
          <w:szCs w:val="24"/>
        </w:rPr>
        <w:t xml:space="preserve"> dei singoli uffici responsabili della trasmissione dei dati</w:t>
      </w:r>
      <w:r w:rsidR="00792296">
        <w:rPr>
          <w:spacing w:val="7"/>
          <w:sz w:val="24"/>
          <w:szCs w:val="24"/>
        </w:rPr>
        <w:t>.</w:t>
      </w:r>
    </w:p>
    <w:p w:rsidR="001A075D" w:rsidRPr="00E81F62" w:rsidRDefault="00E222B2" w:rsidP="002D1651">
      <w:pPr>
        <w:pStyle w:val="Paragrafoelenco"/>
        <w:numPr>
          <w:ilvl w:val="0"/>
          <w:numId w:val="13"/>
        </w:numPr>
        <w:tabs>
          <w:tab w:val="left" w:pos="426"/>
        </w:tabs>
        <w:spacing w:line="242" w:lineRule="auto"/>
        <w:ind w:left="0" w:right="27" w:firstLine="0"/>
        <w:jc w:val="both"/>
        <w:rPr>
          <w:sz w:val="24"/>
          <w:szCs w:val="24"/>
        </w:rPr>
      </w:pPr>
      <w:r w:rsidRPr="00E81F62">
        <w:rPr>
          <w:b/>
          <w:sz w:val="24"/>
          <w:szCs w:val="24"/>
        </w:rPr>
        <w:t>L’ ANAC</w:t>
      </w:r>
      <w:r w:rsidR="00792296">
        <w:rPr>
          <w:b/>
          <w:sz w:val="24"/>
          <w:szCs w:val="24"/>
        </w:rPr>
        <w:t>,</w:t>
      </w:r>
      <w:r w:rsidRPr="00E81F62">
        <w:rPr>
          <w:sz w:val="24"/>
          <w:szCs w:val="24"/>
        </w:rPr>
        <w:t xml:space="preserve"> anche in qualità di Autorità nazionale anticorruzione, chiamata  a  controllare l’esatto adempimento degli obblighi di pubblicazione previsti dalla normativa vigente esercitando poteri ispettivi e ordinando l’adozione di atti o  provvedimenti  richiesti dalla normativa vigente, ovvero la rimozione di comportamenti o atti contrastanti con i piani e le regole sulla trasparenza.</w:t>
      </w:r>
    </w:p>
    <w:p w:rsidR="001A075D" w:rsidRPr="00E81F62" w:rsidRDefault="001A075D" w:rsidP="002C28CE">
      <w:pPr>
        <w:pStyle w:val="Corpodeltesto"/>
        <w:ind w:right="27"/>
        <w:rPr>
          <w:sz w:val="24"/>
          <w:szCs w:val="24"/>
        </w:rPr>
      </w:pPr>
    </w:p>
    <w:p w:rsidR="001A075D" w:rsidRPr="00C30F59" w:rsidRDefault="00BD4AB3" w:rsidP="00BD4AB3">
      <w:pPr>
        <w:tabs>
          <w:tab w:val="left" w:pos="1563"/>
        </w:tabs>
        <w:spacing w:before="230"/>
        <w:ind w:right="27"/>
        <w:jc w:val="both"/>
        <w:rPr>
          <w:b/>
          <w:i/>
          <w:sz w:val="24"/>
          <w:szCs w:val="24"/>
        </w:rPr>
      </w:pPr>
      <w:r w:rsidRPr="00C30F59">
        <w:rPr>
          <w:b/>
          <w:i/>
          <w:sz w:val="24"/>
          <w:szCs w:val="24"/>
        </w:rPr>
        <w:t>1.3</w:t>
      </w:r>
      <w:r w:rsidR="00E222B2" w:rsidRPr="00C30F59">
        <w:rPr>
          <w:b/>
          <w:i/>
          <w:sz w:val="24"/>
          <w:szCs w:val="24"/>
        </w:rPr>
        <w:t>– Gli obiettivi strategici in materia di trasparenza (art. 10 comma 1 del D. Lgs. n. 33/2013)</w:t>
      </w:r>
    </w:p>
    <w:p w:rsidR="00C30F59" w:rsidRDefault="00C30F59" w:rsidP="002C28CE">
      <w:pPr>
        <w:pStyle w:val="Corpodeltesto"/>
        <w:spacing w:line="244" w:lineRule="auto"/>
        <w:ind w:right="27"/>
        <w:jc w:val="both"/>
        <w:rPr>
          <w:sz w:val="24"/>
          <w:szCs w:val="24"/>
        </w:rPr>
      </w:pPr>
    </w:p>
    <w:p w:rsidR="001A075D" w:rsidRPr="00E81F62" w:rsidRDefault="00E222B2" w:rsidP="002C28CE">
      <w:pPr>
        <w:pStyle w:val="Corpodeltesto"/>
        <w:spacing w:line="244" w:lineRule="auto"/>
        <w:ind w:right="27"/>
        <w:jc w:val="both"/>
        <w:rPr>
          <w:sz w:val="24"/>
          <w:szCs w:val="24"/>
        </w:rPr>
      </w:pPr>
      <w:r w:rsidRPr="00E81F62">
        <w:rPr>
          <w:sz w:val="24"/>
          <w:szCs w:val="24"/>
        </w:rPr>
        <w:t xml:space="preserve">Con il </w:t>
      </w:r>
      <w:proofErr w:type="spellStart"/>
      <w:r w:rsidRPr="00E81F62">
        <w:rPr>
          <w:sz w:val="24"/>
          <w:szCs w:val="24"/>
        </w:rPr>
        <w:t>D.Lgs.</w:t>
      </w:r>
      <w:proofErr w:type="spellEnd"/>
      <w:r w:rsidRPr="00E81F62">
        <w:rPr>
          <w:sz w:val="24"/>
          <w:szCs w:val="24"/>
        </w:rPr>
        <w:t xml:space="preserve"> n. 97/2016 il legislatore ha posto l'accento sulla necessità di assicurare il coordinamento tra gli obiettivi strategici in materia di trasparenza contenuti nel Piano, quelli degli altri documenti di natura programmatica e strategico - gestionale dell'amministrazione e il Piano della performance, e ciò al fine di garantirne la coerenza e l'effettiva sostenibilità. Per quanto attiene </w:t>
      </w:r>
    </w:p>
    <w:p w:rsidR="001A075D" w:rsidRPr="00E81F62" w:rsidRDefault="00E222B2" w:rsidP="002C28CE">
      <w:pPr>
        <w:pStyle w:val="Corpodeltesto"/>
        <w:spacing w:line="244" w:lineRule="auto"/>
        <w:ind w:right="27"/>
        <w:jc w:val="both"/>
        <w:rPr>
          <w:sz w:val="24"/>
          <w:szCs w:val="24"/>
        </w:rPr>
      </w:pPr>
      <w:r w:rsidRPr="00E81F62">
        <w:rPr>
          <w:sz w:val="24"/>
          <w:szCs w:val="24"/>
        </w:rPr>
        <w:t xml:space="preserve">Gli obiettivi strategici in materia di trasparenza, per il triennio </w:t>
      </w:r>
      <w:r w:rsidR="006458D5" w:rsidRPr="00E81F62">
        <w:rPr>
          <w:sz w:val="24"/>
          <w:szCs w:val="24"/>
        </w:rPr>
        <w:t>20</w:t>
      </w:r>
      <w:r w:rsidR="00897C1D">
        <w:rPr>
          <w:sz w:val="24"/>
          <w:szCs w:val="24"/>
        </w:rPr>
        <w:t>20</w:t>
      </w:r>
      <w:r w:rsidR="006458D5" w:rsidRPr="00E81F62">
        <w:rPr>
          <w:sz w:val="24"/>
          <w:szCs w:val="24"/>
        </w:rPr>
        <w:t>/20</w:t>
      </w:r>
      <w:r w:rsidR="00897C1D">
        <w:rPr>
          <w:sz w:val="24"/>
          <w:szCs w:val="24"/>
        </w:rPr>
        <w:t>22</w:t>
      </w:r>
      <w:r w:rsidRPr="00E81F62">
        <w:rPr>
          <w:sz w:val="24"/>
          <w:szCs w:val="24"/>
        </w:rPr>
        <w:t>,  sono  focalizzati su i seguenti principi</w:t>
      </w:r>
      <w:r w:rsidRPr="00E81F62">
        <w:rPr>
          <w:spacing w:val="5"/>
          <w:sz w:val="24"/>
          <w:szCs w:val="24"/>
        </w:rPr>
        <w:t xml:space="preserve"> </w:t>
      </w:r>
      <w:r w:rsidRPr="00E81F62">
        <w:rPr>
          <w:sz w:val="24"/>
          <w:szCs w:val="24"/>
        </w:rPr>
        <w:t>generali:</w:t>
      </w:r>
    </w:p>
    <w:p w:rsidR="001A075D" w:rsidRPr="00E81F62" w:rsidRDefault="00E222B2" w:rsidP="002D1651">
      <w:pPr>
        <w:pStyle w:val="Paragrafoelenco"/>
        <w:numPr>
          <w:ilvl w:val="2"/>
          <w:numId w:val="21"/>
        </w:numPr>
        <w:tabs>
          <w:tab w:val="left" w:pos="426"/>
        </w:tabs>
        <w:spacing w:line="244" w:lineRule="auto"/>
        <w:ind w:left="426" w:right="27"/>
        <w:jc w:val="both"/>
        <w:rPr>
          <w:sz w:val="24"/>
          <w:szCs w:val="24"/>
        </w:rPr>
      </w:pPr>
      <w:r w:rsidRPr="00E81F62">
        <w:rPr>
          <w:sz w:val="24"/>
          <w:szCs w:val="24"/>
        </w:rPr>
        <w:t>Prosecuzione ed integrazione di servizi online per la cittadinanza e per il comune che assicurino maggiore trasparenza ed</w:t>
      </w:r>
      <w:r w:rsidRPr="00E81F62">
        <w:rPr>
          <w:spacing w:val="10"/>
          <w:sz w:val="24"/>
          <w:szCs w:val="24"/>
        </w:rPr>
        <w:t xml:space="preserve"> </w:t>
      </w:r>
      <w:r w:rsidRPr="00E81F62">
        <w:rPr>
          <w:sz w:val="24"/>
          <w:szCs w:val="24"/>
        </w:rPr>
        <w:t>accessibilità;</w:t>
      </w:r>
    </w:p>
    <w:p w:rsidR="001A075D" w:rsidRPr="00E81F62" w:rsidRDefault="00E222B2" w:rsidP="002D1651">
      <w:pPr>
        <w:pStyle w:val="Paragrafoelenco"/>
        <w:numPr>
          <w:ilvl w:val="2"/>
          <w:numId w:val="21"/>
        </w:numPr>
        <w:tabs>
          <w:tab w:val="left" w:pos="426"/>
        </w:tabs>
        <w:spacing w:line="244" w:lineRule="auto"/>
        <w:ind w:left="426" w:right="27"/>
        <w:jc w:val="both"/>
        <w:rPr>
          <w:sz w:val="24"/>
          <w:szCs w:val="24"/>
        </w:rPr>
      </w:pPr>
      <w:r w:rsidRPr="00E81F62">
        <w:rPr>
          <w:sz w:val="24"/>
          <w:szCs w:val="24"/>
        </w:rPr>
        <w:t>accesso civico e accesso generalizzato, introdotto dal D.Lgs. n. 97/2016 e disciplinato dal regolamento comunale approvato con delibera di C.C. n.104 del 20/12/2017;</w:t>
      </w:r>
    </w:p>
    <w:p w:rsidR="001A075D" w:rsidRPr="00E81F62" w:rsidRDefault="00E222B2" w:rsidP="002D1651">
      <w:pPr>
        <w:pStyle w:val="Paragrafoelenco"/>
        <w:numPr>
          <w:ilvl w:val="2"/>
          <w:numId w:val="21"/>
        </w:numPr>
        <w:tabs>
          <w:tab w:val="left" w:pos="426"/>
        </w:tabs>
        <w:spacing w:line="244" w:lineRule="auto"/>
        <w:ind w:left="426" w:right="27"/>
        <w:jc w:val="both"/>
        <w:rPr>
          <w:sz w:val="24"/>
          <w:szCs w:val="24"/>
        </w:rPr>
      </w:pPr>
      <w:r w:rsidRPr="00E81F62">
        <w:rPr>
          <w:sz w:val="24"/>
          <w:szCs w:val="24"/>
        </w:rPr>
        <w:t>maggiore accessibilità e riutilizzabilità dei dati</w:t>
      </w:r>
      <w:r w:rsidRPr="005961C4">
        <w:rPr>
          <w:sz w:val="24"/>
          <w:szCs w:val="24"/>
        </w:rPr>
        <w:t xml:space="preserve"> </w:t>
      </w:r>
      <w:r w:rsidRPr="00E81F62">
        <w:rPr>
          <w:sz w:val="24"/>
          <w:szCs w:val="24"/>
        </w:rPr>
        <w:t>pubblicati;</w:t>
      </w:r>
    </w:p>
    <w:p w:rsidR="001A075D" w:rsidRPr="005961C4" w:rsidRDefault="00E222B2" w:rsidP="002D1651">
      <w:pPr>
        <w:pStyle w:val="Paragrafoelenco"/>
        <w:numPr>
          <w:ilvl w:val="2"/>
          <w:numId w:val="21"/>
        </w:numPr>
        <w:tabs>
          <w:tab w:val="left" w:pos="426"/>
        </w:tabs>
        <w:spacing w:line="244" w:lineRule="auto"/>
        <w:ind w:left="426" w:right="27"/>
        <w:jc w:val="both"/>
        <w:rPr>
          <w:sz w:val="24"/>
          <w:szCs w:val="24"/>
        </w:rPr>
      </w:pPr>
      <w:r w:rsidRPr="005961C4">
        <w:rPr>
          <w:sz w:val="24"/>
          <w:szCs w:val="24"/>
        </w:rPr>
        <w:t>monitoraggio dei procedimenti e dei tempi di conclusione, anch</w:t>
      </w:r>
      <w:r w:rsidR="003A76B4">
        <w:rPr>
          <w:sz w:val="24"/>
          <w:szCs w:val="24"/>
        </w:rPr>
        <w:t>e nelle fasi endoprocedimentali.</w:t>
      </w:r>
    </w:p>
    <w:p w:rsidR="001A075D" w:rsidRPr="00E81F62" w:rsidRDefault="00E222B2" w:rsidP="003A76B4">
      <w:pPr>
        <w:pStyle w:val="Corpodeltesto"/>
        <w:ind w:right="27"/>
        <w:jc w:val="both"/>
        <w:rPr>
          <w:sz w:val="24"/>
          <w:szCs w:val="24"/>
        </w:rPr>
      </w:pPr>
      <w:r w:rsidRPr="00E81F62">
        <w:rPr>
          <w:sz w:val="24"/>
          <w:szCs w:val="24"/>
        </w:rPr>
        <w:t>I principali obiettivi strategici saranno quindi i seguenti:</w:t>
      </w:r>
    </w:p>
    <w:p w:rsidR="001A075D" w:rsidRPr="00E81F62" w:rsidRDefault="00E222B2" w:rsidP="002C28CE">
      <w:pPr>
        <w:pStyle w:val="Titolo2"/>
        <w:ind w:left="0" w:right="27"/>
        <w:rPr>
          <w:sz w:val="24"/>
          <w:szCs w:val="24"/>
        </w:rPr>
      </w:pPr>
      <w:r w:rsidRPr="00E81F62">
        <w:rPr>
          <w:sz w:val="24"/>
          <w:szCs w:val="24"/>
        </w:rPr>
        <w:t>Promozione di maggiori livelli di trasparenza:</w:t>
      </w:r>
    </w:p>
    <w:p w:rsidR="001A075D" w:rsidRPr="00E81F62" w:rsidRDefault="00E222B2" w:rsidP="002C28CE">
      <w:pPr>
        <w:pStyle w:val="Corpodeltesto"/>
        <w:spacing w:line="244" w:lineRule="auto"/>
        <w:ind w:right="27"/>
        <w:jc w:val="both"/>
        <w:rPr>
          <w:sz w:val="24"/>
          <w:szCs w:val="24"/>
        </w:rPr>
      </w:pPr>
      <w:r w:rsidRPr="00E81F62">
        <w:rPr>
          <w:sz w:val="24"/>
          <w:szCs w:val="24"/>
        </w:rPr>
        <w:t>attraverso la pubblicazione di dati, informazioni e documenti maggiori rispetto quelli previsti dal D.Lgs. n. 33/2013, secondo le modalità meglio descritta nel prospetto relativo agli adempimenti in materia di trasparenza.</w:t>
      </w:r>
    </w:p>
    <w:p w:rsidR="001A075D" w:rsidRPr="00E81F62" w:rsidRDefault="00E222B2" w:rsidP="002C28CE">
      <w:pPr>
        <w:pStyle w:val="Titolo2"/>
        <w:ind w:left="0" w:right="27"/>
        <w:rPr>
          <w:sz w:val="24"/>
          <w:szCs w:val="24"/>
        </w:rPr>
      </w:pPr>
      <w:r w:rsidRPr="00E81F62">
        <w:rPr>
          <w:sz w:val="24"/>
          <w:szCs w:val="24"/>
        </w:rPr>
        <w:t>Accessibilità:</w:t>
      </w:r>
    </w:p>
    <w:p w:rsidR="001A075D" w:rsidRPr="00E81F62" w:rsidRDefault="00E222B2" w:rsidP="002C28CE">
      <w:pPr>
        <w:pStyle w:val="Corpodeltesto"/>
        <w:spacing w:line="244" w:lineRule="auto"/>
        <w:ind w:right="27"/>
        <w:jc w:val="both"/>
        <w:rPr>
          <w:sz w:val="24"/>
          <w:szCs w:val="24"/>
        </w:rPr>
      </w:pPr>
      <w:r w:rsidRPr="00E81F62">
        <w:rPr>
          <w:sz w:val="24"/>
          <w:szCs w:val="24"/>
        </w:rPr>
        <w:t>Altro aspetto legato al concetto della trasparenza, e particolarmente rilevante nelle Linee guida, è quello legato alla qualità dei dati oggetto di pubblicazione, e quindi alla loro integrità, aggiornamento, completezza, tempestività, semplicità di consultazione, comprensibilità, omogeneità, facile accessibilità, conformità ai documenti originali, indicazione della provenienza e riutilizzabilità.</w:t>
      </w:r>
    </w:p>
    <w:p w:rsidR="001A075D" w:rsidRPr="00E81F62" w:rsidRDefault="00E222B2" w:rsidP="002C28CE">
      <w:pPr>
        <w:pStyle w:val="Corpodeltesto"/>
        <w:spacing w:line="244" w:lineRule="auto"/>
        <w:ind w:right="27"/>
        <w:jc w:val="both"/>
        <w:rPr>
          <w:sz w:val="24"/>
          <w:szCs w:val="24"/>
        </w:rPr>
      </w:pPr>
      <w:r w:rsidRPr="00E81F62">
        <w:rPr>
          <w:sz w:val="24"/>
          <w:szCs w:val="24"/>
        </w:rPr>
        <w:t>L'obiettivo è l'implementazione degli interventi e degli strumenti a sostegno dell'accessibilità, anche attraverso un o studio di fattibilità/sintesi in merito ad eventuali modelli che rendano accessibili i contenuti di quei documenti che non lo sono o che lo sono in parte.</w:t>
      </w:r>
    </w:p>
    <w:p w:rsidR="001A075D" w:rsidRPr="00E81F62" w:rsidRDefault="00E222B2" w:rsidP="002C28CE">
      <w:pPr>
        <w:pStyle w:val="Corpodeltesto"/>
        <w:spacing w:line="242" w:lineRule="auto"/>
        <w:ind w:right="27"/>
        <w:jc w:val="both"/>
        <w:rPr>
          <w:sz w:val="24"/>
          <w:szCs w:val="24"/>
        </w:rPr>
      </w:pPr>
      <w:r w:rsidRPr="00E81F62">
        <w:rPr>
          <w:sz w:val="24"/>
          <w:szCs w:val="24"/>
        </w:rPr>
        <w:t>Sempre ai fini dell'applicazione dei principi di accessibilità, si è già posto il problema dei documenti/elaborati tecnici: la soluzione da adottare verrà analizzata dal Gruppo di lavoro (di cui fanno parte anche alcuni dipendenti tecnici, dotati di adeguata competenza) e sarà finalizzata a rendere il più possibile accessibili ed editabili quei documenti tecnici che, ad oggi, sono pubblicati nel formato</w:t>
      </w:r>
      <w:r w:rsidRPr="00E81F62">
        <w:rPr>
          <w:spacing w:val="11"/>
          <w:sz w:val="24"/>
          <w:szCs w:val="24"/>
        </w:rPr>
        <w:t xml:space="preserve"> </w:t>
      </w:r>
      <w:r w:rsidRPr="00E81F62">
        <w:rPr>
          <w:sz w:val="24"/>
          <w:szCs w:val="24"/>
        </w:rPr>
        <w:t>pdf/immagine.</w:t>
      </w:r>
    </w:p>
    <w:p w:rsidR="001A075D" w:rsidRPr="00E81F62" w:rsidRDefault="00E222B2" w:rsidP="002C28CE">
      <w:pPr>
        <w:pStyle w:val="Titolo2"/>
        <w:ind w:left="0" w:right="27"/>
        <w:rPr>
          <w:sz w:val="24"/>
          <w:szCs w:val="24"/>
        </w:rPr>
      </w:pPr>
      <w:r w:rsidRPr="00E81F62">
        <w:rPr>
          <w:sz w:val="24"/>
          <w:szCs w:val="24"/>
        </w:rPr>
        <w:t>Diritto di accesso, accesso civico semplice e generalizzato</w:t>
      </w:r>
    </w:p>
    <w:p w:rsidR="001A075D" w:rsidRPr="00E81F62" w:rsidRDefault="00E222B2" w:rsidP="002C28CE">
      <w:pPr>
        <w:pStyle w:val="Corpodeltesto"/>
        <w:spacing w:line="244" w:lineRule="auto"/>
        <w:ind w:right="27"/>
        <w:jc w:val="both"/>
        <w:rPr>
          <w:sz w:val="24"/>
          <w:szCs w:val="24"/>
        </w:rPr>
      </w:pPr>
      <w:r w:rsidRPr="00E81F62">
        <w:rPr>
          <w:sz w:val="24"/>
          <w:szCs w:val="24"/>
        </w:rPr>
        <w:t>Il Comune, nel rispetto della disciplina del diritto di accesso ai documenti amministrativi di cui al capo V della legge 7 agosto 1990, n.241, e successive modificazioni, in materia</w:t>
      </w:r>
      <w:r w:rsidR="00986CFB">
        <w:rPr>
          <w:sz w:val="24"/>
          <w:szCs w:val="24"/>
        </w:rPr>
        <w:t xml:space="preserve"> </w:t>
      </w:r>
      <w:r w:rsidRPr="00E81F62">
        <w:rPr>
          <w:sz w:val="24"/>
          <w:szCs w:val="24"/>
        </w:rPr>
        <w:t>di procedimento amministrativo, rende accessibili in ogni momento agli interessati le informazioni relative ai provvedimenti e ai procedimenti amministrativi, ivi comprese quelle relative allo stato della procedura, ai relativi tempi e allo specifico ufficio competente in ogni singola</w:t>
      </w:r>
      <w:r w:rsidRPr="00E81F62">
        <w:rPr>
          <w:spacing w:val="3"/>
          <w:sz w:val="24"/>
          <w:szCs w:val="24"/>
        </w:rPr>
        <w:t xml:space="preserve"> </w:t>
      </w:r>
      <w:r w:rsidRPr="00E81F62">
        <w:rPr>
          <w:sz w:val="24"/>
          <w:szCs w:val="24"/>
        </w:rPr>
        <w:t>fase.</w:t>
      </w:r>
    </w:p>
    <w:p w:rsidR="001A075D" w:rsidRPr="00E81F62" w:rsidRDefault="00E222B2" w:rsidP="002C28CE">
      <w:pPr>
        <w:pStyle w:val="Corpodeltesto"/>
        <w:spacing w:line="244" w:lineRule="auto"/>
        <w:ind w:right="27"/>
        <w:jc w:val="both"/>
        <w:rPr>
          <w:sz w:val="24"/>
          <w:szCs w:val="24"/>
        </w:rPr>
      </w:pPr>
      <w:r w:rsidRPr="00E81F62">
        <w:rPr>
          <w:sz w:val="24"/>
          <w:szCs w:val="24"/>
        </w:rPr>
        <w:t>Il Comune riconosce ed assicura a chiunque il diritto di richiedere la pubblicazione di documenti, informazioni o dati, nei casi in cui tale obbligo sia stato omesso da parte dell’Amministrazione (accesso civico semplice) nonché il diritto di accedere ai dati e ai documenti detenuti dalle pubbliche amministrazioni, ulteriori rispetto a quelli oggetto di pubblicazione (accesso civico generalizzato)</w:t>
      </w:r>
      <w:r w:rsidR="008A7622">
        <w:rPr>
          <w:sz w:val="24"/>
          <w:szCs w:val="24"/>
        </w:rPr>
        <w:t>.</w:t>
      </w:r>
    </w:p>
    <w:p w:rsidR="001A075D" w:rsidRPr="00E81F62" w:rsidRDefault="00E222B2" w:rsidP="002C28CE">
      <w:pPr>
        <w:pStyle w:val="Corpodeltesto"/>
        <w:spacing w:line="244" w:lineRule="auto"/>
        <w:ind w:right="27"/>
        <w:jc w:val="both"/>
        <w:rPr>
          <w:sz w:val="24"/>
          <w:szCs w:val="24"/>
        </w:rPr>
      </w:pPr>
      <w:r w:rsidRPr="00E81F62">
        <w:rPr>
          <w:sz w:val="24"/>
          <w:szCs w:val="24"/>
        </w:rPr>
        <w:t>Nell'ambito delle azioni dirette a migliorare la presentazione delle istanze di accesso nel corso del triennio verrà sperimentata la fattibilità dell'utilizzo di un sistema on line (con le caratteristiche simili all'accesso ai servizi telematici già attivi): con il supporto dei Sistemi Informativi verrà approfondita e sviluppata la possibilità di presentare istanze di accesso civico (sia ai sensi dell'art. 5 comma 1 che quelle previste all'art. 5 comma 2) mediante utilizzo di</w:t>
      </w:r>
      <w:r w:rsidRPr="00E81F62">
        <w:rPr>
          <w:spacing w:val="2"/>
          <w:sz w:val="24"/>
          <w:szCs w:val="24"/>
        </w:rPr>
        <w:t xml:space="preserve"> </w:t>
      </w:r>
      <w:r w:rsidRPr="00E81F62">
        <w:rPr>
          <w:sz w:val="24"/>
          <w:szCs w:val="24"/>
        </w:rPr>
        <w:t>credenziali.</w:t>
      </w:r>
    </w:p>
    <w:p w:rsidR="001A075D" w:rsidRDefault="00361C2E" w:rsidP="00361C2E">
      <w:pPr>
        <w:tabs>
          <w:tab w:val="left" w:pos="1563"/>
        </w:tabs>
        <w:spacing w:before="230"/>
        <w:ind w:right="27"/>
        <w:jc w:val="both"/>
        <w:rPr>
          <w:b/>
          <w:i/>
          <w:sz w:val="24"/>
          <w:szCs w:val="24"/>
        </w:rPr>
      </w:pPr>
      <w:r w:rsidRPr="00C30F59">
        <w:rPr>
          <w:b/>
          <w:i/>
          <w:sz w:val="24"/>
          <w:szCs w:val="24"/>
        </w:rPr>
        <w:t>1.4</w:t>
      </w:r>
      <w:r w:rsidR="00E222B2" w:rsidRPr="00C30F59">
        <w:rPr>
          <w:b/>
          <w:i/>
          <w:sz w:val="24"/>
          <w:szCs w:val="24"/>
        </w:rPr>
        <w:t>- I contenuti della sezione amministrazione trasparente</w:t>
      </w:r>
    </w:p>
    <w:p w:rsidR="00C30F59" w:rsidRPr="00C30F59" w:rsidRDefault="00C30F59" w:rsidP="00361C2E">
      <w:pPr>
        <w:tabs>
          <w:tab w:val="left" w:pos="1563"/>
        </w:tabs>
        <w:spacing w:before="230"/>
        <w:ind w:right="27"/>
        <w:jc w:val="both"/>
        <w:rPr>
          <w:b/>
          <w:i/>
          <w:sz w:val="24"/>
          <w:szCs w:val="24"/>
        </w:rPr>
      </w:pPr>
    </w:p>
    <w:p w:rsidR="001A075D" w:rsidRPr="00E81F62" w:rsidRDefault="00E222B2" w:rsidP="002C28CE">
      <w:pPr>
        <w:pStyle w:val="Corpodeltesto"/>
        <w:spacing w:before="62" w:line="244" w:lineRule="auto"/>
        <w:ind w:right="27"/>
        <w:jc w:val="both"/>
        <w:rPr>
          <w:sz w:val="24"/>
          <w:szCs w:val="24"/>
        </w:rPr>
      </w:pPr>
      <w:r w:rsidRPr="00E81F62">
        <w:rPr>
          <w:sz w:val="24"/>
          <w:szCs w:val="24"/>
        </w:rPr>
        <w:t xml:space="preserve">I dati oggetto di pubblicazione, ai sensi del testo unico sulla trasparenza, come modificato dal </w:t>
      </w:r>
      <w:proofErr w:type="spellStart"/>
      <w:r w:rsidRPr="00E81F62">
        <w:rPr>
          <w:sz w:val="24"/>
          <w:szCs w:val="24"/>
        </w:rPr>
        <w:t>D</w:t>
      </w:r>
      <w:r w:rsidR="00361C2E">
        <w:rPr>
          <w:sz w:val="24"/>
          <w:szCs w:val="24"/>
        </w:rPr>
        <w:t>.</w:t>
      </w:r>
      <w:r w:rsidRPr="00E81F62">
        <w:rPr>
          <w:sz w:val="24"/>
          <w:szCs w:val="24"/>
        </w:rPr>
        <w:t>lgs</w:t>
      </w:r>
      <w:proofErr w:type="spellEnd"/>
      <w:r w:rsidRPr="00E81F62">
        <w:rPr>
          <w:sz w:val="24"/>
          <w:szCs w:val="24"/>
        </w:rPr>
        <w:t xml:space="preserve"> 97/2016, sono contenuti nell’apposita sezione del sito internet dell’Amministrazione (</w:t>
      </w:r>
      <w:r w:rsidRPr="00E81F62">
        <w:rPr>
          <w:color w:val="0000FF"/>
          <w:sz w:val="24"/>
          <w:szCs w:val="24"/>
          <w:u w:val="single" w:color="0000FF"/>
        </w:rPr>
        <w:t>www.comune.</w:t>
      </w:r>
      <w:r w:rsidR="007C2B14">
        <w:rPr>
          <w:color w:val="0000FF"/>
          <w:sz w:val="24"/>
          <w:szCs w:val="24"/>
          <w:u w:val="single" w:color="0000FF"/>
        </w:rPr>
        <w:t>Cortona</w:t>
      </w:r>
      <w:r w:rsidRPr="00E81F62">
        <w:rPr>
          <w:color w:val="0000FF"/>
          <w:sz w:val="24"/>
          <w:szCs w:val="24"/>
          <w:u w:val="single" w:color="0000FF"/>
        </w:rPr>
        <w:t>.</w:t>
      </w:r>
      <w:r w:rsidR="00680D48">
        <w:rPr>
          <w:color w:val="0000FF"/>
          <w:sz w:val="24"/>
          <w:szCs w:val="24"/>
          <w:u w:val="single" w:color="0000FF"/>
        </w:rPr>
        <w:t>ar</w:t>
      </w:r>
      <w:r w:rsidRPr="00E81F62">
        <w:rPr>
          <w:color w:val="0000FF"/>
          <w:sz w:val="24"/>
          <w:szCs w:val="24"/>
          <w:u w:val="single" w:color="0000FF"/>
        </w:rPr>
        <w:t>.it</w:t>
      </w:r>
      <w:r w:rsidRPr="00E81F62">
        <w:rPr>
          <w:sz w:val="24"/>
          <w:szCs w:val="24"/>
        </w:rPr>
        <w:t>), denominata “Amministrazione Trasparente”.</w:t>
      </w:r>
    </w:p>
    <w:p w:rsidR="001A075D" w:rsidRPr="00E81F62" w:rsidRDefault="00E222B2" w:rsidP="002C28CE">
      <w:pPr>
        <w:pStyle w:val="Corpodeltesto"/>
        <w:spacing w:line="244" w:lineRule="auto"/>
        <w:ind w:right="27"/>
        <w:jc w:val="both"/>
        <w:rPr>
          <w:sz w:val="24"/>
          <w:szCs w:val="24"/>
        </w:rPr>
      </w:pPr>
      <w:r w:rsidRPr="00E81F62">
        <w:rPr>
          <w:sz w:val="24"/>
          <w:szCs w:val="24"/>
        </w:rPr>
        <w:t xml:space="preserve">La sezione “Amministrazione trasparente” è posta nella home page del Comune, in posizione facilmente raggiungibile attraverso un link ed è organizzata in sotto-sezioni denominate conformemente agli allegati del testo unico sulla trasparenza, all’interno delle quali sono inseriti i documenti, le informazioni e i dati prescritti dal D. </w:t>
      </w:r>
      <w:r w:rsidRPr="00E81F62">
        <w:rPr>
          <w:spacing w:val="-2"/>
          <w:sz w:val="24"/>
          <w:szCs w:val="24"/>
        </w:rPr>
        <w:t xml:space="preserve">Lgs </w:t>
      </w:r>
      <w:r w:rsidRPr="00E81F62">
        <w:rPr>
          <w:sz w:val="24"/>
          <w:szCs w:val="24"/>
        </w:rPr>
        <w:t xml:space="preserve">33/2013, come modificato ed integrato dal </w:t>
      </w:r>
      <w:proofErr w:type="spellStart"/>
      <w:r w:rsidRPr="00E81F62">
        <w:rPr>
          <w:sz w:val="24"/>
          <w:szCs w:val="24"/>
        </w:rPr>
        <w:t>Dlgs</w:t>
      </w:r>
      <w:proofErr w:type="spellEnd"/>
      <w:r w:rsidRPr="00E81F62">
        <w:rPr>
          <w:spacing w:val="5"/>
          <w:sz w:val="24"/>
          <w:szCs w:val="24"/>
        </w:rPr>
        <w:t xml:space="preserve"> </w:t>
      </w:r>
      <w:r w:rsidRPr="00E81F62">
        <w:rPr>
          <w:sz w:val="24"/>
          <w:szCs w:val="24"/>
        </w:rPr>
        <w:t>97/2016.</w:t>
      </w:r>
    </w:p>
    <w:p w:rsidR="001A075D" w:rsidRPr="00E81F62" w:rsidRDefault="00E222B2" w:rsidP="002C28CE">
      <w:pPr>
        <w:pStyle w:val="Corpodeltesto"/>
        <w:spacing w:line="242" w:lineRule="auto"/>
        <w:ind w:right="27"/>
        <w:jc w:val="both"/>
        <w:rPr>
          <w:sz w:val="24"/>
          <w:szCs w:val="24"/>
        </w:rPr>
      </w:pPr>
      <w:r w:rsidRPr="00E81F62">
        <w:rPr>
          <w:sz w:val="24"/>
          <w:szCs w:val="24"/>
        </w:rPr>
        <w:t>L’Amministrazione non applica filtri e altre soluzioni tecniche atte ad impedire ai motori di ricerca web di indicizzare ed effettuare ricerche all’interno della sezione “Amministrazione</w:t>
      </w:r>
      <w:r w:rsidRPr="00E81F62">
        <w:rPr>
          <w:spacing w:val="-1"/>
          <w:sz w:val="24"/>
          <w:szCs w:val="24"/>
        </w:rPr>
        <w:t xml:space="preserve"> </w:t>
      </w:r>
      <w:r w:rsidRPr="00E81F62">
        <w:rPr>
          <w:sz w:val="24"/>
          <w:szCs w:val="24"/>
        </w:rPr>
        <w:t>trasparente”.</w:t>
      </w:r>
    </w:p>
    <w:p w:rsidR="001A075D" w:rsidRPr="00E81F62" w:rsidRDefault="00E222B2" w:rsidP="002C28CE">
      <w:pPr>
        <w:pStyle w:val="Corpodeltesto"/>
        <w:spacing w:line="244" w:lineRule="auto"/>
        <w:ind w:right="27"/>
        <w:jc w:val="both"/>
        <w:rPr>
          <w:sz w:val="24"/>
          <w:szCs w:val="24"/>
        </w:rPr>
      </w:pPr>
      <w:r w:rsidRPr="00E81F62">
        <w:rPr>
          <w:sz w:val="24"/>
          <w:szCs w:val="24"/>
        </w:rPr>
        <w:t>All’interno della sezione “Amministrazione Trasparente” vi sono le seguenti sotto- sezioni, con i sottonotati dati, informazioni ed i documenti oggetto di pubblicazione generale (prima obbligatoria) e quelli facoltativi</w:t>
      </w:r>
      <w:r w:rsidR="003D6877">
        <w:rPr>
          <w:spacing w:val="10"/>
          <w:sz w:val="24"/>
          <w:szCs w:val="24"/>
        </w:rPr>
        <w:t>:</w:t>
      </w:r>
    </w:p>
    <w:p w:rsidR="001A075D" w:rsidRPr="00E81F62" w:rsidRDefault="00E222B2" w:rsidP="002D1651">
      <w:pPr>
        <w:pStyle w:val="Paragrafoelenco"/>
        <w:numPr>
          <w:ilvl w:val="0"/>
          <w:numId w:val="22"/>
        </w:numPr>
        <w:tabs>
          <w:tab w:val="left" w:pos="1453"/>
        </w:tabs>
        <w:spacing w:line="262" w:lineRule="exact"/>
        <w:ind w:left="426" w:right="27"/>
        <w:jc w:val="both"/>
        <w:rPr>
          <w:sz w:val="24"/>
          <w:szCs w:val="24"/>
        </w:rPr>
      </w:pPr>
      <w:r w:rsidRPr="00E81F62">
        <w:rPr>
          <w:sz w:val="24"/>
          <w:szCs w:val="24"/>
        </w:rPr>
        <w:t>gli atti di carattere normativo e amministrativo</w:t>
      </w:r>
      <w:r w:rsidRPr="00E81F62">
        <w:rPr>
          <w:spacing w:val="12"/>
          <w:sz w:val="24"/>
          <w:szCs w:val="24"/>
        </w:rPr>
        <w:t xml:space="preserve"> </w:t>
      </w:r>
      <w:r w:rsidRPr="00E81F62">
        <w:rPr>
          <w:sz w:val="24"/>
          <w:szCs w:val="24"/>
        </w:rPr>
        <w:t>generale</w:t>
      </w:r>
    </w:p>
    <w:p w:rsidR="001A075D" w:rsidRPr="00E81F62" w:rsidRDefault="00E222B2" w:rsidP="002D1651">
      <w:pPr>
        <w:pStyle w:val="Paragrafoelenco"/>
        <w:numPr>
          <w:ilvl w:val="0"/>
          <w:numId w:val="22"/>
        </w:numPr>
        <w:tabs>
          <w:tab w:val="left" w:pos="1450"/>
        </w:tabs>
        <w:ind w:left="426" w:right="27"/>
        <w:jc w:val="both"/>
        <w:rPr>
          <w:sz w:val="24"/>
          <w:szCs w:val="24"/>
        </w:rPr>
      </w:pPr>
      <w:r w:rsidRPr="00E81F62">
        <w:rPr>
          <w:sz w:val="24"/>
          <w:szCs w:val="24"/>
        </w:rPr>
        <w:t>l’organizzazione</w:t>
      </w:r>
      <w:r w:rsidRPr="00E81F62">
        <w:rPr>
          <w:spacing w:val="-1"/>
          <w:sz w:val="24"/>
          <w:szCs w:val="24"/>
        </w:rPr>
        <w:t xml:space="preserve"> </w:t>
      </w:r>
      <w:r w:rsidRPr="00E81F62">
        <w:rPr>
          <w:sz w:val="24"/>
          <w:szCs w:val="24"/>
        </w:rPr>
        <w:t>dell’ente</w:t>
      </w:r>
    </w:p>
    <w:p w:rsidR="001A075D" w:rsidRPr="00E81F62" w:rsidRDefault="00E222B2" w:rsidP="002D1651">
      <w:pPr>
        <w:pStyle w:val="Paragrafoelenco"/>
        <w:numPr>
          <w:ilvl w:val="0"/>
          <w:numId w:val="22"/>
        </w:numPr>
        <w:tabs>
          <w:tab w:val="left" w:pos="1450"/>
        </w:tabs>
        <w:spacing w:before="3"/>
        <w:ind w:left="426" w:right="27"/>
        <w:jc w:val="both"/>
        <w:rPr>
          <w:sz w:val="24"/>
          <w:szCs w:val="24"/>
        </w:rPr>
      </w:pPr>
      <w:r w:rsidRPr="00E81F62">
        <w:rPr>
          <w:sz w:val="24"/>
          <w:szCs w:val="24"/>
        </w:rPr>
        <w:t>i componenti degli organi di indirizzo</w:t>
      </w:r>
      <w:r w:rsidRPr="00E81F62">
        <w:rPr>
          <w:spacing w:val="8"/>
          <w:sz w:val="24"/>
          <w:szCs w:val="24"/>
        </w:rPr>
        <w:t xml:space="preserve"> </w:t>
      </w:r>
      <w:r w:rsidRPr="00E81F62">
        <w:rPr>
          <w:sz w:val="24"/>
          <w:szCs w:val="24"/>
        </w:rPr>
        <w:t>politico</w:t>
      </w:r>
    </w:p>
    <w:p w:rsidR="001A075D" w:rsidRPr="00E81F62" w:rsidRDefault="00E222B2" w:rsidP="002D1651">
      <w:pPr>
        <w:pStyle w:val="Paragrafoelenco"/>
        <w:numPr>
          <w:ilvl w:val="0"/>
          <w:numId w:val="22"/>
        </w:numPr>
        <w:tabs>
          <w:tab w:val="left" w:pos="1450"/>
        </w:tabs>
        <w:spacing w:before="4"/>
        <w:ind w:left="426" w:right="27"/>
        <w:jc w:val="both"/>
        <w:rPr>
          <w:sz w:val="24"/>
          <w:szCs w:val="24"/>
        </w:rPr>
      </w:pPr>
      <w:r w:rsidRPr="00E81F62">
        <w:rPr>
          <w:sz w:val="24"/>
          <w:szCs w:val="24"/>
        </w:rPr>
        <w:t>i titolari di incarichi dirigenziali e di collaborazione o</w:t>
      </w:r>
      <w:r w:rsidRPr="00E81F62">
        <w:rPr>
          <w:spacing w:val="14"/>
          <w:sz w:val="24"/>
          <w:szCs w:val="24"/>
        </w:rPr>
        <w:t xml:space="preserve"> </w:t>
      </w:r>
      <w:r w:rsidRPr="00E81F62">
        <w:rPr>
          <w:sz w:val="24"/>
          <w:szCs w:val="24"/>
        </w:rPr>
        <w:t>consulenza</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 xml:space="preserve">la dotazione organica e il costo del personale con rapporto di lavoro a </w:t>
      </w:r>
      <w:r w:rsidRPr="00E81F62">
        <w:rPr>
          <w:spacing w:val="-9"/>
          <w:sz w:val="24"/>
          <w:szCs w:val="24"/>
        </w:rPr>
        <w:t xml:space="preserve">tempo </w:t>
      </w:r>
      <w:r w:rsidRPr="00E81F62">
        <w:rPr>
          <w:sz w:val="24"/>
          <w:szCs w:val="24"/>
        </w:rPr>
        <w:t>indeterminato</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il personale non a tempo</w:t>
      </w:r>
      <w:r w:rsidRPr="00361C2E">
        <w:rPr>
          <w:sz w:val="24"/>
          <w:szCs w:val="24"/>
        </w:rPr>
        <w:t xml:space="preserve"> </w:t>
      </w:r>
      <w:r w:rsidRPr="00E81F62">
        <w:rPr>
          <w:sz w:val="24"/>
          <w:szCs w:val="24"/>
        </w:rPr>
        <w:t>indeterminato</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gli incarichi conferiti ai dipendenti</w:t>
      </w:r>
      <w:r w:rsidRPr="00361C2E">
        <w:rPr>
          <w:sz w:val="24"/>
          <w:szCs w:val="24"/>
        </w:rPr>
        <w:t xml:space="preserve"> </w:t>
      </w:r>
      <w:r w:rsidRPr="00E81F62">
        <w:rPr>
          <w:sz w:val="24"/>
          <w:szCs w:val="24"/>
        </w:rPr>
        <w:t>pubblici</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bandi di</w:t>
      </w:r>
      <w:r w:rsidRPr="00361C2E">
        <w:rPr>
          <w:sz w:val="24"/>
          <w:szCs w:val="24"/>
        </w:rPr>
        <w:t xml:space="preserve"> </w:t>
      </w:r>
      <w:r w:rsidRPr="00E81F62">
        <w:rPr>
          <w:sz w:val="24"/>
          <w:szCs w:val="24"/>
        </w:rPr>
        <w:t>concorso</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la valutazione della performance e la distribuzione dei premi al</w:t>
      </w:r>
      <w:r w:rsidRPr="00361C2E">
        <w:rPr>
          <w:sz w:val="24"/>
          <w:szCs w:val="24"/>
        </w:rPr>
        <w:t xml:space="preserve"> </w:t>
      </w:r>
      <w:r w:rsidRPr="00E81F62">
        <w:rPr>
          <w:sz w:val="24"/>
          <w:szCs w:val="24"/>
        </w:rPr>
        <w:t>personale</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la contrattazione</w:t>
      </w:r>
      <w:r w:rsidRPr="00361C2E">
        <w:rPr>
          <w:sz w:val="24"/>
          <w:szCs w:val="24"/>
        </w:rPr>
        <w:t xml:space="preserve"> </w:t>
      </w:r>
      <w:r w:rsidRPr="00E81F62">
        <w:rPr>
          <w:sz w:val="24"/>
          <w:szCs w:val="24"/>
        </w:rPr>
        <w:t>collettiva</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 xml:space="preserve">gli enti pubblici vigilati, gli enti di diritto privato in controllo pubblico, </w:t>
      </w:r>
      <w:r w:rsidRPr="00361C2E">
        <w:rPr>
          <w:sz w:val="24"/>
          <w:szCs w:val="24"/>
        </w:rPr>
        <w:t xml:space="preserve">le  </w:t>
      </w:r>
      <w:r w:rsidRPr="00E81F62">
        <w:rPr>
          <w:sz w:val="24"/>
          <w:szCs w:val="24"/>
        </w:rPr>
        <w:t>partecipazioni in</w:t>
      </w:r>
    </w:p>
    <w:p w:rsidR="001A075D" w:rsidRPr="00E81F62" w:rsidRDefault="00E222B2" w:rsidP="00361C2E">
      <w:pPr>
        <w:pStyle w:val="Paragrafoelenco"/>
        <w:tabs>
          <w:tab w:val="left" w:pos="1522"/>
        </w:tabs>
        <w:spacing w:before="4" w:line="244" w:lineRule="auto"/>
        <w:ind w:left="426" w:right="27" w:firstLine="0"/>
        <w:jc w:val="both"/>
        <w:rPr>
          <w:sz w:val="24"/>
          <w:szCs w:val="24"/>
        </w:rPr>
      </w:pPr>
      <w:r w:rsidRPr="00E81F62">
        <w:rPr>
          <w:sz w:val="24"/>
          <w:szCs w:val="24"/>
        </w:rPr>
        <w:t>società di diritto privato</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provvedimenti</w:t>
      </w:r>
      <w:r w:rsidRPr="005849A7">
        <w:rPr>
          <w:sz w:val="24"/>
          <w:szCs w:val="24"/>
        </w:rPr>
        <w:t xml:space="preserve"> </w:t>
      </w:r>
      <w:r w:rsidRPr="00E81F62">
        <w:rPr>
          <w:sz w:val="24"/>
          <w:szCs w:val="24"/>
        </w:rPr>
        <w:t>amministrativi</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dati aggregati relativi all’attività</w:t>
      </w:r>
      <w:r w:rsidRPr="005849A7">
        <w:rPr>
          <w:sz w:val="24"/>
          <w:szCs w:val="24"/>
        </w:rPr>
        <w:t xml:space="preserve"> </w:t>
      </w:r>
      <w:r w:rsidRPr="00E81F62">
        <w:rPr>
          <w:sz w:val="24"/>
          <w:szCs w:val="24"/>
        </w:rPr>
        <w:t>amministrativa</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controlli sulle</w:t>
      </w:r>
      <w:r w:rsidRPr="005849A7">
        <w:rPr>
          <w:sz w:val="24"/>
          <w:szCs w:val="24"/>
        </w:rPr>
        <w:t xml:space="preserve"> </w:t>
      </w:r>
      <w:r w:rsidRPr="00E81F62">
        <w:rPr>
          <w:sz w:val="24"/>
          <w:szCs w:val="24"/>
        </w:rPr>
        <w:t>imprese</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 xml:space="preserve">gli atti di concessione di sovvenzioni, contributi, sussidi e attribuzione di </w:t>
      </w:r>
      <w:r w:rsidRPr="005849A7">
        <w:rPr>
          <w:sz w:val="24"/>
          <w:szCs w:val="24"/>
        </w:rPr>
        <w:t xml:space="preserve">vantaggi </w:t>
      </w:r>
      <w:r w:rsidRPr="00E81F62">
        <w:rPr>
          <w:sz w:val="24"/>
          <w:szCs w:val="24"/>
        </w:rPr>
        <w:t>economici a persone fisiche ed enti pubblici e</w:t>
      </w:r>
      <w:r w:rsidRPr="005849A7">
        <w:rPr>
          <w:sz w:val="24"/>
          <w:szCs w:val="24"/>
        </w:rPr>
        <w:t xml:space="preserve"> </w:t>
      </w:r>
      <w:r w:rsidRPr="00E81F62">
        <w:rPr>
          <w:sz w:val="24"/>
          <w:szCs w:val="24"/>
        </w:rPr>
        <w:t>privati</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l’elenco dei soggetti</w:t>
      </w:r>
      <w:r w:rsidRPr="005849A7">
        <w:rPr>
          <w:sz w:val="24"/>
          <w:szCs w:val="24"/>
        </w:rPr>
        <w:t xml:space="preserve"> </w:t>
      </w:r>
      <w:r w:rsidRPr="00E81F62">
        <w:rPr>
          <w:sz w:val="24"/>
          <w:szCs w:val="24"/>
        </w:rPr>
        <w:t>beneficiari</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l’uso delle risorse</w:t>
      </w:r>
      <w:r w:rsidRPr="005849A7">
        <w:rPr>
          <w:sz w:val="24"/>
          <w:szCs w:val="24"/>
        </w:rPr>
        <w:t xml:space="preserve"> </w:t>
      </w:r>
      <w:r w:rsidRPr="00E81F62">
        <w:rPr>
          <w:sz w:val="24"/>
          <w:szCs w:val="24"/>
        </w:rPr>
        <w:t>pubbliche</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 xml:space="preserve">il bilancio preventivo e consuntivo, il Piano degli indicatori e risultati attesi di </w:t>
      </w:r>
      <w:r w:rsidRPr="005849A7">
        <w:rPr>
          <w:sz w:val="24"/>
          <w:szCs w:val="24"/>
        </w:rPr>
        <w:t xml:space="preserve">bilancio </w:t>
      </w:r>
      <w:r w:rsidRPr="00E81F62">
        <w:rPr>
          <w:sz w:val="24"/>
          <w:szCs w:val="24"/>
        </w:rPr>
        <w:t>nonché il monitoraggio degli</w:t>
      </w:r>
      <w:r w:rsidRPr="005849A7">
        <w:rPr>
          <w:sz w:val="24"/>
          <w:szCs w:val="24"/>
        </w:rPr>
        <w:t xml:space="preserve"> </w:t>
      </w:r>
      <w:r w:rsidRPr="00E81F62">
        <w:rPr>
          <w:sz w:val="24"/>
          <w:szCs w:val="24"/>
        </w:rPr>
        <w:t>obiettivi.</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beni immobili e la gestione del</w:t>
      </w:r>
      <w:r w:rsidRPr="005849A7">
        <w:rPr>
          <w:sz w:val="24"/>
          <w:szCs w:val="24"/>
        </w:rPr>
        <w:t xml:space="preserve"> </w:t>
      </w:r>
      <w:r w:rsidRPr="00E81F62">
        <w:rPr>
          <w:sz w:val="24"/>
          <w:szCs w:val="24"/>
        </w:rPr>
        <w:t>patrimonio</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servizi</w:t>
      </w:r>
      <w:r w:rsidRPr="005849A7">
        <w:rPr>
          <w:sz w:val="24"/>
          <w:szCs w:val="24"/>
        </w:rPr>
        <w:t xml:space="preserve"> </w:t>
      </w:r>
      <w:r w:rsidRPr="00E81F62">
        <w:rPr>
          <w:sz w:val="24"/>
          <w:szCs w:val="24"/>
        </w:rPr>
        <w:t>erogati</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tempi di pagamento</w:t>
      </w:r>
      <w:r w:rsidRPr="005849A7">
        <w:rPr>
          <w:sz w:val="24"/>
          <w:szCs w:val="24"/>
        </w:rPr>
        <w:t xml:space="preserve"> </w:t>
      </w:r>
      <w:r w:rsidRPr="00E81F62">
        <w:rPr>
          <w:sz w:val="24"/>
          <w:szCs w:val="24"/>
        </w:rPr>
        <w:t>dell’amministrazione</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 xml:space="preserve">i procedimenti amministrativi e i controlli sulle dichiarazioni sostitutive, </w:t>
      </w:r>
      <w:r w:rsidRPr="005849A7">
        <w:rPr>
          <w:sz w:val="24"/>
          <w:szCs w:val="24"/>
        </w:rPr>
        <w:t xml:space="preserve">l’acquisizione </w:t>
      </w:r>
      <w:r w:rsidRPr="00E81F62">
        <w:rPr>
          <w:sz w:val="24"/>
          <w:szCs w:val="24"/>
        </w:rPr>
        <w:t>d’ufficio dei dati</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pagamenti</w:t>
      </w:r>
      <w:r w:rsidRPr="005849A7">
        <w:rPr>
          <w:sz w:val="24"/>
          <w:szCs w:val="24"/>
        </w:rPr>
        <w:t xml:space="preserve"> </w:t>
      </w:r>
      <w:r w:rsidRPr="00E81F62">
        <w:rPr>
          <w:sz w:val="24"/>
          <w:szCs w:val="24"/>
        </w:rPr>
        <w:t>informatici</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contratti pubblici di lavori, servizi e</w:t>
      </w:r>
      <w:r w:rsidRPr="005849A7">
        <w:rPr>
          <w:sz w:val="24"/>
          <w:szCs w:val="24"/>
        </w:rPr>
        <w:t xml:space="preserve"> </w:t>
      </w:r>
      <w:r w:rsidRPr="00E81F62">
        <w:rPr>
          <w:sz w:val="24"/>
          <w:szCs w:val="24"/>
        </w:rPr>
        <w:t>forniture</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i processi di pianificazione, realizzazione e valutazione delle opere</w:t>
      </w:r>
      <w:r w:rsidRPr="005849A7">
        <w:rPr>
          <w:sz w:val="24"/>
          <w:szCs w:val="24"/>
        </w:rPr>
        <w:t xml:space="preserve"> </w:t>
      </w:r>
      <w:r w:rsidRPr="00E81F62">
        <w:rPr>
          <w:sz w:val="24"/>
          <w:szCs w:val="24"/>
        </w:rPr>
        <w:t>pubbliche</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l’attività di pianificazione e governo del</w:t>
      </w:r>
      <w:r w:rsidRPr="005849A7">
        <w:rPr>
          <w:sz w:val="24"/>
          <w:szCs w:val="24"/>
        </w:rPr>
        <w:t xml:space="preserve"> </w:t>
      </w:r>
      <w:r w:rsidRPr="00E81F62">
        <w:rPr>
          <w:sz w:val="24"/>
          <w:szCs w:val="24"/>
        </w:rPr>
        <w:t>territorio</w:t>
      </w:r>
    </w:p>
    <w:p w:rsidR="001A075D" w:rsidRPr="00E81F62" w:rsidRDefault="00E222B2" w:rsidP="002D1651">
      <w:pPr>
        <w:pStyle w:val="Paragrafoelenco"/>
        <w:numPr>
          <w:ilvl w:val="0"/>
          <w:numId w:val="22"/>
        </w:numPr>
        <w:tabs>
          <w:tab w:val="left" w:pos="1522"/>
        </w:tabs>
        <w:spacing w:before="4" w:line="244" w:lineRule="auto"/>
        <w:ind w:left="426" w:right="27"/>
        <w:jc w:val="both"/>
        <w:rPr>
          <w:sz w:val="24"/>
          <w:szCs w:val="24"/>
        </w:rPr>
      </w:pPr>
      <w:r w:rsidRPr="00E81F62">
        <w:rPr>
          <w:sz w:val="24"/>
          <w:szCs w:val="24"/>
        </w:rPr>
        <w:t>le informazioni</w:t>
      </w:r>
      <w:r w:rsidRPr="005849A7">
        <w:rPr>
          <w:sz w:val="24"/>
          <w:szCs w:val="24"/>
        </w:rPr>
        <w:t xml:space="preserve"> </w:t>
      </w:r>
      <w:r w:rsidRPr="00E81F62">
        <w:rPr>
          <w:sz w:val="24"/>
          <w:szCs w:val="24"/>
        </w:rPr>
        <w:t>ambientali.</w:t>
      </w:r>
    </w:p>
    <w:p w:rsidR="001A075D" w:rsidRPr="00E81F62" w:rsidRDefault="00E222B2" w:rsidP="002C28CE">
      <w:pPr>
        <w:pStyle w:val="Corpodeltesto"/>
        <w:spacing w:before="4" w:line="244" w:lineRule="auto"/>
        <w:ind w:right="27"/>
        <w:jc w:val="both"/>
        <w:rPr>
          <w:sz w:val="24"/>
          <w:szCs w:val="24"/>
        </w:rPr>
      </w:pPr>
      <w:r w:rsidRPr="00E81F62">
        <w:rPr>
          <w:sz w:val="24"/>
          <w:szCs w:val="24"/>
        </w:rPr>
        <w:t>I dati oggetto di pubblicazione ai sensi del D. Lgs. n. 33/2013 come modificato dal D.  Lgs. n. 97/2016 e come precisato dall’A.N.A.C. con la Delibera n. 1310 del 28.12.2016 sono pubblicati dall’Ente su base della griglia degli obblighi di pubblicazione diffusa dall’A.N.A.C. (allegata alla citata Delibera) rispetto alla quale l’Ente ha effettuato le pubblicazioni obbligatorie ed ha previsto ulteriori dati oggetto di pubblicazione, il tutto secondo quanto meglio rappresentato nell’Allegato 3 al presente</w:t>
      </w:r>
      <w:r w:rsidRPr="00E81F62">
        <w:rPr>
          <w:spacing w:val="16"/>
          <w:sz w:val="24"/>
          <w:szCs w:val="24"/>
        </w:rPr>
        <w:t xml:space="preserve"> </w:t>
      </w:r>
      <w:r w:rsidRPr="00E81F62">
        <w:rPr>
          <w:sz w:val="24"/>
          <w:szCs w:val="24"/>
        </w:rPr>
        <w:t>Piano.</w:t>
      </w:r>
    </w:p>
    <w:p w:rsidR="001A075D" w:rsidRDefault="005849A7" w:rsidP="005849A7">
      <w:pPr>
        <w:tabs>
          <w:tab w:val="left" w:pos="1563"/>
        </w:tabs>
        <w:spacing w:before="230"/>
        <w:ind w:right="27"/>
        <w:jc w:val="both"/>
        <w:rPr>
          <w:b/>
          <w:i/>
          <w:sz w:val="24"/>
          <w:szCs w:val="24"/>
        </w:rPr>
      </w:pPr>
      <w:r w:rsidRPr="00C30F59">
        <w:rPr>
          <w:b/>
          <w:i/>
          <w:sz w:val="24"/>
          <w:szCs w:val="24"/>
        </w:rPr>
        <w:t>1.5</w:t>
      </w:r>
      <w:r w:rsidR="00E222B2" w:rsidRPr="00C30F59">
        <w:rPr>
          <w:b/>
          <w:i/>
          <w:sz w:val="24"/>
          <w:szCs w:val="24"/>
        </w:rPr>
        <w:t>- Le forme osservate dall’Ente per pubblicare nella sezione amministrazione trasparente</w:t>
      </w:r>
    </w:p>
    <w:p w:rsidR="00C30F59" w:rsidRPr="00C30F59" w:rsidRDefault="00C30F59" w:rsidP="005849A7">
      <w:pPr>
        <w:tabs>
          <w:tab w:val="left" w:pos="1563"/>
        </w:tabs>
        <w:spacing w:before="230"/>
        <w:ind w:right="27"/>
        <w:jc w:val="both"/>
        <w:rPr>
          <w:b/>
          <w:i/>
          <w:sz w:val="24"/>
          <w:szCs w:val="24"/>
        </w:rPr>
      </w:pPr>
    </w:p>
    <w:p w:rsidR="001A075D" w:rsidRPr="00E81F62" w:rsidRDefault="00E222B2" w:rsidP="005849A7">
      <w:pPr>
        <w:pStyle w:val="Corpodeltesto"/>
        <w:ind w:right="27"/>
        <w:jc w:val="both"/>
        <w:rPr>
          <w:sz w:val="24"/>
          <w:szCs w:val="24"/>
        </w:rPr>
      </w:pPr>
      <w:r w:rsidRPr="00E81F62">
        <w:rPr>
          <w:sz w:val="24"/>
          <w:szCs w:val="24"/>
        </w:rPr>
        <w:t>Le informazioni, i dati e i documenti che l’Ente ha l’obbligo di pubblicare devono avere determinate caratteristiche funzionali al conseguimento degli obiettivi a cui la normativa sulla trasparenza tende. Il Comune è tenuto, infatti, ad assicurare la qualità delle informazioni riportate nel proprio sito istituzionale nel rispetto degli obblighi di pubblicazione previsti dalla Legge, assicurandone l’integrità, il costante aggiornamento, la completezza, la tempestività, la semplicità</w:t>
      </w:r>
      <w:r w:rsidRPr="00E81F62">
        <w:rPr>
          <w:spacing w:val="3"/>
          <w:sz w:val="24"/>
          <w:szCs w:val="24"/>
        </w:rPr>
        <w:t xml:space="preserve"> </w:t>
      </w:r>
      <w:r w:rsidRPr="00E81F62">
        <w:rPr>
          <w:sz w:val="24"/>
          <w:szCs w:val="24"/>
        </w:rPr>
        <w:t>di</w:t>
      </w:r>
      <w:r w:rsidR="008667D0">
        <w:rPr>
          <w:sz w:val="24"/>
          <w:szCs w:val="24"/>
        </w:rPr>
        <w:t xml:space="preserve"> </w:t>
      </w:r>
      <w:r w:rsidRPr="00E81F62">
        <w:rPr>
          <w:sz w:val="24"/>
          <w:szCs w:val="24"/>
        </w:rPr>
        <w:t>consultazione, la comprensibilità, l’omogeneità, la facile accessibilità, nonché la conformità ai documenti originali in possesso dell’amministrazione, l’indicazione della loro provenienza e la</w:t>
      </w:r>
      <w:r w:rsidRPr="00E81F62">
        <w:rPr>
          <w:spacing w:val="4"/>
          <w:sz w:val="24"/>
          <w:szCs w:val="24"/>
        </w:rPr>
        <w:t xml:space="preserve"> </w:t>
      </w:r>
      <w:r w:rsidRPr="00E81F62">
        <w:rPr>
          <w:sz w:val="24"/>
          <w:szCs w:val="24"/>
        </w:rPr>
        <w:t>riutilizzabilità.</w:t>
      </w:r>
    </w:p>
    <w:p w:rsidR="001A075D" w:rsidRPr="00E81F62" w:rsidRDefault="00E222B2" w:rsidP="005849A7">
      <w:pPr>
        <w:pStyle w:val="Corpodeltesto"/>
        <w:ind w:right="27"/>
        <w:jc w:val="both"/>
        <w:rPr>
          <w:sz w:val="24"/>
          <w:szCs w:val="24"/>
        </w:rPr>
      </w:pPr>
      <w:r w:rsidRPr="00E81F62">
        <w:rPr>
          <w:sz w:val="24"/>
          <w:szCs w:val="24"/>
        </w:rPr>
        <w:t xml:space="preserve">I Funzionari con posizione organizzativa che hanno la responsabilità dei servizi dell’Ente (essendo l’amministrazione comunale priva della figura dei </w:t>
      </w:r>
      <w:r w:rsidR="008F2B26">
        <w:rPr>
          <w:sz w:val="24"/>
          <w:szCs w:val="24"/>
        </w:rPr>
        <w:t>Dirigenti</w:t>
      </w:r>
      <w:r w:rsidRPr="00E81F62">
        <w:rPr>
          <w:sz w:val="24"/>
          <w:szCs w:val="24"/>
        </w:rPr>
        <w:t>) garantiscono, per il tramite di personale appositamente individuato come “addetto alla pubblicazione”, che le informazioni, i documenti e gli atti oggetto di pubblicazione obbligatoria siano pubblicati:</w:t>
      </w:r>
    </w:p>
    <w:p w:rsidR="001A075D" w:rsidRPr="00E81F62" w:rsidRDefault="00E222B2" w:rsidP="005849A7">
      <w:pPr>
        <w:pStyle w:val="Paragrafoelenco"/>
        <w:numPr>
          <w:ilvl w:val="0"/>
          <w:numId w:val="1"/>
        </w:numPr>
        <w:tabs>
          <w:tab w:val="left" w:pos="284"/>
        </w:tabs>
        <w:spacing w:before="6" w:line="244" w:lineRule="auto"/>
        <w:ind w:left="0" w:right="27" w:firstLine="0"/>
        <w:jc w:val="both"/>
        <w:rPr>
          <w:sz w:val="24"/>
          <w:szCs w:val="24"/>
        </w:rPr>
      </w:pPr>
      <w:r w:rsidRPr="00E81F62">
        <w:rPr>
          <w:sz w:val="24"/>
          <w:szCs w:val="24"/>
        </w:rPr>
        <w:t>in forma chiara e semplice, tali da essere facilmente comprensibili al soggetto che ne prende</w:t>
      </w:r>
      <w:r w:rsidRPr="00E81F62">
        <w:rPr>
          <w:spacing w:val="-2"/>
          <w:sz w:val="24"/>
          <w:szCs w:val="24"/>
        </w:rPr>
        <w:t xml:space="preserve"> </w:t>
      </w:r>
      <w:r w:rsidRPr="00E81F62">
        <w:rPr>
          <w:sz w:val="24"/>
          <w:szCs w:val="24"/>
        </w:rPr>
        <w:t>visione;</w:t>
      </w:r>
    </w:p>
    <w:p w:rsidR="001A075D" w:rsidRPr="00E81F62" w:rsidRDefault="00E222B2" w:rsidP="005849A7">
      <w:pPr>
        <w:pStyle w:val="Paragrafoelenco"/>
        <w:numPr>
          <w:ilvl w:val="0"/>
          <w:numId w:val="1"/>
        </w:numPr>
        <w:tabs>
          <w:tab w:val="left" w:pos="284"/>
        </w:tabs>
        <w:spacing w:line="244" w:lineRule="auto"/>
        <w:ind w:left="0" w:right="27" w:firstLine="0"/>
        <w:jc w:val="both"/>
        <w:rPr>
          <w:sz w:val="24"/>
          <w:szCs w:val="24"/>
        </w:rPr>
      </w:pPr>
      <w:r w:rsidRPr="00E81F62">
        <w:rPr>
          <w:sz w:val="24"/>
          <w:szCs w:val="24"/>
        </w:rPr>
        <w:t>completi nel loro contenuto e degli allegati costituenti parte integrante e sostanziale</w:t>
      </w:r>
      <w:r w:rsidRPr="00E81F62">
        <w:rPr>
          <w:spacing w:val="-1"/>
          <w:sz w:val="24"/>
          <w:szCs w:val="24"/>
        </w:rPr>
        <w:t xml:space="preserve"> </w:t>
      </w:r>
      <w:r w:rsidRPr="00E81F62">
        <w:rPr>
          <w:sz w:val="24"/>
          <w:szCs w:val="24"/>
        </w:rPr>
        <w:t>dell’atto;</w:t>
      </w:r>
    </w:p>
    <w:p w:rsidR="001A075D" w:rsidRPr="00E81F62" w:rsidRDefault="00E222B2" w:rsidP="005849A7">
      <w:pPr>
        <w:pStyle w:val="Paragrafoelenco"/>
        <w:numPr>
          <w:ilvl w:val="0"/>
          <w:numId w:val="1"/>
        </w:numPr>
        <w:tabs>
          <w:tab w:val="left" w:pos="284"/>
        </w:tabs>
        <w:spacing w:line="244" w:lineRule="auto"/>
        <w:ind w:left="0" w:right="27" w:firstLine="0"/>
        <w:jc w:val="both"/>
        <w:rPr>
          <w:sz w:val="24"/>
          <w:szCs w:val="24"/>
        </w:rPr>
      </w:pPr>
      <w:r w:rsidRPr="00E81F62">
        <w:rPr>
          <w:sz w:val="24"/>
          <w:szCs w:val="24"/>
        </w:rPr>
        <w:t>con l’indicazione della loro provenienza e previa attestazione di conformità all’originale in possesso</w:t>
      </w:r>
      <w:r w:rsidRPr="00E81F62">
        <w:rPr>
          <w:spacing w:val="3"/>
          <w:sz w:val="24"/>
          <w:szCs w:val="24"/>
        </w:rPr>
        <w:t xml:space="preserve"> </w:t>
      </w:r>
      <w:r w:rsidRPr="00E81F62">
        <w:rPr>
          <w:sz w:val="24"/>
          <w:szCs w:val="24"/>
        </w:rPr>
        <w:t>dell’amministrazione;</w:t>
      </w:r>
    </w:p>
    <w:p w:rsidR="001A075D" w:rsidRPr="00E81F62" w:rsidRDefault="00E222B2" w:rsidP="005849A7">
      <w:pPr>
        <w:pStyle w:val="Paragrafoelenco"/>
        <w:numPr>
          <w:ilvl w:val="0"/>
          <w:numId w:val="1"/>
        </w:numPr>
        <w:tabs>
          <w:tab w:val="left" w:pos="284"/>
        </w:tabs>
        <w:spacing w:line="263" w:lineRule="exact"/>
        <w:ind w:left="0" w:right="27" w:firstLine="0"/>
        <w:rPr>
          <w:sz w:val="24"/>
          <w:szCs w:val="24"/>
        </w:rPr>
      </w:pPr>
      <w:r w:rsidRPr="00E81F62">
        <w:rPr>
          <w:sz w:val="24"/>
          <w:szCs w:val="24"/>
        </w:rPr>
        <w:t>tempestivamente;</w:t>
      </w:r>
    </w:p>
    <w:p w:rsidR="001A075D" w:rsidRPr="00E81F62" w:rsidRDefault="005849A7" w:rsidP="005849A7">
      <w:pPr>
        <w:pStyle w:val="Paragrafoelenco"/>
        <w:numPr>
          <w:ilvl w:val="0"/>
          <w:numId w:val="1"/>
        </w:numPr>
        <w:tabs>
          <w:tab w:val="left" w:pos="284"/>
          <w:tab w:val="left" w:pos="4912"/>
        </w:tabs>
        <w:spacing w:line="244" w:lineRule="auto"/>
        <w:ind w:left="0" w:right="27" w:firstLine="0"/>
        <w:jc w:val="both"/>
        <w:rPr>
          <w:sz w:val="24"/>
          <w:szCs w:val="24"/>
        </w:rPr>
      </w:pPr>
      <w:r>
        <w:rPr>
          <w:sz w:val="24"/>
          <w:szCs w:val="24"/>
        </w:rPr>
        <w:t xml:space="preserve">per un </w:t>
      </w:r>
      <w:r w:rsidR="00E222B2" w:rsidRPr="00E81F62">
        <w:rPr>
          <w:sz w:val="24"/>
          <w:szCs w:val="24"/>
        </w:rPr>
        <w:t>periodo</w:t>
      </w:r>
      <w:r>
        <w:rPr>
          <w:sz w:val="24"/>
          <w:szCs w:val="24"/>
        </w:rPr>
        <w:t xml:space="preserve"> di conservazione imposto ex</w:t>
      </w:r>
      <w:r w:rsidR="008667D0">
        <w:rPr>
          <w:sz w:val="24"/>
          <w:szCs w:val="24"/>
        </w:rPr>
        <w:t xml:space="preserve"> </w:t>
      </w:r>
      <w:r w:rsidR="00E222B2" w:rsidRPr="00E81F62">
        <w:rPr>
          <w:sz w:val="24"/>
          <w:szCs w:val="24"/>
        </w:rPr>
        <w:t>lege; di 5 anni, decorrenti dal 1° gennaio dell’anno successivo</w:t>
      </w:r>
      <w:r>
        <w:rPr>
          <w:sz w:val="24"/>
          <w:szCs w:val="24"/>
        </w:rPr>
        <w:t>;</w:t>
      </w:r>
    </w:p>
    <w:p w:rsidR="001A075D" w:rsidRPr="00E81F62" w:rsidRDefault="00E222B2" w:rsidP="005849A7">
      <w:pPr>
        <w:pStyle w:val="Paragrafoelenco"/>
        <w:numPr>
          <w:ilvl w:val="0"/>
          <w:numId w:val="1"/>
        </w:numPr>
        <w:tabs>
          <w:tab w:val="left" w:pos="284"/>
        </w:tabs>
        <w:spacing w:line="242" w:lineRule="auto"/>
        <w:ind w:left="0" w:right="27" w:firstLine="0"/>
        <w:jc w:val="both"/>
        <w:rPr>
          <w:sz w:val="24"/>
          <w:szCs w:val="24"/>
        </w:rPr>
      </w:pPr>
      <w:r w:rsidRPr="00E81F62">
        <w:rPr>
          <w:sz w:val="24"/>
          <w:szCs w:val="24"/>
        </w:rPr>
        <w:t xml:space="preserve">in formato aperto </w:t>
      </w:r>
      <w:r w:rsidRPr="00E81F62">
        <w:rPr>
          <w:i/>
          <w:sz w:val="24"/>
          <w:szCs w:val="24"/>
        </w:rPr>
        <w:t>ai sensi dell’articolo 68 del Codice</w:t>
      </w:r>
      <w:r w:rsidR="008667D0">
        <w:rPr>
          <w:i/>
          <w:sz w:val="24"/>
          <w:szCs w:val="24"/>
        </w:rPr>
        <w:t xml:space="preserve"> </w:t>
      </w:r>
      <w:r w:rsidRPr="00E81F62">
        <w:rPr>
          <w:i/>
          <w:sz w:val="24"/>
          <w:szCs w:val="24"/>
        </w:rPr>
        <w:t xml:space="preserve">dell’amministrazione digitale, di cui al D.Lgs. 82/2005 </w:t>
      </w:r>
      <w:r w:rsidRPr="00E81F62">
        <w:rPr>
          <w:sz w:val="24"/>
          <w:szCs w:val="24"/>
        </w:rPr>
        <w:t>e saranno comunque riutilizzabili ai sensi del D.Lgs. 196/2003, senza ulteriori restrizioni diverse dall’obbligo di citare la fonte e di rispettarne</w:t>
      </w:r>
      <w:r w:rsidRPr="00E81F62">
        <w:rPr>
          <w:spacing w:val="2"/>
          <w:sz w:val="24"/>
          <w:szCs w:val="24"/>
        </w:rPr>
        <w:t xml:space="preserve"> </w:t>
      </w:r>
      <w:r w:rsidRPr="00E81F62">
        <w:rPr>
          <w:sz w:val="24"/>
          <w:szCs w:val="24"/>
        </w:rPr>
        <w:t>l’integrità.</w:t>
      </w:r>
    </w:p>
    <w:p w:rsidR="001A075D" w:rsidRPr="00E81F62" w:rsidRDefault="00E222B2" w:rsidP="002C28CE">
      <w:pPr>
        <w:pStyle w:val="Corpodeltesto"/>
        <w:spacing w:before="3" w:line="244" w:lineRule="auto"/>
        <w:ind w:right="27"/>
        <w:jc w:val="both"/>
        <w:rPr>
          <w:sz w:val="24"/>
          <w:szCs w:val="24"/>
        </w:rPr>
      </w:pPr>
      <w:r w:rsidRPr="00E81F62">
        <w:rPr>
          <w:sz w:val="24"/>
          <w:szCs w:val="24"/>
        </w:rPr>
        <w:t>Nel caso in cui non sia stato adempiuto un obbligo di pubblicazione poiché non si è verificata la fattispecie indicata dalla legge (ad es. non siano stati conferiti incarichi di collaborazione, etc.) occorre darne comunque evidenza.</w:t>
      </w:r>
    </w:p>
    <w:p w:rsidR="001A075D" w:rsidRPr="00E81F62" w:rsidRDefault="00E222B2" w:rsidP="00B9686E">
      <w:pPr>
        <w:pStyle w:val="Corpodeltesto"/>
        <w:spacing w:line="244" w:lineRule="auto"/>
        <w:ind w:right="27"/>
        <w:jc w:val="both"/>
        <w:rPr>
          <w:sz w:val="24"/>
          <w:szCs w:val="24"/>
        </w:rPr>
      </w:pPr>
      <w:r w:rsidRPr="00E81F62">
        <w:rPr>
          <w:sz w:val="24"/>
          <w:szCs w:val="24"/>
        </w:rPr>
        <w:t>Gli obblighi di trasparenza, i relativi Referenti e modalità e termini di</w:t>
      </w:r>
      <w:r w:rsidR="008667D0">
        <w:rPr>
          <w:sz w:val="24"/>
          <w:szCs w:val="24"/>
        </w:rPr>
        <w:t xml:space="preserve"> </w:t>
      </w:r>
      <w:r w:rsidRPr="00E81F62">
        <w:rPr>
          <w:sz w:val="24"/>
          <w:szCs w:val="24"/>
        </w:rPr>
        <w:t>aggiornamento sono riepilogati</w:t>
      </w:r>
      <w:r w:rsidR="00B9686E">
        <w:rPr>
          <w:sz w:val="24"/>
          <w:szCs w:val="24"/>
        </w:rPr>
        <w:t xml:space="preserve"> nel </w:t>
      </w:r>
      <w:r w:rsidRPr="00E81F62">
        <w:rPr>
          <w:sz w:val="24"/>
          <w:szCs w:val="24"/>
        </w:rPr>
        <w:t>Piano della Trasparenza, parte integrante del</w:t>
      </w:r>
      <w:r w:rsidRPr="00E81F62">
        <w:rPr>
          <w:spacing w:val="1"/>
          <w:sz w:val="24"/>
          <w:szCs w:val="24"/>
        </w:rPr>
        <w:t xml:space="preserve"> </w:t>
      </w:r>
      <w:r w:rsidRPr="00E81F62">
        <w:rPr>
          <w:sz w:val="24"/>
          <w:szCs w:val="24"/>
        </w:rPr>
        <w:t>presente</w:t>
      </w:r>
      <w:r w:rsidR="00B9686E">
        <w:rPr>
          <w:sz w:val="24"/>
          <w:szCs w:val="24"/>
        </w:rPr>
        <w:t xml:space="preserve"> </w:t>
      </w:r>
      <w:r w:rsidRPr="00E81F62">
        <w:rPr>
          <w:sz w:val="24"/>
          <w:szCs w:val="24"/>
        </w:rPr>
        <w:t>Piano della prevenzione della Corruzione</w:t>
      </w:r>
      <w:r w:rsidR="00B9686E">
        <w:rPr>
          <w:sz w:val="24"/>
          <w:szCs w:val="24"/>
        </w:rPr>
        <w:t>.</w:t>
      </w:r>
    </w:p>
    <w:p w:rsidR="001A075D" w:rsidRDefault="00D57E02" w:rsidP="00D57E02">
      <w:pPr>
        <w:tabs>
          <w:tab w:val="left" w:pos="1563"/>
        </w:tabs>
        <w:spacing w:before="230"/>
        <w:ind w:right="27"/>
        <w:jc w:val="both"/>
        <w:rPr>
          <w:b/>
          <w:i/>
          <w:sz w:val="24"/>
          <w:szCs w:val="24"/>
        </w:rPr>
      </w:pPr>
      <w:r w:rsidRPr="00C30F59">
        <w:rPr>
          <w:b/>
          <w:i/>
          <w:sz w:val="24"/>
          <w:szCs w:val="24"/>
        </w:rPr>
        <w:t>1.6</w:t>
      </w:r>
      <w:r w:rsidR="00E222B2" w:rsidRPr="00C30F59">
        <w:rPr>
          <w:b/>
          <w:i/>
          <w:sz w:val="24"/>
          <w:szCs w:val="24"/>
        </w:rPr>
        <w:t>- L’accesso civico</w:t>
      </w:r>
    </w:p>
    <w:p w:rsidR="00C30F59" w:rsidRPr="00C30F59" w:rsidRDefault="00C30F59" w:rsidP="00D57E02">
      <w:pPr>
        <w:tabs>
          <w:tab w:val="left" w:pos="1563"/>
        </w:tabs>
        <w:spacing w:before="230"/>
        <w:ind w:right="27"/>
        <w:jc w:val="both"/>
        <w:rPr>
          <w:b/>
          <w:i/>
          <w:sz w:val="24"/>
          <w:szCs w:val="24"/>
        </w:rPr>
      </w:pPr>
    </w:p>
    <w:p w:rsidR="001A075D" w:rsidRPr="00E81F62" w:rsidRDefault="00E222B2" w:rsidP="00D57E02">
      <w:pPr>
        <w:ind w:right="27"/>
        <w:jc w:val="both"/>
        <w:rPr>
          <w:sz w:val="24"/>
          <w:szCs w:val="24"/>
        </w:rPr>
      </w:pPr>
      <w:r w:rsidRPr="00E81F62">
        <w:rPr>
          <w:sz w:val="24"/>
          <w:szCs w:val="24"/>
        </w:rPr>
        <w:t>Viene introdotto il nuovo Capo 1-bis al D.lgs. 33/2013, dal titolo “</w:t>
      </w:r>
      <w:r w:rsidRPr="00E81F62">
        <w:rPr>
          <w:i/>
          <w:sz w:val="24"/>
          <w:szCs w:val="24"/>
        </w:rPr>
        <w:t>Diritto di accesso a dati e</w:t>
      </w:r>
      <w:r w:rsidRPr="00E81F62">
        <w:rPr>
          <w:i/>
          <w:spacing w:val="-1"/>
          <w:sz w:val="24"/>
          <w:szCs w:val="24"/>
        </w:rPr>
        <w:t xml:space="preserve"> </w:t>
      </w:r>
      <w:r w:rsidRPr="00E81F62">
        <w:rPr>
          <w:i/>
          <w:sz w:val="24"/>
          <w:szCs w:val="24"/>
        </w:rPr>
        <w:t>documenti”</w:t>
      </w:r>
      <w:r w:rsidRPr="00E81F62">
        <w:rPr>
          <w:sz w:val="24"/>
          <w:szCs w:val="24"/>
        </w:rPr>
        <w:t>.</w:t>
      </w:r>
    </w:p>
    <w:p w:rsidR="001A075D" w:rsidRPr="00E81F62" w:rsidRDefault="00E222B2" w:rsidP="00D57E02">
      <w:pPr>
        <w:pStyle w:val="Corpodeltesto"/>
        <w:ind w:right="27"/>
        <w:jc w:val="both"/>
        <w:rPr>
          <w:sz w:val="24"/>
          <w:szCs w:val="24"/>
        </w:rPr>
      </w:pPr>
      <w:r w:rsidRPr="00E81F62">
        <w:rPr>
          <w:sz w:val="24"/>
          <w:szCs w:val="24"/>
        </w:rPr>
        <w:t>In particolare, l’articolo 6 del D.Lgs. 97/2016 riscrive l’art. 5 del D.lgs. 33/2013 e introduce un nuovo articolo, il</w:t>
      </w:r>
      <w:r w:rsidRPr="00E81F62">
        <w:rPr>
          <w:spacing w:val="3"/>
          <w:sz w:val="24"/>
          <w:szCs w:val="24"/>
        </w:rPr>
        <w:t xml:space="preserve"> </w:t>
      </w:r>
      <w:r w:rsidRPr="00E81F62">
        <w:rPr>
          <w:sz w:val="24"/>
          <w:szCs w:val="24"/>
        </w:rPr>
        <w:t>5-bis.</w:t>
      </w:r>
    </w:p>
    <w:p w:rsidR="001A075D" w:rsidRPr="00E81F62" w:rsidRDefault="00E222B2" w:rsidP="00D57E02">
      <w:pPr>
        <w:pStyle w:val="Corpodeltesto"/>
        <w:ind w:right="27"/>
        <w:jc w:val="both"/>
        <w:rPr>
          <w:sz w:val="24"/>
          <w:szCs w:val="24"/>
        </w:rPr>
      </w:pPr>
      <w:r w:rsidRPr="00E81F62">
        <w:rPr>
          <w:sz w:val="24"/>
          <w:szCs w:val="24"/>
        </w:rPr>
        <w:t>Sono previste due tipologie di accesso civico e precisamente:</w:t>
      </w:r>
    </w:p>
    <w:p w:rsidR="001A075D" w:rsidRPr="00E81F62" w:rsidRDefault="00E222B2" w:rsidP="00D57E02">
      <w:pPr>
        <w:ind w:right="27"/>
        <w:jc w:val="both"/>
        <w:rPr>
          <w:sz w:val="24"/>
          <w:szCs w:val="24"/>
        </w:rPr>
      </w:pPr>
      <w:r w:rsidRPr="00E81F62">
        <w:rPr>
          <w:sz w:val="24"/>
          <w:szCs w:val="24"/>
        </w:rPr>
        <w:t>1) la prima, disciplinata dal comma 1 dell’art. 5, che testualmente recita: “</w:t>
      </w:r>
      <w:r w:rsidRPr="00E81F62">
        <w:rPr>
          <w:i/>
          <w:sz w:val="24"/>
          <w:szCs w:val="24"/>
        </w:rPr>
        <w:t>L'obbligo previsto dalla normativa vigente in capo alle pubbliche amministrazioni di pubblicare documenti, informazioni o dati comporta il diritto di chiunque di richiedere i medesimi, nei casi in cui sia stata omessa la loro</w:t>
      </w:r>
      <w:r w:rsidRPr="00E81F62">
        <w:rPr>
          <w:i/>
          <w:spacing w:val="5"/>
          <w:sz w:val="24"/>
          <w:szCs w:val="24"/>
        </w:rPr>
        <w:t xml:space="preserve"> </w:t>
      </w:r>
      <w:r w:rsidRPr="00E81F62">
        <w:rPr>
          <w:i/>
          <w:sz w:val="24"/>
          <w:szCs w:val="24"/>
        </w:rPr>
        <w:t>pubblicazione</w:t>
      </w:r>
      <w:r w:rsidRPr="00E81F62">
        <w:rPr>
          <w:sz w:val="24"/>
          <w:szCs w:val="24"/>
        </w:rPr>
        <w:t>”.</w:t>
      </w:r>
    </w:p>
    <w:p w:rsidR="001A075D" w:rsidRPr="00E81F62" w:rsidRDefault="00E222B2" w:rsidP="00D57E02">
      <w:pPr>
        <w:pStyle w:val="Corpodeltesto"/>
        <w:ind w:right="27"/>
        <w:jc w:val="both"/>
        <w:rPr>
          <w:sz w:val="24"/>
          <w:szCs w:val="24"/>
        </w:rPr>
      </w:pPr>
      <w:r w:rsidRPr="00E81F62">
        <w:rPr>
          <w:sz w:val="24"/>
          <w:szCs w:val="24"/>
        </w:rPr>
        <w:t>Si tratta del già vigente istituto dell’accesso civico, con relativa istanza da indirizzare al Responsabile della trasparenza dell’Ente, quando dati, informazioni ed atti, oggetto di pubblicazione obbligatoria nella sezione “Amministrazione trasparente” non risultano essere stati pubblicati.</w:t>
      </w:r>
    </w:p>
    <w:p w:rsidR="001A075D" w:rsidRPr="00E81F62" w:rsidRDefault="00E222B2" w:rsidP="00D57E02">
      <w:pPr>
        <w:pStyle w:val="Corpodeltesto"/>
        <w:ind w:right="27"/>
        <w:jc w:val="both"/>
        <w:rPr>
          <w:sz w:val="24"/>
          <w:szCs w:val="24"/>
        </w:rPr>
      </w:pPr>
      <w:r w:rsidRPr="00E81F62">
        <w:rPr>
          <w:sz w:val="24"/>
          <w:szCs w:val="24"/>
        </w:rPr>
        <w:t>Comporta il diritto del cittadino di vedere pubblicato tutto ciò che in base al D.Lgs. 33/2013 debba essere oggetto di pubblicazione (pertanto interviene in un momento patologico, ovvero quando la p.a. sia inottemperante al suddetto adempimento). Se ne deduce agilmente che l’accesso civico è limitato ai soli dati, documenti e informazioni che vanno</w:t>
      </w:r>
      <w:r w:rsidRPr="00E81F62">
        <w:rPr>
          <w:spacing w:val="-1"/>
          <w:sz w:val="24"/>
          <w:szCs w:val="24"/>
        </w:rPr>
        <w:t xml:space="preserve"> </w:t>
      </w:r>
      <w:r w:rsidRPr="00E81F62">
        <w:rPr>
          <w:sz w:val="24"/>
          <w:szCs w:val="24"/>
        </w:rPr>
        <w:t>pubblicati.</w:t>
      </w:r>
    </w:p>
    <w:p w:rsidR="001A075D" w:rsidRPr="00E81F62" w:rsidRDefault="00680D48" w:rsidP="00D57E02">
      <w:pPr>
        <w:ind w:right="27"/>
        <w:jc w:val="both"/>
        <w:rPr>
          <w:i/>
          <w:sz w:val="24"/>
          <w:szCs w:val="24"/>
        </w:rPr>
      </w:pPr>
      <w:r>
        <w:rPr>
          <w:sz w:val="24"/>
          <w:szCs w:val="24"/>
        </w:rPr>
        <w:t>L</w:t>
      </w:r>
      <w:r w:rsidR="00E222B2" w:rsidRPr="00E81F62">
        <w:rPr>
          <w:sz w:val="24"/>
          <w:szCs w:val="24"/>
        </w:rPr>
        <w:t xml:space="preserve">a seconda, disciplinata dal comma 2, dell’art. 5 (vera novità), che testualmente recita </w:t>
      </w:r>
      <w:r w:rsidR="00E222B2" w:rsidRPr="00E81F62">
        <w:rPr>
          <w:i/>
          <w:sz w:val="24"/>
          <w:szCs w:val="24"/>
        </w:rPr>
        <w:t xml:space="preserve">“Allo scopo di favorire forme diffuse di controllo sul perseguimento delle funzioni istituzionali e sull'utilizzo delle risorse pubbliche e di promuovere la partecipazione al dibattito pubblico, chiunque ha diritto di accedere ai dati e ai documenti detenuti dalle pubbliche amministrazioni, </w:t>
      </w:r>
      <w:r w:rsidR="00E222B2" w:rsidRPr="00E81F62">
        <w:rPr>
          <w:b/>
          <w:i/>
          <w:sz w:val="24"/>
          <w:szCs w:val="24"/>
        </w:rPr>
        <w:t xml:space="preserve">ulteriori rispetto a quelli oggetto di  pubblicazione </w:t>
      </w:r>
      <w:r w:rsidR="00E222B2" w:rsidRPr="00E81F62">
        <w:rPr>
          <w:i/>
          <w:sz w:val="24"/>
          <w:szCs w:val="24"/>
        </w:rPr>
        <w:t>ai sensi  del presente decreto, nel rispetto dei limiti relativi alla tutela di interessi giuridicamente rilevanti secondo quanto previsto dall'articolo</w:t>
      </w:r>
      <w:r w:rsidR="00E222B2" w:rsidRPr="00E81F62">
        <w:rPr>
          <w:i/>
          <w:spacing w:val="2"/>
          <w:sz w:val="24"/>
          <w:szCs w:val="24"/>
        </w:rPr>
        <w:t xml:space="preserve"> </w:t>
      </w:r>
      <w:r w:rsidR="00E222B2" w:rsidRPr="00E81F62">
        <w:rPr>
          <w:i/>
          <w:sz w:val="24"/>
          <w:szCs w:val="24"/>
        </w:rPr>
        <w:t>5-bis.”</w:t>
      </w:r>
    </w:p>
    <w:p w:rsidR="001A075D" w:rsidRPr="00E81F62" w:rsidRDefault="00E222B2" w:rsidP="00D57E02">
      <w:pPr>
        <w:pStyle w:val="Corpodeltesto"/>
        <w:ind w:right="27"/>
        <w:jc w:val="both"/>
        <w:rPr>
          <w:sz w:val="24"/>
          <w:szCs w:val="24"/>
        </w:rPr>
      </w:pPr>
      <w:r w:rsidRPr="00E81F62">
        <w:rPr>
          <w:sz w:val="24"/>
          <w:szCs w:val="24"/>
        </w:rPr>
        <w:t>L’accesso civico diviene più esteso rispetto a quello disciplinato dal comma 1 perché prevede che ogni cittadino possa accedere a dati e documenti in possesso della Pubblica Amministrazione a prescindere dalla obbligatorietà di pubblicazione sul sito istituzionale dell’ente.</w:t>
      </w:r>
    </w:p>
    <w:p w:rsidR="001A075D" w:rsidRPr="00E81F62" w:rsidRDefault="00E222B2" w:rsidP="00D57E02">
      <w:pPr>
        <w:pStyle w:val="Corpodeltesto"/>
        <w:ind w:right="27"/>
        <w:jc w:val="both"/>
        <w:rPr>
          <w:sz w:val="24"/>
          <w:szCs w:val="24"/>
        </w:rPr>
      </w:pPr>
      <w:r w:rsidRPr="00E81F62">
        <w:rPr>
          <w:sz w:val="24"/>
          <w:szCs w:val="24"/>
        </w:rPr>
        <w:t>Si tratta di nuova forma di accesso civico ai dati e documenti pubblici equivalente a quella che nel sistema anglosassone è definita Freedom of information act (FOIA), che consente ai cittadini di richiedere anche dati e documenti che le pubbliche amministrazioni non hanno l’obbligo di</w:t>
      </w:r>
      <w:r w:rsidRPr="00E81F62">
        <w:rPr>
          <w:spacing w:val="6"/>
          <w:sz w:val="24"/>
          <w:szCs w:val="24"/>
        </w:rPr>
        <w:t xml:space="preserve"> </w:t>
      </w:r>
      <w:r w:rsidRPr="00E81F62">
        <w:rPr>
          <w:sz w:val="24"/>
          <w:szCs w:val="24"/>
        </w:rPr>
        <w:t>pubblicare.</w:t>
      </w:r>
    </w:p>
    <w:p w:rsidR="001A075D" w:rsidRPr="00E81F62" w:rsidRDefault="00E222B2" w:rsidP="00D57E02">
      <w:pPr>
        <w:pStyle w:val="Corpodeltesto"/>
        <w:ind w:right="27"/>
        <w:jc w:val="both"/>
        <w:rPr>
          <w:sz w:val="24"/>
          <w:szCs w:val="24"/>
        </w:rPr>
      </w:pPr>
      <w:r w:rsidRPr="00E81F62">
        <w:rPr>
          <w:sz w:val="24"/>
          <w:szCs w:val="24"/>
        </w:rPr>
        <w:t>I limiti previsti e per i quali l’accesso (motivatamente) può essere rifiutato discendono dalla necessità di tutela “</w:t>
      </w:r>
      <w:r w:rsidRPr="00E81F62">
        <w:rPr>
          <w:i/>
          <w:sz w:val="24"/>
          <w:szCs w:val="24"/>
        </w:rPr>
        <w:t>di interessi giuridicamente rilevanti</w:t>
      </w:r>
      <w:r w:rsidRPr="00E81F62">
        <w:rPr>
          <w:sz w:val="24"/>
          <w:szCs w:val="24"/>
        </w:rPr>
        <w:t>” secondo quanto previsto dall'art. 5-bis e precisamente:</w:t>
      </w:r>
    </w:p>
    <w:p w:rsidR="001A075D" w:rsidRPr="00E81F62" w:rsidRDefault="00E222B2" w:rsidP="002D1651">
      <w:pPr>
        <w:pStyle w:val="Paragrafoelenco"/>
        <w:numPr>
          <w:ilvl w:val="0"/>
          <w:numId w:val="5"/>
        </w:numPr>
        <w:tabs>
          <w:tab w:val="left" w:pos="284"/>
        </w:tabs>
        <w:ind w:left="0" w:right="27" w:firstLine="0"/>
        <w:jc w:val="both"/>
        <w:rPr>
          <w:sz w:val="24"/>
          <w:szCs w:val="24"/>
        </w:rPr>
      </w:pPr>
      <w:r w:rsidRPr="00E81F62">
        <w:rPr>
          <w:sz w:val="24"/>
          <w:szCs w:val="24"/>
        </w:rPr>
        <w:t>evitare un pregiudizio ad un interesse</w:t>
      </w:r>
      <w:r w:rsidRPr="00E81F62">
        <w:rPr>
          <w:spacing w:val="5"/>
          <w:sz w:val="24"/>
          <w:szCs w:val="24"/>
        </w:rPr>
        <w:t xml:space="preserve"> </w:t>
      </w:r>
      <w:r w:rsidRPr="00E81F62">
        <w:rPr>
          <w:sz w:val="24"/>
          <w:szCs w:val="24"/>
        </w:rPr>
        <w:t>pubblico:</w:t>
      </w:r>
    </w:p>
    <w:p w:rsidR="001A075D" w:rsidRPr="00E81F62" w:rsidRDefault="00E222B2" w:rsidP="002D1651">
      <w:pPr>
        <w:pStyle w:val="Paragrafoelenco"/>
        <w:numPr>
          <w:ilvl w:val="1"/>
          <w:numId w:val="5"/>
        </w:numPr>
        <w:tabs>
          <w:tab w:val="left" w:pos="567"/>
        </w:tabs>
        <w:ind w:left="0" w:right="27" w:firstLine="284"/>
        <w:jc w:val="both"/>
        <w:rPr>
          <w:sz w:val="24"/>
          <w:szCs w:val="24"/>
        </w:rPr>
      </w:pPr>
      <w:r w:rsidRPr="00E81F62">
        <w:rPr>
          <w:sz w:val="24"/>
          <w:szCs w:val="24"/>
        </w:rPr>
        <w:t>difesa e interessi</w:t>
      </w:r>
      <w:r w:rsidRPr="00E81F62">
        <w:rPr>
          <w:spacing w:val="3"/>
          <w:sz w:val="24"/>
          <w:szCs w:val="24"/>
        </w:rPr>
        <w:t xml:space="preserve"> </w:t>
      </w:r>
      <w:r w:rsidRPr="00E81F62">
        <w:rPr>
          <w:sz w:val="24"/>
          <w:szCs w:val="24"/>
        </w:rPr>
        <w:t>militari;</w:t>
      </w:r>
    </w:p>
    <w:p w:rsidR="001A075D" w:rsidRPr="00E81F62" w:rsidRDefault="00E222B2" w:rsidP="002D1651">
      <w:pPr>
        <w:pStyle w:val="Paragrafoelenco"/>
        <w:numPr>
          <w:ilvl w:val="1"/>
          <w:numId w:val="5"/>
        </w:numPr>
        <w:tabs>
          <w:tab w:val="left" w:pos="567"/>
        </w:tabs>
        <w:spacing w:before="4"/>
        <w:ind w:left="0" w:right="27" w:firstLine="284"/>
        <w:jc w:val="both"/>
        <w:rPr>
          <w:sz w:val="24"/>
          <w:szCs w:val="24"/>
        </w:rPr>
      </w:pPr>
      <w:r w:rsidRPr="00E81F62">
        <w:rPr>
          <w:sz w:val="24"/>
          <w:szCs w:val="24"/>
        </w:rPr>
        <w:t>sicurezza</w:t>
      </w:r>
      <w:r w:rsidRPr="00E81F62">
        <w:rPr>
          <w:spacing w:val="2"/>
          <w:sz w:val="24"/>
          <w:szCs w:val="24"/>
        </w:rPr>
        <w:t xml:space="preserve"> </w:t>
      </w:r>
      <w:r w:rsidRPr="00E81F62">
        <w:rPr>
          <w:sz w:val="24"/>
          <w:szCs w:val="24"/>
        </w:rPr>
        <w:t>nazionale;</w:t>
      </w:r>
    </w:p>
    <w:p w:rsidR="001A075D" w:rsidRPr="00E81F62" w:rsidRDefault="00E222B2" w:rsidP="002D1651">
      <w:pPr>
        <w:pStyle w:val="Paragrafoelenco"/>
        <w:numPr>
          <w:ilvl w:val="1"/>
          <w:numId w:val="5"/>
        </w:numPr>
        <w:tabs>
          <w:tab w:val="left" w:pos="567"/>
        </w:tabs>
        <w:spacing w:before="4"/>
        <w:ind w:left="0" w:right="27" w:firstLine="284"/>
        <w:jc w:val="both"/>
        <w:rPr>
          <w:sz w:val="24"/>
          <w:szCs w:val="24"/>
        </w:rPr>
      </w:pPr>
      <w:r w:rsidRPr="00E81F62">
        <w:rPr>
          <w:sz w:val="24"/>
          <w:szCs w:val="24"/>
        </w:rPr>
        <w:t>sicurezza</w:t>
      </w:r>
      <w:r w:rsidRPr="00E81F62">
        <w:rPr>
          <w:spacing w:val="-1"/>
          <w:sz w:val="24"/>
          <w:szCs w:val="24"/>
        </w:rPr>
        <w:t xml:space="preserve"> </w:t>
      </w:r>
      <w:r w:rsidRPr="00E81F62">
        <w:rPr>
          <w:sz w:val="24"/>
          <w:szCs w:val="24"/>
        </w:rPr>
        <w:t>pubblica;</w:t>
      </w:r>
    </w:p>
    <w:p w:rsidR="001A075D" w:rsidRPr="00E81F62" w:rsidRDefault="00E222B2" w:rsidP="002D1651">
      <w:pPr>
        <w:pStyle w:val="Paragrafoelenco"/>
        <w:numPr>
          <w:ilvl w:val="1"/>
          <w:numId w:val="5"/>
        </w:numPr>
        <w:tabs>
          <w:tab w:val="left" w:pos="567"/>
        </w:tabs>
        <w:spacing w:before="5"/>
        <w:ind w:left="0" w:right="27" w:firstLine="284"/>
        <w:jc w:val="both"/>
        <w:rPr>
          <w:sz w:val="24"/>
          <w:szCs w:val="24"/>
        </w:rPr>
      </w:pPr>
      <w:r w:rsidRPr="00E81F62">
        <w:rPr>
          <w:sz w:val="24"/>
          <w:szCs w:val="24"/>
        </w:rPr>
        <w:t>politica e stabilità economico-finanziaria dello S</w:t>
      </w:r>
      <w:r w:rsidRPr="00E81F62">
        <w:rPr>
          <w:spacing w:val="7"/>
          <w:sz w:val="24"/>
          <w:szCs w:val="24"/>
        </w:rPr>
        <w:t xml:space="preserve"> </w:t>
      </w:r>
      <w:r w:rsidRPr="00E81F62">
        <w:rPr>
          <w:sz w:val="24"/>
          <w:szCs w:val="24"/>
        </w:rPr>
        <w:t>tato;</w:t>
      </w:r>
    </w:p>
    <w:p w:rsidR="001A075D" w:rsidRPr="00E81F62" w:rsidRDefault="00E222B2" w:rsidP="002D1651">
      <w:pPr>
        <w:pStyle w:val="Paragrafoelenco"/>
        <w:numPr>
          <w:ilvl w:val="1"/>
          <w:numId w:val="5"/>
        </w:numPr>
        <w:tabs>
          <w:tab w:val="left" w:pos="567"/>
        </w:tabs>
        <w:spacing w:before="4"/>
        <w:ind w:left="0" w:right="27" w:firstLine="284"/>
        <w:jc w:val="both"/>
        <w:rPr>
          <w:sz w:val="24"/>
          <w:szCs w:val="24"/>
        </w:rPr>
      </w:pPr>
      <w:r w:rsidRPr="00E81F62">
        <w:rPr>
          <w:sz w:val="24"/>
          <w:szCs w:val="24"/>
        </w:rPr>
        <w:t>indagini su</w:t>
      </w:r>
      <w:r w:rsidRPr="00E81F62">
        <w:rPr>
          <w:spacing w:val="2"/>
          <w:sz w:val="24"/>
          <w:szCs w:val="24"/>
        </w:rPr>
        <w:t xml:space="preserve"> </w:t>
      </w:r>
      <w:r w:rsidRPr="00E81F62">
        <w:rPr>
          <w:sz w:val="24"/>
          <w:szCs w:val="24"/>
        </w:rPr>
        <w:t>reati;</w:t>
      </w:r>
    </w:p>
    <w:p w:rsidR="001A075D" w:rsidRPr="00E81F62" w:rsidRDefault="00E222B2" w:rsidP="002D1651">
      <w:pPr>
        <w:pStyle w:val="Paragrafoelenco"/>
        <w:numPr>
          <w:ilvl w:val="1"/>
          <w:numId w:val="5"/>
        </w:numPr>
        <w:tabs>
          <w:tab w:val="left" w:pos="567"/>
          <w:tab w:val="left" w:pos="1426"/>
        </w:tabs>
        <w:spacing w:before="4"/>
        <w:ind w:left="0" w:right="27" w:firstLine="284"/>
        <w:jc w:val="both"/>
        <w:rPr>
          <w:sz w:val="24"/>
          <w:szCs w:val="24"/>
        </w:rPr>
      </w:pPr>
      <w:r w:rsidRPr="00E81F62">
        <w:rPr>
          <w:sz w:val="24"/>
          <w:szCs w:val="24"/>
        </w:rPr>
        <w:t>attività</w:t>
      </w:r>
      <w:r w:rsidRPr="00E81F62">
        <w:rPr>
          <w:spacing w:val="2"/>
          <w:sz w:val="24"/>
          <w:szCs w:val="24"/>
        </w:rPr>
        <w:t xml:space="preserve"> </w:t>
      </w:r>
      <w:r w:rsidRPr="00E81F62">
        <w:rPr>
          <w:sz w:val="24"/>
          <w:szCs w:val="24"/>
        </w:rPr>
        <w:t>ispettive;</w:t>
      </w:r>
    </w:p>
    <w:p w:rsidR="001A075D" w:rsidRPr="00E81F62" w:rsidRDefault="00E222B2" w:rsidP="002D1651">
      <w:pPr>
        <w:pStyle w:val="Paragrafoelenco"/>
        <w:numPr>
          <w:ilvl w:val="1"/>
          <w:numId w:val="5"/>
        </w:numPr>
        <w:tabs>
          <w:tab w:val="left" w:pos="567"/>
        </w:tabs>
        <w:spacing w:before="4"/>
        <w:ind w:left="0" w:right="27" w:firstLine="284"/>
        <w:jc w:val="both"/>
        <w:rPr>
          <w:sz w:val="24"/>
          <w:szCs w:val="24"/>
        </w:rPr>
      </w:pPr>
      <w:r w:rsidRPr="00E81F62">
        <w:rPr>
          <w:sz w:val="24"/>
          <w:szCs w:val="24"/>
        </w:rPr>
        <w:t>relazioni internazionali.</w:t>
      </w:r>
    </w:p>
    <w:p w:rsidR="001A075D" w:rsidRPr="00E81F62" w:rsidRDefault="00E222B2" w:rsidP="002D1651">
      <w:pPr>
        <w:pStyle w:val="Paragrafoelenco"/>
        <w:numPr>
          <w:ilvl w:val="0"/>
          <w:numId w:val="5"/>
        </w:numPr>
        <w:tabs>
          <w:tab w:val="left" w:pos="284"/>
        </w:tabs>
        <w:spacing w:before="5"/>
        <w:ind w:left="0" w:right="27" w:firstLine="0"/>
        <w:jc w:val="both"/>
        <w:rPr>
          <w:sz w:val="24"/>
          <w:szCs w:val="24"/>
        </w:rPr>
      </w:pPr>
      <w:r w:rsidRPr="00E81F62">
        <w:rPr>
          <w:sz w:val="24"/>
          <w:szCs w:val="24"/>
        </w:rPr>
        <w:t>evitare un pregiudizio ad interessi</w:t>
      </w:r>
      <w:r w:rsidRPr="00E81F62">
        <w:rPr>
          <w:spacing w:val="2"/>
          <w:sz w:val="24"/>
          <w:szCs w:val="24"/>
        </w:rPr>
        <w:t xml:space="preserve"> </w:t>
      </w:r>
      <w:r w:rsidRPr="00E81F62">
        <w:rPr>
          <w:sz w:val="24"/>
          <w:szCs w:val="24"/>
        </w:rPr>
        <w:t>privati:</w:t>
      </w:r>
    </w:p>
    <w:p w:rsidR="001A075D" w:rsidRPr="00E81F62" w:rsidRDefault="00E222B2" w:rsidP="002D1651">
      <w:pPr>
        <w:pStyle w:val="Paragrafoelenco"/>
        <w:numPr>
          <w:ilvl w:val="1"/>
          <w:numId w:val="5"/>
        </w:numPr>
        <w:tabs>
          <w:tab w:val="left" w:pos="567"/>
        </w:tabs>
        <w:spacing w:before="4"/>
        <w:ind w:left="0" w:right="27" w:firstLine="284"/>
        <w:jc w:val="both"/>
        <w:rPr>
          <w:sz w:val="24"/>
          <w:szCs w:val="24"/>
        </w:rPr>
      </w:pPr>
      <w:r w:rsidRPr="00E81F62">
        <w:rPr>
          <w:sz w:val="24"/>
          <w:szCs w:val="24"/>
        </w:rPr>
        <w:t>libertà e segretezza della corrispondenza;</w:t>
      </w:r>
    </w:p>
    <w:p w:rsidR="001A075D" w:rsidRPr="00E81F62" w:rsidRDefault="00E222B2" w:rsidP="002D1651">
      <w:pPr>
        <w:pStyle w:val="Paragrafoelenco"/>
        <w:numPr>
          <w:ilvl w:val="1"/>
          <w:numId w:val="5"/>
        </w:numPr>
        <w:tabs>
          <w:tab w:val="left" w:pos="567"/>
        </w:tabs>
        <w:spacing w:before="4"/>
        <w:ind w:left="0" w:right="27" w:firstLine="284"/>
        <w:jc w:val="both"/>
        <w:rPr>
          <w:sz w:val="24"/>
          <w:szCs w:val="24"/>
        </w:rPr>
      </w:pPr>
      <w:r w:rsidRPr="00E81F62">
        <w:rPr>
          <w:sz w:val="24"/>
          <w:szCs w:val="24"/>
        </w:rPr>
        <w:t>protezione dei dati</w:t>
      </w:r>
      <w:r w:rsidRPr="00E81F62">
        <w:rPr>
          <w:spacing w:val="1"/>
          <w:sz w:val="24"/>
          <w:szCs w:val="24"/>
        </w:rPr>
        <w:t xml:space="preserve"> </w:t>
      </w:r>
      <w:r w:rsidRPr="00E81F62">
        <w:rPr>
          <w:sz w:val="24"/>
          <w:szCs w:val="24"/>
        </w:rPr>
        <w:t>personali;</w:t>
      </w:r>
    </w:p>
    <w:p w:rsidR="001A075D" w:rsidRPr="00E81F62" w:rsidRDefault="00E222B2" w:rsidP="002D1651">
      <w:pPr>
        <w:pStyle w:val="Paragrafoelenco"/>
        <w:numPr>
          <w:ilvl w:val="1"/>
          <w:numId w:val="5"/>
        </w:numPr>
        <w:tabs>
          <w:tab w:val="left" w:pos="567"/>
          <w:tab w:val="left" w:pos="1491"/>
        </w:tabs>
        <w:spacing w:before="5" w:line="242" w:lineRule="auto"/>
        <w:ind w:left="567" w:right="27" w:hanging="283"/>
        <w:jc w:val="both"/>
        <w:rPr>
          <w:sz w:val="24"/>
          <w:szCs w:val="24"/>
        </w:rPr>
      </w:pPr>
      <w:r w:rsidRPr="00E81F62">
        <w:rPr>
          <w:sz w:val="24"/>
          <w:szCs w:val="24"/>
        </w:rPr>
        <w:t xml:space="preserve">tutela degli interessi economici e commerciali di persone fisiche e giuridiche, tra i quali sono ricompresi il diritto d’ autore, i segreti commerciali, la proprietà intellettuale.   È escluso a priori nei casi di segreto di Stato e negli altri casi di divieti di accesso o divulgazione previsti dalla legge, ivi compresi i casi in cui l'accesso </w:t>
      </w:r>
      <w:r w:rsidR="00942AD6" w:rsidRPr="00E81F62">
        <w:rPr>
          <w:sz w:val="24"/>
          <w:szCs w:val="24"/>
        </w:rPr>
        <w:t>è</w:t>
      </w:r>
      <w:r w:rsidRPr="00E81F62">
        <w:rPr>
          <w:sz w:val="24"/>
          <w:szCs w:val="24"/>
        </w:rPr>
        <w:t xml:space="preserve"> subordinato dalla disciplina vigente al rispetto di specifiche condizioni, </w:t>
      </w:r>
      <w:r w:rsidR="00942AD6" w:rsidRPr="00E81F62">
        <w:rPr>
          <w:sz w:val="24"/>
          <w:szCs w:val="24"/>
        </w:rPr>
        <w:t>modalità</w:t>
      </w:r>
      <w:r w:rsidRPr="00E81F62">
        <w:rPr>
          <w:sz w:val="24"/>
          <w:szCs w:val="24"/>
        </w:rPr>
        <w:t xml:space="preserve"> o limiti, inclusi quelli di cui all'articolo 24, comma 1, della legge n. 241 del</w:t>
      </w:r>
      <w:r w:rsidRPr="00E81F62">
        <w:rPr>
          <w:spacing w:val="10"/>
          <w:sz w:val="24"/>
          <w:szCs w:val="24"/>
        </w:rPr>
        <w:t xml:space="preserve"> </w:t>
      </w:r>
      <w:r w:rsidRPr="00E81F62">
        <w:rPr>
          <w:sz w:val="24"/>
          <w:szCs w:val="24"/>
        </w:rPr>
        <w:t>1990.</w:t>
      </w:r>
    </w:p>
    <w:p w:rsidR="001A075D" w:rsidRPr="00E81F62" w:rsidRDefault="00E222B2" w:rsidP="0083160F">
      <w:pPr>
        <w:pStyle w:val="Corpodeltesto"/>
        <w:ind w:right="27"/>
        <w:jc w:val="both"/>
        <w:rPr>
          <w:sz w:val="24"/>
          <w:szCs w:val="24"/>
        </w:rPr>
      </w:pPr>
      <w:r w:rsidRPr="00E81F62">
        <w:rPr>
          <w:sz w:val="24"/>
          <w:szCs w:val="24"/>
        </w:rPr>
        <w:t>L’art. 5-bis prevede inoltre la possibilità di limitazione dell’accesso ovvero del differimento dello stesso.</w:t>
      </w:r>
    </w:p>
    <w:p w:rsidR="001A075D" w:rsidRPr="00E81F62" w:rsidRDefault="00E222B2" w:rsidP="0083160F">
      <w:pPr>
        <w:pStyle w:val="Corpodeltesto"/>
        <w:ind w:right="27"/>
        <w:jc w:val="both"/>
        <w:rPr>
          <w:sz w:val="24"/>
          <w:szCs w:val="24"/>
        </w:rPr>
      </w:pPr>
      <w:r w:rsidRPr="00E81F62">
        <w:rPr>
          <w:color w:val="000009"/>
          <w:sz w:val="24"/>
          <w:szCs w:val="24"/>
        </w:rPr>
        <w:t>Con tale configurazione, l’accesso civico si pone come istituto ancor più favorevole al cittadino e dunque, per certi versi, “prevalente” rispetto all’accesso disciplinato – e ancora vigente – della L. 241 del 1990 laddove, chiaramente, si tratti di dati comuni e non di dati sensibili o super</w:t>
      </w:r>
      <w:r w:rsidRPr="00E81F62">
        <w:rPr>
          <w:color w:val="000009"/>
          <w:spacing w:val="6"/>
          <w:sz w:val="24"/>
          <w:szCs w:val="24"/>
        </w:rPr>
        <w:t xml:space="preserve"> </w:t>
      </w:r>
      <w:r w:rsidRPr="00E81F62">
        <w:rPr>
          <w:color w:val="000009"/>
          <w:sz w:val="24"/>
          <w:szCs w:val="24"/>
        </w:rPr>
        <w:t>sensibili.</w:t>
      </w:r>
    </w:p>
    <w:p w:rsidR="001A075D" w:rsidRPr="00E81F62" w:rsidRDefault="00E222B2" w:rsidP="0083160F">
      <w:pPr>
        <w:pStyle w:val="Corpodeltesto"/>
        <w:ind w:right="27"/>
        <w:jc w:val="both"/>
        <w:rPr>
          <w:sz w:val="24"/>
          <w:szCs w:val="24"/>
        </w:rPr>
      </w:pPr>
      <w:r w:rsidRPr="00E81F62">
        <w:rPr>
          <w:sz w:val="24"/>
          <w:szCs w:val="24"/>
        </w:rPr>
        <w:t>In buona sostanza, il diritto di accesso si qualificherà caso per caso, avendo cura di analizzare il tipo di dato al quale si chiederà l’accesso</w:t>
      </w:r>
      <w:r w:rsidR="008667D0">
        <w:rPr>
          <w:sz w:val="24"/>
          <w:szCs w:val="24"/>
        </w:rPr>
        <w:t xml:space="preserve"> </w:t>
      </w:r>
      <w:r w:rsidRPr="00E81F62">
        <w:rPr>
          <w:sz w:val="24"/>
          <w:szCs w:val="24"/>
        </w:rPr>
        <w:t>(nelle varie forme possibili di cui al novellato articolo 5) e, in tal senso, saranno di aiuto le Linee guida che l’</w:t>
      </w:r>
      <w:proofErr w:type="spellStart"/>
      <w:r w:rsidRPr="00E81F62">
        <w:rPr>
          <w:sz w:val="24"/>
          <w:szCs w:val="24"/>
        </w:rPr>
        <w:t>Anac</w:t>
      </w:r>
      <w:proofErr w:type="spellEnd"/>
      <w:r w:rsidRPr="00E81F62">
        <w:rPr>
          <w:sz w:val="24"/>
          <w:szCs w:val="24"/>
        </w:rPr>
        <w:t>, d’intesa con il Garante della privacy,</w:t>
      </w:r>
      <w:r w:rsidRPr="00E81F62">
        <w:rPr>
          <w:spacing w:val="3"/>
          <w:sz w:val="24"/>
          <w:szCs w:val="24"/>
        </w:rPr>
        <w:t xml:space="preserve"> </w:t>
      </w:r>
      <w:r w:rsidRPr="00E81F62">
        <w:rPr>
          <w:sz w:val="24"/>
          <w:szCs w:val="24"/>
        </w:rPr>
        <w:t>emanerà.</w:t>
      </w:r>
    </w:p>
    <w:p w:rsidR="001A075D" w:rsidRPr="00E81F62" w:rsidRDefault="00E222B2" w:rsidP="0083160F">
      <w:pPr>
        <w:ind w:right="27"/>
        <w:jc w:val="both"/>
        <w:rPr>
          <w:sz w:val="24"/>
          <w:szCs w:val="24"/>
        </w:rPr>
      </w:pPr>
      <w:r w:rsidRPr="00E81F62">
        <w:rPr>
          <w:sz w:val="24"/>
          <w:szCs w:val="24"/>
        </w:rPr>
        <w:t>Secondo l’art. 46, inoltre, “</w:t>
      </w:r>
      <w:r w:rsidRPr="00E81F62">
        <w:rPr>
          <w:i/>
          <w:sz w:val="24"/>
          <w:szCs w:val="24"/>
        </w:rPr>
        <w:t>il differimento e la limitazione dell’accesso civico, al di fuori delle ipotesi previste dall’articolo 5-bis, costituiscono elemento di valutazione della responsabilità dirigenziale, eventuale causa di responsabilità per danno all'immagine dell'amministrazione e sono comunque valutati ai fini della corresponsione della retribuzione di risultato e del trattamento accessorio collegato alla performance individuale dei responsabili</w:t>
      </w:r>
      <w:r w:rsidRPr="00E81F62">
        <w:rPr>
          <w:sz w:val="24"/>
          <w:szCs w:val="24"/>
        </w:rPr>
        <w:t>”.</w:t>
      </w:r>
    </w:p>
    <w:p w:rsidR="001A075D" w:rsidRPr="00E81F62" w:rsidRDefault="00E222B2" w:rsidP="0083160F">
      <w:pPr>
        <w:pStyle w:val="Corpodeltesto"/>
        <w:ind w:right="27"/>
        <w:jc w:val="both"/>
        <w:rPr>
          <w:sz w:val="24"/>
          <w:szCs w:val="24"/>
        </w:rPr>
      </w:pPr>
      <w:r w:rsidRPr="00E81F62">
        <w:rPr>
          <w:color w:val="000009"/>
          <w:sz w:val="24"/>
          <w:szCs w:val="24"/>
        </w:rPr>
        <w:t>Un’altra novità riguarda, infine, i termini entro i quali è necessario rispondere ad una istanza di accesso. In particolare, al di là di una procedura piuttosto complessa descritta nel nuovo articolo 5, emerge la novità della sospensione del termine nel caso di coinvolgimento del controinteressato. Il termine di 10 giorni in capo a quest’ultimo, infatti, sospende il termine generale di 30 giorni per rispondere</w:t>
      </w:r>
      <w:r w:rsidRPr="00E81F62">
        <w:rPr>
          <w:color w:val="000009"/>
          <w:spacing w:val="22"/>
          <w:sz w:val="24"/>
          <w:szCs w:val="24"/>
        </w:rPr>
        <w:t xml:space="preserve"> </w:t>
      </w:r>
      <w:r w:rsidRPr="00E81F62">
        <w:rPr>
          <w:color w:val="000009"/>
          <w:sz w:val="24"/>
          <w:szCs w:val="24"/>
        </w:rPr>
        <w:t>all’istante.</w:t>
      </w:r>
    </w:p>
    <w:p w:rsidR="001A075D" w:rsidRPr="00E81F62" w:rsidRDefault="00E222B2" w:rsidP="002C28CE">
      <w:pPr>
        <w:pStyle w:val="Corpodeltesto"/>
        <w:spacing w:line="260" w:lineRule="exact"/>
        <w:ind w:right="27"/>
        <w:jc w:val="both"/>
        <w:rPr>
          <w:sz w:val="24"/>
          <w:szCs w:val="24"/>
        </w:rPr>
      </w:pPr>
      <w:r w:rsidRPr="00E81F62">
        <w:rPr>
          <w:sz w:val="24"/>
          <w:szCs w:val="24"/>
        </w:rPr>
        <w:t>La norma, pertanto:</w:t>
      </w:r>
    </w:p>
    <w:p w:rsidR="001A075D" w:rsidRPr="00E81F62" w:rsidRDefault="00E222B2" w:rsidP="002D1651">
      <w:pPr>
        <w:pStyle w:val="Paragrafoelenco"/>
        <w:numPr>
          <w:ilvl w:val="0"/>
          <w:numId w:val="4"/>
        </w:numPr>
        <w:tabs>
          <w:tab w:val="left" w:pos="284"/>
        </w:tabs>
        <w:spacing w:before="4" w:line="244" w:lineRule="auto"/>
        <w:ind w:left="0" w:right="27" w:firstLine="0"/>
        <w:rPr>
          <w:sz w:val="24"/>
          <w:szCs w:val="24"/>
        </w:rPr>
      </w:pPr>
      <w:r w:rsidRPr="00E81F62">
        <w:rPr>
          <w:sz w:val="24"/>
          <w:szCs w:val="24"/>
        </w:rPr>
        <w:t xml:space="preserve">conferma per ogni cittadino il libero accesso ai dati ed ai documenti elencati dal decreto </w:t>
      </w:r>
      <w:r w:rsidR="008667D0">
        <w:rPr>
          <w:sz w:val="24"/>
          <w:szCs w:val="24"/>
        </w:rPr>
        <w:t>l</w:t>
      </w:r>
      <w:r w:rsidRPr="00E81F62">
        <w:rPr>
          <w:sz w:val="24"/>
          <w:szCs w:val="24"/>
        </w:rPr>
        <w:t>egislativo 33/2013, ed oggetto di pubblicazione</w:t>
      </w:r>
      <w:r w:rsidRPr="00E81F62">
        <w:rPr>
          <w:spacing w:val="13"/>
          <w:sz w:val="24"/>
          <w:szCs w:val="24"/>
        </w:rPr>
        <w:t xml:space="preserve"> </w:t>
      </w:r>
      <w:r w:rsidRPr="00E81F62">
        <w:rPr>
          <w:sz w:val="24"/>
          <w:szCs w:val="24"/>
        </w:rPr>
        <w:t>obbligatoria;</w:t>
      </w:r>
    </w:p>
    <w:p w:rsidR="001A075D" w:rsidRPr="00E81F62" w:rsidRDefault="00E222B2" w:rsidP="002D1651">
      <w:pPr>
        <w:pStyle w:val="Paragrafoelenco"/>
        <w:numPr>
          <w:ilvl w:val="0"/>
          <w:numId w:val="4"/>
        </w:numPr>
        <w:tabs>
          <w:tab w:val="left" w:pos="284"/>
        </w:tabs>
        <w:spacing w:before="4" w:line="244" w:lineRule="auto"/>
        <w:ind w:left="0" w:right="27" w:firstLine="0"/>
        <w:rPr>
          <w:sz w:val="24"/>
          <w:szCs w:val="24"/>
        </w:rPr>
      </w:pPr>
      <w:r w:rsidRPr="00E81F62">
        <w:rPr>
          <w:sz w:val="24"/>
          <w:szCs w:val="24"/>
        </w:rPr>
        <w:t>estende l’accesso civico ad ogni altro dato e documento (“ulteriore”) rispetto a quelli da pubblicare in “amministrazione</w:t>
      </w:r>
      <w:r w:rsidRPr="0083160F">
        <w:rPr>
          <w:sz w:val="24"/>
          <w:szCs w:val="24"/>
        </w:rPr>
        <w:t xml:space="preserve"> </w:t>
      </w:r>
      <w:r w:rsidRPr="00E81F62">
        <w:rPr>
          <w:sz w:val="24"/>
          <w:szCs w:val="24"/>
        </w:rPr>
        <w:t>trasparente”.</w:t>
      </w:r>
    </w:p>
    <w:p w:rsidR="001A075D" w:rsidRPr="00E81F62" w:rsidRDefault="00E222B2" w:rsidP="002C28CE">
      <w:pPr>
        <w:pStyle w:val="Corpodeltesto"/>
        <w:spacing w:line="244" w:lineRule="auto"/>
        <w:ind w:right="27"/>
        <w:jc w:val="both"/>
        <w:rPr>
          <w:sz w:val="24"/>
          <w:szCs w:val="24"/>
        </w:rPr>
      </w:pPr>
      <w:r w:rsidRPr="00E81F62">
        <w:rPr>
          <w:sz w:val="24"/>
          <w:szCs w:val="24"/>
        </w:rPr>
        <w:t>Significative sono le differenze con l’accesso tradizionale di cui all’ art. 22 e seguenti della legge 241/1990 (che rimane in vigore), limitato ai soli documenti e non anche ai dati e alle informazioni, che richiede la presenza di un interesse differenziato da parte del cittadino, ovvero un interesse diretto, concreto e</w:t>
      </w:r>
      <w:r w:rsidRPr="00E81F62">
        <w:rPr>
          <w:spacing w:val="6"/>
          <w:sz w:val="24"/>
          <w:szCs w:val="24"/>
        </w:rPr>
        <w:t xml:space="preserve"> </w:t>
      </w:r>
      <w:r w:rsidRPr="00E81F62">
        <w:rPr>
          <w:sz w:val="24"/>
          <w:szCs w:val="24"/>
        </w:rPr>
        <w:t>attuale.</w:t>
      </w:r>
    </w:p>
    <w:p w:rsidR="001A075D" w:rsidRPr="00E81F62" w:rsidRDefault="00E222B2" w:rsidP="002C28CE">
      <w:pPr>
        <w:pStyle w:val="Corpodeltesto"/>
        <w:spacing w:line="244" w:lineRule="auto"/>
        <w:ind w:right="27"/>
        <w:jc w:val="both"/>
        <w:rPr>
          <w:sz w:val="24"/>
          <w:szCs w:val="24"/>
        </w:rPr>
      </w:pPr>
      <w:r w:rsidRPr="00E81F62">
        <w:rPr>
          <w:sz w:val="24"/>
          <w:szCs w:val="24"/>
        </w:rPr>
        <w:t>situazioni in cui le informazioni potranno essere pubblicate dalle amministrazioni pubbliche in forma semplificata e per</w:t>
      </w:r>
      <w:r w:rsidRPr="00E81F62">
        <w:rPr>
          <w:spacing w:val="1"/>
          <w:sz w:val="24"/>
          <w:szCs w:val="24"/>
        </w:rPr>
        <w:t xml:space="preserve"> </w:t>
      </w:r>
      <w:r w:rsidRPr="00E81F62">
        <w:rPr>
          <w:sz w:val="24"/>
          <w:szCs w:val="24"/>
        </w:rPr>
        <w:t>aggregazione.</w:t>
      </w:r>
    </w:p>
    <w:p w:rsidR="001A075D" w:rsidRPr="00E81F62" w:rsidRDefault="00E222B2" w:rsidP="002C28CE">
      <w:pPr>
        <w:pStyle w:val="Titolo2"/>
        <w:ind w:left="0" w:right="27"/>
        <w:rPr>
          <w:sz w:val="24"/>
          <w:szCs w:val="24"/>
        </w:rPr>
      </w:pPr>
      <w:r w:rsidRPr="00E81F62">
        <w:rPr>
          <w:sz w:val="24"/>
          <w:szCs w:val="24"/>
        </w:rPr>
        <w:t>Procedimento</w:t>
      </w:r>
    </w:p>
    <w:p w:rsidR="001A075D" w:rsidRPr="00E81F62" w:rsidRDefault="00E222B2" w:rsidP="002C28CE">
      <w:pPr>
        <w:pStyle w:val="Corpodeltesto"/>
        <w:spacing w:line="244" w:lineRule="auto"/>
        <w:ind w:right="27"/>
        <w:jc w:val="both"/>
        <w:rPr>
          <w:sz w:val="24"/>
          <w:szCs w:val="24"/>
        </w:rPr>
      </w:pPr>
      <w:r w:rsidRPr="00E81F62">
        <w:rPr>
          <w:sz w:val="24"/>
          <w:szCs w:val="24"/>
        </w:rPr>
        <w:t>L'esercizio del diritto di cui ai commi 1 e 2 non e' sottoposto ad alcuna limitazione quanto alla legittimazione soggettiva del richiedente. L'istanza di accesso civico identifica i dati, le informazioni o i documenti richiesti e non richiede</w:t>
      </w:r>
      <w:r w:rsidRPr="00E81F62">
        <w:rPr>
          <w:spacing w:val="21"/>
          <w:sz w:val="24"/>
          <w:szCs w:val="24"/>
        </w:rPr>
        <w:t xml:space="preserve"> </w:t>
      </w:r>
      <w:r w:rsidRPr="00E81F62">
        <w:rPr>
          <w:sz w:val="24"/>
          <w:szCs w:val="24"/>
        </w:rPr>
        <w:t>motivazione.</w:t>
      </w:r>
    </w:p>
    <w:p w:rsidR="001A075D" w:rsidRPr="00E81F62" w:rsidRDefault="00E222B2" w:rsidP="002C28CE">
      <w:pPr>
        <w:pStyle w:val="Corpodeltesto"/>
        <w:spacing w:line="259" w:lineRule="exact"/>
        <w:ind w:right="27"/>
        <w:jc w:val="both"/>
        <w:rPr>
          <w:sz w:val="24"/>
          <w:szCs w:val="24"/>
        </w:rPr>
      </w:pPr>
      <w:r w:rsidRPr="00E81F62">
        <w:rPr>
          <w:sz w:val="24"/>
          <w:szCs w:val="24"/>
        </w:rPr>
        <w:t>L'istanza può essere trasmessa anche per via telematica o in forma cartacea.</w:t>
      </w:r>
    </w:p>
    <w:p w:rsidR="001A075D" w:rsidRPr="00E81F62" w:rsidRDefault="00E222B2" w:rsidP="002C28CE">
      <w:pPr>
        <w:pStyle w:val="Corpodeltesto"/>
        <w:spacing w:before="4" w:line="244" w:lineRule="auto"/>
        <w:ind w:right="27"/>
        <w:jc w:val="both"/>
        <w:rPr>
          <w:sz w:val="24"/>
          <w:szCs w:val="24"/>
        </w:rPr>
      </w:pPr>
      <w:r w:rsidRPr="00E81F62">
        <w:rPr>
          <w:sz w:val="24"/>
          <w:szCs w:val="24"/>
        </w:rPr>
        <w:t>Nel caso di accesso civico di cui al comma 2 (FOIA), l’istanza è presentata alternativamente ad uno dei seguenti uffici:</w:t>
      </w:r>
    </w:p>
    <w:p w:rsidR="001A075D" w:rsidRPr="00E81F62" w:rsidRDefault="00E222B2" w:rsidP="002D1651">
      <w:pPr>
        <w:pStyle w:val="Paragrafoelenco"/>
        <w:numPr>
          <w:ilvl w:val="0"/>
          <w:numId w:val="3"/>
        </w:numPr>
        <w:tabs>
          <w:tab w:val="left" w:pos="284"/>
        </w:tabs>
        <w:spacing w:line="263" w:lineRule="exact"/>
        <w:ind w:left="0" w:right="27" w:firstLine="0"/>
        <w:jc w:val="both"/>
        <w:rPr>
          <w:sz w:val="24"/>
          <w:szCs w:val="24"/>
        </w:rPr>
      </w:pPr>
      <w:r w:rsidRPr="00E81F62">
        <w:rPr>
          <w:sz w:val="24"/>
          <w:szCs w:val="24"/>
        </w:rPr>
        <w:t>al Settore che detiene i dati, le informazioni o i</w:t>
      </w:r>
      <w:r w:rsidRPr="00E81F62">
        <w:rPr>
          <w:spacing w:val="11"/>
          <w:sz w:val="24"/>
          <w:szCs w:val="24"/>
        </w:rPr>
        <w:t xml:space="preserve"> </w:t>
      </w:r>
      <w:r w:rsidRPr="00E81F62">
        <w:rPr>
          <w:sz w:val="24"/>
          <w:szCs w:val="24"/>
        </w:rPr>
        <w:t>documenti;</w:t>
      </w:r>
    </w:p>
    <w:p w:rsidR="001A075D" w:rsidRPr="00E81F62" w:rsidRDefault="00E222B2" w:rsidP="002D1651">
      <w:pPr>
        <w:pStyle w:val="Paragrafoelenco"/>
        <w:numPr>
          <w:ilvl w:val="0"/>
          <w:numId w:val="3"/>
        </w:numPr>
        <w:tabs>
          <w:tab w:val="left" w:pos="284"/>
        </w:tabs>
        <w:spacing w:before="4"/>
        <w:ind w:left="0" w:right="27" w:firstLine="0"/>
        <w:jc w:val="both"/>
        <w:rPr>
          <w:sz w:val="24"/>
          <w:szCs w:val="24"/>
        </w:rPr>
      </w:pPr>
      <w:r w:rsidRPr="00E81F62">
        <w:rPr>
          <w:sz w:val="24"/>
          <w:szCs w:val="24"/>
        </w:rPr>
        <w:t>all’Ufficio relazioni con il</w:t>
      </w:r>
      <w:r w:rsidRPr="00E81F62">
        <w:rPr>
          <w:spacing w:val="3"/>
          <w:sz w:val="24"/>
          <w:szCs w:val="24"/>
        </w:rPr>
        <w:t xml:space="preserve"> </w:t>
      </w:r>
      <w:r w:rsidRPr="00E81F62">
        <w:rPr>
          <w:sz w:val="24"/>
          <w:szCs w:val="24"/>
        </w:rPr>
        <w:t>pubblico;</w:t>
      </w:r>
    </w:p>
    <w:p w:rsidR="001A075D" w:rsidRPr="00E81F62" w:rsidRDefault="00E222B2" w:rsidP="002D1651">
      <w:pPr>
        <w:pStyle w:val="Paragrafoelenco"/>
        <w:numPr>
          <w:ilvl w:val="0"/>
          <w:numId w:val="3"/>
        </w:numPr>
        <w:tabs>
          <w:tab w:val="left" w:pos="284"/>
          <w:tab w:val="left" w:pos="1501"/>
        </w:tabs>
        <w:spacing w:before="4" w:line="244" w:lineRule="auto"/>
        <w:ind w:left="0" w:right="27" w:firstLine="0"/>
        <w:jc w:val="both"/>
        <w:rPr>
          <w:sz w:val="24"/>
          <w:szCs w:val="24"/>
        </w:rPr>
      </w:pPr>
      <w:r w:rsidRPr="00E81F62">
        <w:rPr>
          <w:sz w:val="24"/>
          <w:szCs w:val="24"/>
        </w:rPr>
        <w:t>alla Segreteria generale (indicata nella sezione “Amministrazione trasparente”) solo qualora il cittadino non conosca il settore che detiene gli atti</w:t>
      </w:r>
      <w:r w:rsidRPr="00E81F62">
        <w:rPr>
          <w:spacing w:val="16"/>
          <w:sz w:val="24"/>
          <w:szCs w:val="24"/>
        </w:rPr>
        <w:t xml:space="preserve"> </w:t>
      </w:r>
      <w:r w:rsidRPr="00E81F62">
        <w:rPr>
          <w:sz w:val="24"/>
          <w:szCs w:val="24"/>
        </w:rPr>
        <w:t>richiesti.</w:t>
      </w:r>
    </w:p>
    <w:p w:rsidR="001A075D" w:rsidRPr="00E81F62" w:rsidRDefault="00E222B2" w:rsidP="002C28CE">
      <w:pPr>
        <w:pStyle w:val="Corpodeltesto"/>
        <w:spacing w:line="260" w:lineRule="exact"/>
        <w:ind w:right="27"/>
        <w:jc w:val="both"/>
        <w:rPr>
          <w:sz w:val="24"/>
          <w:szCs w:val="24"/>
        </w:rPr>
      </w:pPr>
      <w:r w:rsidRPr="00E81F62">
        <w:rPr>
          <w:sz w:val="24"/>
          <w:szCs w:val="24"/>
        </w:rPr>
        <w:t>Nei casi 1) e 2) l’istanza è indirizzata per conoscenza alla Segreteria generale.</w:t>
      </w:r>
    </w:p>
    <w:p w:rsidR="001A075D" w:rsidRPr="00E81F62" w:rsidRDefault="00E222B2" w:rsidP="002C28CE">
      <w:pPr>
        <w:pStyle w:val="Corpodeltesto"/>
        <w:spacing w:before="5" w:line="244" w:lineRule="auto"/>
        <w:ind w:right="27"/>
        <w:jc w:val="both"/>
        <w:rPr>
          <w:sz w:val="24"/>
          <w:szCs w:val="24"/>
        </w:rPr>
      </w:pPr>
      <w:r w:rsidRPr="00E81F62">
        <w:rPr>
          <w:sz w:val="24"/>
          <w:szCs w:val="24"/>
        </w:rPr>
        <w:t>Le risposte all’istanza di cui all’art. 5, comma 2, saranno date direttamente al cittadino dal Settore competente che detiene gli atti ed inviate per conoscenza anche alla Segreteria Generale. Laddove gli elementi richiesti coinvolgano più settori, il riscontro al cittadino sarà competenza di quello che detiene il provvedimento</w:t>
      </w:r>
      <w:r w:rsidRPr="00E81F62">
        <w:rPr>
          <w:spacing w:val="8"/>
          <w:sz w:val="24"/>
          <w:szCs w:val="24"/>
        </w:rPr>
        <w:t xml:space="preserve"> </w:t>
      </w:r>
      <w:r w:rsidRPr="00E81F62">
        <w:rPr>
          <w:sz w:val="24"/>
          <w:szCs w:val="24"/>
        </w:rPr>
        <w:t>finale.</w:t>
      </w:r>
    </w:p>
    <w:p w:rsidR="001A075D" w:rsidRPr="00E81F62" w:rsidRDefault="00E222B2" w:rsidP="002C28CE">
      <w:pPr>
        <w:pStyle w:val="Corpodeltesto"/>
        <w:spacing w:line="242" w:lineRule="auto"/>
        <w:ind w:right="27"/>
        <w:jc w:val="both"/>
        <w:rPr>
          <w:sz w:val="24"/>
          <w:szCs w:val="24"/>
        </w:rPr>
      </w:pPr>
      <w:r w:rsidRPr="00E81F62">
        <w:rPr>
          <w:sz w:val="24"/>
          <w:szCs w:val="24"/>
        </w:rPr>
        <w:t>Il rilascio di dati o documenti in formato elettronico o cartaceo è di regola gratuito, salvo</w:t>
      </w:r>
      <w:r w:rsidR="008A7622">
        <w:rPr>
          <w:sz w:val="24"/>
          <w:szCs w:val="24"/>
        </w:rPr>
        <w:t xml:space="preserve"> </w:t>
      </w:r>
      <w:r w:rsidRPr="00E81F62">
        <w:rPr>
          <w:sz w:val="24"/>
          <w:szCs w:val="24"/>
        </w:rPr>
        <w:t>il rimborso del costo effettivamente sostenuto e documentato dall'amministrazione per la riproduzione su altri supporti. Una volta effettuata la richiesta, la PA dovrà rispondere sempre entro 30 giorni e, se vorrà negare le informazioni richieste, dovrà farlo con</w:t>
      </w:r>
      <w:r w:rsidR="00680D48">
        <w:rPr>
          <w:sz w:val="24"/>
          <w:szCs w:val="24"/>
        </w:rPr>
        <w:t xml:space="preserve"> </w:t>
      </w:r>
      <w:r w:rsidRPr="00E81F62">
        <w:rPr>
          <w:sz w:val="24"/>
          <w:szCs w:val="24"/>
        </w:rPr>
        <w:t>«provvedimento</w:t>
      </w:r>
      <w:r w:rsidRPr="00E81F62">
        <w:rPr>
          <w:spacing w:val="12"/>
          <w:sz w:val="24"/>
          <w:szCs w:val="24"/>
        </w:rPr>
        <w:t xml:space="preserve"> </w:t>
      </w:r>
      <w:r w:rsidRPr="00E81F62">
        <w:rPr>
          <w:sz w:val="24"/>
          <w:szCs w:val="24"/>
        </w:rPr>
        <w:t>espresso</w:t>
      </w:r>
      <w:r w:rsidRPr="00E81F62">
        <w:rPr>
          <w:spacing w:val="15"/>
          <w:sz w:val="24"/>
          <w:szCs w:val="24"/>
        </w:rPr>
        <w:t xml:space="preserve"> </w:t>
      </w:r>
      <w:r w:rsidRPr="00E81F62">
        <w:rPr>
          <w:sz w:val="24"/>
          <w:szCs w:val="24"/>
        </w:rPr>
        <w:t>e</w:t>
      </w:r>
      <w:r w:rsidRPr="00E81F62">
        <w:rPr>
          <w:spacing w:val="14"/>
          <w:sz w:val="24"/>
          <w:szCs w:val="24"/>
        </w:rPr>
        <w:t xml:space="preserve"> </w:t>
      </w:r>
      <w:r w:rsidRPr="00E81F62">
        <w:rPr>
          <w:sz w:val="24"/>
          <w:szCs w:val="24"/>
        </w:rPr>
        <w:t>motivato».</w:t>
      </w:r>
      <w:r w:rsidRPr="00E81F62">
        <w:rPr>
          <w:spacing w:val="18"/>
          <w:sz w:val="24"/>
          <w:szCs w:val="24"/>
        </w:rPr>
        <w:t xml:space="preserve"> </w:t>
      </w:r>
      <w:r w:rsidRPr="00E81F62">
        <w:rPr>
          <w:sz w:val="24"/>
          <w:szCs w:val="24"/>
        </w:rPr>
        <w:t>In</w:t>
      </w:r>
      <w:r w:rsidRPr="00E81F62">
        <w:rPr>
          <w:spacing w:val="15"/>
          <w:sz w:val="24"/>
          <w:szCs w:val="24"/>
        </w:rPr>
        <w:t xml:space="preserve"> </w:t>
      </w:r>
      <w:r w:rsidRPr="00E81F62">
        <w:rPr>
          <w:sz w:val="24"/>
          <w:szCs w:val="24"/>
        </w:rPr>
        <w:t>caso</w:t>
      </w:r>
      <w:r w:rsidRPr="00E81F62">
        <w:rPr>
          <w:spacing w:val="13"/>
          <w:sz w:val="24"/>
          <w:szCs w:val="24"/>
        </w:rPr>
        <w:t xml:space="preserve"> </w:t>
      </w:r>
      <w:r w:rsidRPr="00E81F62">
        <w:rPr>
          <w:sz w:val="24"/>
          <w:szCs w:val="24"/>
        </w:rPr>
        <w:t>di</w:t>
      </w:r>
      <w:r w:rsidRPr="00E81F62">
        <w:rPr>
          <w:spacing w:val="17"/>
          <w:sz w:val="24"/>
          <w:szCs w:val="24"/>
        </w:rPr>
        <w:t xml:space="preserve"> </w:t>
      </w:r>
      <w:r w:rsidRPr="00E81F62">
        <w:rPr>
          <w:sz w:val="24"/>
          <w:szCs w:val="24"/>
        </w:rPr>
        <w:t>diniego</w:t>
      </w:r>
      <w:r w:rsidRPr="00E81F62">
        <w:rPr>
          <w:spacing w:val="13"/>
          <w:sz w:val="24"/>
          <w:szCs w:val="24"/>
        </w:rPr>
        <w:t xml:space="preserve"> </w:t>
      </w:r>
      <w:r w:rsidRPr="00E81F62">
        <w:rPr>
          <w:sz w:val="24"/>
          <w:szCs w:val="24"/>
        </w:rPr>
        <w:t>totale</w:t>
      </w:r>
      <w:r w:rsidRPr="00E81F62">
        <w:rPr>
          <w:spacing w:val="14"/>
          <w:sz w:val="24"/>
          <w:szCs w:val="24"/>
        </w:rPr>
        <w:t xml:space="preserve"> </w:t>
      </w:r>
      <w:r w:rsidRPr="00E81F62">
        <w:rPr>
          <w:sz w:val="24"/>
          <w:szCs w:val="24"/>
        </w:rPr>
        <w:t>o</w:t>
      </w:r>
      <w:r w:rsidRPr="00E81F62">
        <w:rPr>
          <w:spacing w:val="13"/>
          <w:sz w:val="24"/>
          <w:szCs w:val="24"/>
        </w:rPr>
        <w:t xml:space="preserve"> </w:t>
      </w:r>
      <w:r w:rsidRPr="00E81F62">
        <w:rPr>
          <w:sz w:val="24"/>
          <w:szCs w:val="24"/>
        </w:rPr>
        <w:t>parziale</w:t>
      </w:r>
      <w:r w:rsidRPr="00E81F62">
        <w:rPr>
          <w:spacing w:val="14"/>
          <w:sz w:val="24"/>
          <w:szCs w:val="24"/>
        </w:rPr>
        <w:t xml:space="preserve"> </w:t>
      </w:r>
      <w:r w:rsidRPr="00E81F62">
        <w:rPr>
          <w:sz w:val="24"/>
          <w:szCs w:val="24"/>
        </w:rPr>
        <w:t>dell'accesso,</w:t>
      </w:r>
      <w:r w:rsidRPr="00E81F62">
        <w:rPr>
          <w:spacing w:val="12"/>
          <w:sz w:val="24"/>
          <w:szCs w:val="24"/>
        </w:rPr>
        <w:t xml:space="preserve"> </w:t>
      </w:r>
      <w:r w:rsidRPr="00E81F62">
        <w:rPr>
          <w:sz w:val="24"/>
          <w:szCs w:val="24"/>
        </w:rPr>
        <w:t>si</w:t>
      </w:r>
      <w:r w:rsidR="00680D48">
        <w:rPr>
          <w:sz w:val="24"/>
          <w:szCs w:val="24"/>
        </w:rPr>
        <w:t xml:space="preserve"> </w:t>
      </w:r>
      <w:r w:rsidRPr="00E81F62">
        <w:rPr>
          <w:sz w:val="24"/>
          <w:szCs w:val="24"/>
        </w:rPr>
        <w:t>potrà presentare richiesta di riesame al responsabile della prevenzione della corruzione, che dovrà decidere con un provvedimento motivato entro il termine di venti giorni; in alternativa potrà rivolgersi, al difensore civico</w:t>
      </w:r>
      <w:r w:rsidRPr="00E81F62">
        <w:rPr>
          <w:spacing w:val="8"/>
          <w:sz w:val="24"/>
          <w:szCs w:val="24"/>
        </w:rPr>
        <w:t xml:space="preserve"> </w:t>
      </w:r>
      <w:r w:rsidRPr="00E81F62">
        <w:rPr>
          <w:sz w:val="24"/>
          <w:szCs w:val="24"/>
        </w:rPr>
        <w:t>regionale.</w:t>
      </w:r>
    </w:p>
    <w:p w:rsidR="001A075D" w:rsidRPr="00E81F62" w:rsidRDefault="00E222B2" w:rsidP="002C28CE">
      <w:pPr>
        <w:pStyle w:val="Corpodeltesto"/>
        <w:spacing w:before="3" w:line="244" w:lineRule="auto"/>
        <w:ind w:right="27"/>
        <w:jc w:val="both"/>
        <w:rPr>
          <w:sz w:val="24"/>
          <w:szCs w:val="24"/>
        </w:rPr>
      </w:pPr>
      <w:r w:rsidRPr="00E81F62">
        <w:rPr>
          <w:sz w:val="24"/>
          <w:szCs w:val="24"/>
        </w:rPr>
        <w:t>In caso di individuazione di controinteressati al rilascio della documentazione richiesta, gli stessi vanno coinvolti nel procedimento, con i tempi e le modalità indicati nel novellato art.</w:t>
      </w:r>
      <w:r w:rsidRPr="00E81F62">
        <w:rPr>
          <w:spacing w:val="-1"/>
          <w:sz w:val="24"/>
          <w:szCs w:val="24"/>
        </w:rPr>
        <w:t xml:space="preserve"> </w:t>
      </w:r>
      <w:r w:rsidRPr="00E81F62">
        <w:rPr>
          <w:sz w:val="24"/>
          <w:szCs w:val="24"/>
        </w:rPr>
        <w:t>5.</w:t>
      </w:r>
    </w:p>
    <w:p w:rsidR="001A075D" w:rsidRDefault="00E222B2" w:rsidP="002C28CE">
      <w:pPr>
        <w:pStyle w:val="Corpodeltesto"/>
        <w:spacing w:line="244" w:lineRule="auto"/>
        <w:ind w:right="27"/>
        <w:jc w:val="both"/>
        <w:rPr>
          <w:sz w:val="24"/>
          <w:szCs w:val="24"/>
        </w:rPr>
      </w:pPr>
      <w:r w:rsidRPr="00E81F62">
        <w:rPr>
          <w:sz w:val="24"/>
          <w:szCs w:val="24"/>
        </w:rPr>
        <w:t>Restano valide le procedure fin qui adottate relative all’accesso agli atti disciplinato dall’art.22 della L.241/90.</w:t>
      </w:r>
    </w:p>
    <w:p w:rsidR="00C30F59" w:rsidRPr="00E81F62" w:rsidRDefault="00C30F59" w:rsidP="002C28CE">
      <w:pPr>
        <w:pStyle w:val="Corpodeltesto"/>
        <w:spacing w:line="244" w:lineRule="auto"/>
        <w:ind w:right="27"/>
        <w:jc w:val="both"/>
        <w:rPr>
          <w:sz w:val="24"/>
          <w:szCs w:val="24"/>
        </w:rPr>
      </w:pPr>
    </w:p>
    <w:p w:rsidR="001A075D" w:rsidRDefault="00AC6004" w:rsidP="00AC6004">
      <w:pPr>
        <w:tabs>
          <w:tab w:val="left" w:pos="1563"/>
        </w:tabs>
        <w:ind w:right="27"/>
        <w:jc w:val="both"/>
        <w:rPr>
          <w:b/>
          <w:i/>
          <w:sz w:val="24"/>
          <w:szCs w:val="24"/>
        </w:rPr>
      </w:pPr>
      <w:r w:rsidRPr="00C30F59">
        <w:rPr>
          <w:b/>
          <w:i/>
          <w:sz w:val="24"/>
          <w:szCs w:val="24"/>
        </w:rPr>
        <w:t>1.7</w:t>
      </w:r>
      <w:r w:rsidR="00E222B2" w:rsidRPr="00C30F59">
        <w:rPr>
          <w:b/>
          <w:i/>
          <w:sz w:val="24"/>
          <w:szCs w:val="24"/>
        </w:rPr>
        <w:t>- Le sanzioni</w:t>
      </w:r>
    </w:p>
    <w:p w:rsidR="00C30F59" w:rsidRPr="00C30F59" w:rsidRDefault="00C30F59" w:rsidP="00AC6004">
      <w:pPr>
        <w:tabs>
          <w:tab w:val="left" w:pos="1563"/>
        </w:tabs>
        <w:ind w:right="27"/>
        <w:jc w:val="both"/>
        <w:rPr>
          <w:b/>
          <w:i/>
          <w:sz w:val="24"/>
          <w:szCs w:val="24"/>
        </w:rPr>
      </w:pPr>
    </w:p>
    <w:p w:rsidR="001A075D" w:rsidRPr="00E81F62" w:rsidRDefault="00E222B2" w:rsidP="00AC6004">
      <w:pPr>
        <w:pStyle w:val="Corpodeltesto"/>
        <w:ind w:right="27"/>
        <w:jc w:val="both"/>
        <w:rPr>
          <w:sz w:val="24"/>
          <w:szCs w:val="24"/>
        </w:rPr>
      </w:pPr>
      <w:r w:rsidRPr="00E81F62">
        <w:rPr>
          <w:sz w:val="24"/>
          <w:szCs w:val="24"/>
        </w:rPr>
        <w:t>L’inadempimento degli obblighi di pubblicazione previsti dalla normativa vigente o la mancata predisposizione del Programma triennale per la trasparenza e l’integrità costituisce elemento di valutazione della responsabilità dirigenziale, nonché eventuale causa di responsabilità per danno all’immagine dell’amministrazione e sono comunque valutati ai fini della corresponsione della retribuzione di risultato e del trattamento accessorio, salva comunque l’ipotesi di applicazione</w:t>
      </w:r>
      <w:r w:rsidRPr="00E81F62">
        <w:rPr>
          <w:spacing w:val="5"/>
          <w:sz w:val="24"/>
          <w:szCs w:val="24"/>
        </w:rPr>
        <w:t xml:space="preserve"> </w:t>
      </w:r>
      <w:r w:rsidRPr="00E81F62">
        <w:rPr>
          <w:sz w:val="24"/>
          <w:szCs w:val="24"/>
        </w:rPr>
        <w:t>delle</w:t>
      </w:r>
    </w:p>
    <w:p w:rsidR="001A075D" w:rsidRDefault="00E222B2" w:rsidP="00AC6004">
      <w:pPr>
        <w:pStyle w:val="Corpodeltesto"/>
        <w:ind w:right="27"/>
        <w:jc w:val="both"/>
        <w:rPr>
          <w:sz w:val="24"/>
          <w:szCs w:val="24"/>
        </w:rPr>
      </w:pPr>
      <w:r w:rsidRPr="00E81F62">
        <w:rPr>
          <w:sz w:val="24"/>
          <w:szCs w:val="24"/>
        </w:rPr>
        <w:t>sanzioni per casi specifici contemplati all’art. 47 del D. Lgs n. 33/2013.</w:t>
      </w:r>
    </w:p>
    <w:p w:rsidR="00C30F59" w:rsidRPr="00E81F62" w:rsidRDefault="00C30F59" w:rsidP="00AC6004">
      <w:pPr>
        <w:pStyle w:val="Corpodeltesto"/>
        <w:ind w:right="27"/>
        <w:jc w:val="both"/>
        <w:rPr>
          <w:sz w:val="24"/>
          <w:szCs w:val="24"/>
        </w:rPr>
      </w:pPr>
    </w:p>
    <w:p w:rsidR="001A075D" w:rsidRDefault="00AC6004" w:rsidP="00AC6004">
      <w:pPr>
        <w:tabs>
          <w:tab w:val="left" w:pos="1563"/>
        </w:tabs>
        <w:ind w:right="27"/>
        <w:jc w:val="both"/>
        <w:rPr>
          <w:b/>
          <w:i/>
          <w:sz w:val="24"/>
          <w:szCs w:val="24"/>
        </w:rPr>
      </w:pPr>
      <w:r w:rsidRPr="00C30F59">
        <w:rPr>
          <w:b/>
          <w:i/>
          <w:sz w:val="24"/>
          <w:szCs w:val="24"/>
        </w:rPr>
        <w:t>1.8</w:t>
      </w:r>
      <w:r w:rsidR="00E222B2" w:rsidRPr="00C30F59">
        <w:rPr>
          <w:b/>
          <w:i/>
          <w:sz w:val="24"/>
          <w:szCs w:val="24"/>
        </w:rPr>
        <w:t>– Il monitoraggio</w:t>
      </w:r>
    </w:p>
    <w:p w:rsidR="00C30F59" w:rsidRPr="00C30F59" w:rsidRDefault="00C30F59" w:rsidP="00AC6004">
      <w:pPr>
        <w:tabs>
          <w:tab w:val="left" w:pos="1563"/>
        </w:tabs>
        <w:ind w:right="27"/>
        <w:jc w:val="both"/>
        <w:rPr>
          <w:b/>
          <w:i/>
          <w:sz w:val="24"/>
          <w:szCs w:val="24"/>
        </w:rPr>
      </w:pPr>
    </w:p>
    <w:p w:rsidR="001A075D" w:rsidRPr="00E81F62" w:rsidRDefault="00E222B2" w:rsidP="00AC6004">
      <w:pPr>
        <w:pStyle w:val="Corpodeltesto"/>
        <w:ind w:right="27"/>
        <w:jc w:val="both"/>
        <w:rPr>
          <w:sz w:val="24"/>
          <w:szCs w:val="24"/>
        </w:rPr>
      </w:pPr>
      <w:r w:rsidRPr="00E81F62">
        <w:rPr>
          <w:sz w:val="24"/>
          <w:szCs w:val="24"/>
        </w:rPr>
        <w:t xml:space="preserve">In materia di monitoraggio e modalità di verifica, il Gruppo di Lavoro di supporto al Responsabile della Trasparenza provvede a cadenza semestrale (salvo  particolari necessità) a controllare a campione su due macroaree rispetto agli obblighi di pubblicazione indicati nell’allegato 3) i contenuti della sezione “Amministrazione trasparente”; in base all'esito dei controlli effettuati il Responsabile della trasparenza provvede a chiedere delucidazioni e chiarimenti sulle situazione di criticità emerse e a fornire indirizzi e direttive ai </w:t>
      </w:r>
      <w:r w:rsidR="008F2B26">
        <w:rPr>
          <w:sz w:val="24"/>
          <w:szCs w:val="24"/>
        </w:rPr>
        <w:t>Dirigenti</w:t>
      </w:r>
      <w:r w:rsidR="00632FA3">
        <w:rPr>
          <w:sz w:val="24"/>
          <w:szCs w:val="24"/>
        </w:rPr>
        <w:t xml:space="preserve"> </w:t>
      </w:r>
      <w:r w:rsidRPr="00E81F62">
        <w:rPr>
          <w:sz w:val="24"/>
          <w:szCs w:val="24"/>
        </w:rPr>
        <w:t>.</w:t>
      </w:r>
    </w:p>
    <w:p w:rsidR="001A075D" w:rsidRPr="00E81F62" w:rsidRDefault="00E222B2" w:rsidP="00AC6004">
      <w:pPr>
        <w:pStyle w:val="Corpodeltesto"/>
        <w:ind w:right="27"/>
        <w:jc w:val="both"/>
        <w:rPr>
          <w:sz w:val="24"/>
          <w:szCs w:val="24"/>
        </w:rPr>
      </w:pPr>
      <w:r w:rsidRPr="00E81F62">
        <w:rPr>
          <w:sz w:val="24"/>
          <w:szCs w:val="24"/>
        </w:rPr>
        <w:t>Nonostante la completezza dei dati attualmente pubblicati, l'evoluzione normativa nei settori specifici oltre che in quello della trasparenza determina la necessità di una costante attenzione ai</w:t>
      </w:r>
      <w:r w:rsidR="008667D0">
        <w:rPr>
          <w:sz w:val="24"/>
          <w:szCs w:val="24"/>
        </w:rPr>
        <w:t xml:space="preserve"> </w:t>
      </w:r>
      <w:r w:rsidRPr="00E81F62">
        <w:rPr>
          <w:sz w:val="24"/>
          <w:szCs w:val="24"/>
        </w:rPr>
        <w:t>contenuti e   di   un   confronto   collaborativo   con   gli   uffici   che devono provvedere</w:t>
      </w:r>
      <w:r w:rsidRPr="00E81F62">
        <w:rPr>
          <w:spacing w:val="6"/>
          <w:sz w:val="24"/>
          <w:szCs w:val="24"/>
        </w:rPr>
        <w:t xml:space="preserve"> </w:t>
      </w:r>
      <w:r w:rsidRPr="00E81F62">
        <w:rPr>
          <w:sz w:val="24"/>
          <w:szCs w:val="24"/>
        </w:rPr>
        <w:t>all'aggiornamento.</w:t>
      </w:r>
    </w:p>
    <w:p w:rsidR="001A075D" w:rsidRPr="00E81F62" w:rsidRDefault="00E222B2" w:rsidP="00AC6004">
      <w:pPr>
        <w:pStyle w:val="Corpodeltesto"/>
        <w:ind w:right="27"/>
        <w:jc w:val="both"/>
        <w:rPr>
          <w:sz w:val="24"/>
          <w:szCs w:val="24"/>
        </w:rPr>
      </w:pPr>
      <w:r w:rsidRPr="00E81F62">
        <w:rPr>
          <w:sz w:val="24"/>
          <w:szCs w:val="24"/>
        </w:rPr>
        <w:t>Occorre inoltre considerare la complessità dell’attività di aggiornamento della sezione dal momento che necessita di una continua attenzione a vari elementi: gli interventi ANAC, quelli del Garante della Privacy, il confronto con   altri   enti   oltre   che   con   gli   uffici competenti</w:t>
      </w:r>
      <w:r w:rsidRPr="00E81F62">
        <w:rPr>
          <w:spacing w:val="4"/>
          <w:sz w:val="24"/>
          <w:szCs w:val="24"/>
        </w:rPr>
        <w:t xml:space="preserve"> </w:t>
      </w:r>
      <w:r w:rsidRPr="00E81F62">
        <w:rPr>
          <w:sz w:val="24"/>
          <w:szCs w:val="24"/>
        </w:rPr>
        <w:t>individuati.</w:t>
      </w:r>
    </w:p>
    <w:p w:rsidR="001A075D" w:rsidRDefault="00E222B2" w:rsidP="00AC6004">
      <w:pPr>
        <w:pStyle w:val="Corpodeltesto"/>
        <w:ind w:right="27"/>
        <w:jc w:val="both"/>
        <w:rPr>
          <w:sz w:val="24"/>
          <w:szCs w:val="24"/>
        </w:rPr>
      </w:pPr>
      <w:r w:rsidRPr="00E81F62">
        <w:rPr>
          <w:sz w:val="24"/>
          <w:szCs w:val="24"/>
        </w:rPr>
        <w:t>Altro elemento oggetto di monitoraggio è rappresentato dal tipo di formato per la pubblicazione: secondo l'art. 7 del D.Lgs. 33/2013, i documenti, le informazioni e i dati devono essere pubblicati in formato di tipo aperto che risulta difficilmente realizzabile per alcuni documenti. Uno dei principali obiettivi prefissati per il trienn</w:t>
      </w:r>
      <w:r w:rsidR="008506E7">
        <w:rPr>
          <w:sz w:val="24"/>
          <w:szCs w:val="24"/>
        </w:rPr>
        <w:t>i</w:t>
      </w:r>
      <w:r w:rsidRPr="00E81F62">
        <w:rPr>
          <w:sz w:val="24"/>
          <w:szCs w:val="24"/>
        </w:rPr>
        <w:t xml:space="preserve">o </w:t>
      </w:r>
      <w:r w:rsidR="006458D5" w:rsidRPr="00E81F62">
        <w:rPr>
          <w:sz w:val="24"/>
          <w:szCs w:val="24"/>
        </w:rPr>
        <w:t>20</w:t>
      </w:r>
      <w:r w:rsidR="008667D0">
        <w:rPr>
          <w:sz w:val="24"/>
          <w:szCs w:val="24"/>
        </w:rPr>
        <w:t>20</w:t>
      </w:r>
      <w:r w:rsidR="006458D5" w:rsidRPr="00E81F62">
        <w:rPr>
          <w:sz w:val="24"/>
          <w:szCs w:val="24"/>
        </w:rPr>
        <w:t>/202</w:t>
      </w:r>
      <w:r w:rsidR="008667D0">
        <w:rPr>
          <w:sz w:val="24"/>
          <w:szCs w:val="24"/>
        </w:rPr>
        <w:t>2</w:t>
      </w:r>
      <w:r w:rsidRPr="00E81F62">
        <w:rPr>
          <w:sz w:val="24"/>
          <w:szCs w:val="24"/>
        </w:rPr>
        <w:t xml:space="preserve"> è l’analisi in merito all’accessibilità e riutilizzabilità dei dati</w:t>
      </w:r>
      <w:r w:rsidRPr="00E81F62">
        <w:rPr>
          <w:spacing w:val="28"/>
          <w:sz w:val="24"/>
          <w:szCs w:val="24"/>
        </w:rPr>
        <w:t xml:space="preserve"> </w:t>
      </w:r>
      <w:r w:rsidRPr="00E81F62">
        <w:rPr>
          <w:sz w:val="24"/>
          <w:szCs w:val="24"/>
        </w:rPr>
        <w:t>pubblicati.</w:t>
      </w:r>
    </w:p>
    <w:p w:rsidR="008A7622" w:rsidRDefault="008A7622" w:rsidP="002C28CE">
      <w:pPr>
        <w:pStyle w:val="Corpodeltesto"/>
        <w:spacing w:line="242" w:lineRule="auto"/>
        <w:ind w:right="27"/>
        <w:jc w:val="both"/>
        <w:rPr>
          <w:sz w:val="24"/>
          <w:szCs w:val="24"/>
        </w:rPr>
      </w:pPr>
    </w:p>
    <w:p w:rsidR="001A075D" w:rsidRDefault="00E222B2" w:rsidP="008506E7">
      <w:pPr>
        <w:pStyle w:val="Titolo1"/>
        <w:ind w:left="0" w:right="27" w:firstLine="0"/>
        <w:jc w:val="center"/>
        <w:rPr>
          <w:b/>
          <w:sz w:val="28"/>
          <w:szCs w:val="24"/>
        </w:rPr>
      </w:pPr>
      <w:bookmarkStart w:id="23" w:name="_TOC_250000"/>
      <w:bookmarkEnd w:id="23"/>
      <w:r w:rsidRPr="008506E7">
        <w:rPr>
          <w:b/>
          <w:sz w:val="28"/>
          <w:szCs w:val="24"/>
        </w:rPr>
        <w:t>SEZIONE IV - DISPOSIZIONI FINALI</w:t>
      </w:r>
    </w:p>
    <w:p w:rsidR="001A075D" w:rsidRPr="00E81F62" w:rsidRDefault="001A075D" w:rsidP="002C28CE">
      <w:pPr>
        <w:pStyle w:val="Corpodeltesto"/>
        <w:spacing w:before="9"/>
        <w:ind w:right="27"/>
        <w:rPr>
          <w:i/>
          <w:sz w:val="24"/>
          <w:szCs w:val="24"/>
        </w:rPr>
      </w:pPr>
    </w:p>
    <w:p w:rsidR="001A075D" w:rsidRPr="00E81F62" w:rsidRDefault="00E222B2" w:rsidP="008506E7">
      <w:pPr>
        <w:pStyle w:val="Corpodeltesto"/>
        <w:ind w:right="27"/>
        <w:jc w:val="both"/>
        <w:rPr>
          <w:sz w:val="24"/>
          <w:szCs w:val="24"/>
        </w:rPr>
      </w:pPr>
      <w:r w:rsidRPr="00E81F62">
        <w:rPr>
          <w:sz w:val="24"/>
          <w:szCs w:val="24"/>
        </w:rPr>
        <w:t>Per quanto non espressamente previsto o disciplinato nel presente Piano  si rimanda  alla</w:t>
      </w:r>
      <w:r w:rsidRPr="00E81F62">
        <w:rPr>
          <w:spacing w:val="19"/>
          <w:sz w:val="24"/>
          <w:szCs w:val="24"/>
        </w:rPr>
        <w:t xml:space="preserve"> </w:t>
      </w:r>
      <w:r w:rsidRPr="00E81F62">
        <w:rPr>
          <w:sz w:val="24"/>
          <w:szCs w:val="24"/>
        </w:rPr>
        <w:t>normativa</w:t>
      </w:r>
      <w:r w:rsidRPr="00E81F62">
        <w:rPr>
          <w:spacing w:val="19"/>
          <w:sz w:val="24"/>
          <w:szCs w:val="24"/>
        </w:rPr>
        <w:t xml:space="preserve"> </w:t>
      </w:r>
      <w:r w:rsidRPr="00E81F62">
        <w:rPr>
          <w:sz w:val="24"/>
          <w:szCs w:val="24"/>
        </w:rPr>
        <w:t>vigente,</w:t>
      </w:r>
      <w:r w:rsidRPr="00E81F62">
        <w:rPr>
          <w:spacing w:val="17"/>
          <w:sz w:val="24"/>
          <w:szCs w:val="24"/>
        </w:rPr>
        <w:t xml:space="preserve"> </w:t>
      </w:r>
      <w:r w:rsidRPr="00E81F62">
        <w:rPr>
          <w:sz w:val="24"/>
          <w:szCs w:val="24"/>
        </w:rPr>
        <w:t>in</w:t>
      </w:r>
      <w:r w:rsidRPr="00E81F62">
        <w:rPr>
          <w:spacing w:val="17"/>
          <w:sz w:val="24"/>
          <w:szCs w:val="24"/>
        </w:rPr>
        <w:t xml:space="preserve"> </w:t>
      </w:r>
      <w:r w:rsidRPr="00E81F62">
        <w:rPr>
          <w:sz w:val="24"/>
          <w:szCs w:val="24"/>
        </w:rPr>
        <w:t>particolare</w:t>
      </w:r>
      <w:r w:rsidRPr="00E81F62">
        <w:rPr>
          <w:spacing w:val="19"/>
          <w:sz w:val="24"/>
          <w:szCs w:val="24"/>
        </w:rPr>
        <w:t xml:space="preserve"> </w:t>
      </w:r>
      <w:r w:rsidRPr="00E81F62">
        <w:rPr>
          <w:sz w:val="24"/>
          <w:szCs w:val="24"/>
        </w:rPr>
        <w:t>alla</w:t>
      </w:r>
      <w:r w:rsidRPr="00E81F62">
        <w:rPr>
          <w:spacing w:val="22"/>
          <w:sz w:val="24"/>
          <w:szCs w:val="24"/>
        </w:rPr>
        <w:t xml:space="preserve"> </w:t>
      </w:r>
      <w:r w:rsidRPr="00E81F62">
        <w:rPr>
          <w:sz w:val="24"/>
          <w:szCs w:val="24"/>
        </w:rPr>
        <w:t>L.</w:t>
      </w:r>
      <w:r w:rsidRPr="00E81F62">
        <w:rPr>
          <w:spacing w:val="21"/>
          <w:sz w:val="24"/>
          <w:szCs w:val="24"/>
        </w:rPr>
        <w:t xml:space="preserve"> </w:t>
      </w:r>
      <w:r w:rsidRPr="00E81F62">
        <w:rPr>
          <w:sz w:val="24"/>
          <w:szCs w:val="24"/>
        </w:rPr>
        <w:t>n.</w:t>
      </w:r>
      <w:r w:rsidRPr="00E81F62">
        <w:rPr>
          <w:spacing w:val="21"/>
          <w:sz w:val="24"/>
          <w:szCs w:val="24"/>
        </w:rPr>
        <w:t xml:space="preserve"> </w:t>
      </w:r>
      <w:r w:rsidRPr="00E81F62">
        <w:rPr>
          <w:sz w:val="24"/>
          <w:szCs w:val="24"/>
        </w:rPr>
        <w:t>190/2012</w:t>
      </w:r>
      <w:r w:rsidRPr="00E81F62">
        <w:rPr>
          <w:spacing w:val="20"/>
          <w:sz w:val="24"/>
          <w:szCs w:val="24"/>
        </w:rPr>
        <w:t xml:space="preserve"> </w:t>
      </w:r>
      <w:r w:rsidRPr="00E81F62">
        <w:rPr>
          <w:sz w:val="24"/>
          <w:szCs w:val="24"/>
        </w:rPr>
        <w:t>ed</w:t>
      </w:r>
      <w:r w:rsidRPr="00E81F62">
        <w:rPr>
          <w:spacing w:val="17"/>
          <w:sz w:val="24"/>
          <w:szCs w:val="24"/>
        </w:rPr>
        <w:t xml:space="preserve"> </w:t>
      </w:r>
      <w:r w:rsidRPr="00E81F62">
        <w:rPr>
          <w:sz w:val="24"/>
          <w:szCs w:val="24"/>
        </w:rPr>
        <w:t>ai</w:t>
      </w:r>
      <w:r w:rsidRPr="00E81F62">
        <w:rPr>
          <w:spacing w:val="21"/>
          <w:sz w:val="24"/>
          <w:szCs w:val="24"/>
        </w:rPr>
        <w:t xml:space="preserve"> </w:t>
      </w:r>
      <w:r w:rsidRPr="00E81F62">
        <w:rPr>
          <w:sz w:val="24"/>
          <w:szCs w:val="24"/>
        </w:rPr>
        <w:t>provvedimenti</w:t>
      </w:r>
      <w:r w:rsidRPr="00E81F62">
        <w:rPr>
          <w:spacing w:val="19"/>
          <w:sz w:val="24"/>
          <w:szCs w:val="24"/>
        </w:rPr>
        <w:t xml:space="preserve"> </w:t>
      </w:r>
      <w:r w:rsidRPr="00E81F62">
        <w:rPr>
          <w:sz w:val="24"/>
          <w:szCs w:val="24"/>
        </w:rPr>
        <w:t>emanati</w:t>
      </w:r>
      <w:r w:rsidRPr="00E81F62">
        <w:rPr>
          <w:spacing w:val="19"/>
          <w:sz w:val="24"/>
          <w:szCs w:val="24"/>
        </w:rPr>
        <w:t xml:space="preserve"> </w:t>
      </w:r>
      <w:r w:rsidRPr="00E81F62">
        <w:rPr>
          <w:sz w:val="24"/>
          <w:szCs w:val="24"/>
        </w:rPr>
        <w:t>in</w:t>
      </w:r>
      <w:r w:rsidR="007E4F7F">
        <w:rPr>
          <w:sz w:val="24"/>
          <w:szCs w:val="24"/>
        </w:rPr>
        <w:t xml:space="preserve"> a</w:t>
      </w:r>
      <w:r w:rsidRPr="00E81F62">
        <w:rPr>
          <w:sz w:val="24"/>
          <w:szCs w:val="24"/>
        </w:rPr>
        <w:t xml:space="preserve">ttuazione al Piano Nazionale Anticorruzione (P.N.A.), nonché alle deliberazioni ANAC  in materia di anticorruzione, trasparenza e provvedimenti attuativi, al Codice di Comportamento Nazionale e a quello integrativo del Comune di </w:t>
      </w:r>
      <w:r w:rsidR="007C2B14">
        <w:rPr>
          <w:sz w:val="24"/>
          <w:szCs w:val="24"/>
        </w:rPr>
        <w:t>Cortona</w:t>
      </w:r>
      <w:r w:rsidRPr="00E81F62">
        <w:rPr>
          <w:sz w:val="24"/>
          <w:szCs w:val="24"/>
        </w:rPr>
        <w:t xml:space="preserve"> approvato con delibera di GC n. 142/2013 ed ai successivi atti della programmazione che saranno assunti dagli organi di governo competenti (Piano della Performance, PEG, Piano  triennale della</w:t>
      </w:r>
      <w:r w:rsidRPr="00E81F62">
        <w:rPr>
          <w:spacing w:val="-2"/>
          <w:sz w:val="24"/>
          <w:szCs w:val="24"/>
        </w:rPr>
        <w:t xml:space="preserve"> </w:t>
      </w:r>
      <w:r w:rsidRPr="00E81F62">
        <w:rPr>
          <w:sz w:val="24"/>
          <w:szCs w:val="24"/>
        </w:rPr>
        <w:t>formazione).</w:t>
      </w:r>
    </w:p>
    <w:p w:rsidR="001A075D" w:rsidRPr="00E81F62" w:rsidRDefault="00E222B2" w:rsidP="008506E7">
      <w:pPr>
        <w:pStyle w:val="Corpodeltesto"/>
        <w:ind w:right="27"/>
        <w:jc w:val="both"/>
        <w:rPr>
          <w:sz w:val="24"/>
          <w:szCs w:val="24"/>
        </w:rPr>
      </w:pPr>
      <w:r w:rsidRPr="00E81F62">
        <w:rPr>
          <w:sz w:val="24"/>
          <w:szCs w:val="24"/>
        </w:rPr>
        <w:t>Le misure previste nel presente piano, che riguardano aspetti collegati all'organizzazione, e pertanto di competenza della Giunta Comunale devono intendersi come integrative del Regolamento sull'Organizzazione dei Servizi e degli Uffici e che disciplina anche le procedure concorsuali pur dovendo essere successivamente rivisitato per armonizzarlo e renderlo maggiormente</w:t>
      </w:r>
      <w:r w:rsidRPr="00E81F62">
        <w:rPr>
          <w:spacing w:val="3"/>
          <w:sz w:val="24"/>
          <w:szCs w:val="24"/>
        </w:rPr>
        <w:t xml:space="preserve"> </w:t>
      </w:r>
      <w:r w:rsidRPr="00E81F62">
        <w:rPr>
          <w:sz w:val="24"/>
          <w:szCs w:val="24"/>
        </w:rPr>
        <w:t>organico.</w:t>
      </w:r>
    </w:p>
    <w:p w:rsidR="001A075D" w:rsidRPr="00E81F62" w:rsidRDefault="00E222B2" w:rsidP="008506E7">
      <w:pPr>
        <w:pStyle w:val="Corpodeltesto"/>
        <w:ind w:right="27"/>
        <w:jc w:val="both"/>
        <w:rPr>
          <w:sz w:val="24"/>
          <w:szCs w:val="24"/>
        </w:rPr>
      </w:pPr>
      <w:r w:rsidRPr="00E81F62">
        <w:rPr>
          <w:sz w:val="24"/>
          <w:szCs w:val="24"/>
        </w:rPr>
        <w:t>Le misure che dovranno essere regolamentate con atto di competenza consiliare debbono comunque trovare immediata applicazione in quanto l'approvazione del presente piano costituisce atto di indirizzo per l'attività dei servizi, e debbono essere recepite, con la tempistica ivi prevista, negli appositi regolamenti.</w:t>
      </w:r>
    </w:p>
    <w:sectPr w:rsidR="001A075D" w:rsidRPr="00E81F62" w:rsidSect="002C28CE">
      <w:footerReference w:type="default" r:id="rId22"/>
      <w:pgSz w:w="11900" w:h="16840"/>
      <w:pgMar w:top="1600" w:right="1127" w:bottom="2340" w:left="993" w:header="0" w:footer="21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F0C" w:rsidRDefault="00B17F0C">
      <w:r>
        <w:separator/>
      </w:r>
    </w:p>
  </w:endnote>
  <w:endnote w:type="continuationSeparator" w:id="0">
    <w:p w:rsidR="00B17F0C" w:rsidRDefault="00B17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C30" w:rsidRDefault="00DA5C30">
    <w:pPr>
      <w:pStyle w:val="Corpodeltesto"/>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C30" w:rsidRDefault="00DA5C30">
    <w:pPr>
      <w:pStyle w:val="Corpodeltesto"/>
      <w:spacing w:line="14" w:lineRule="auto"/>
      <w:rPr>
        <w:sz w:val="20"/>
      </w:rPr>
    </w:pPr>
    <w:r w:rsidRPr="00B60D4B">
      <w:rPr>
        <w:noProof/>
        <w:lang w:bidi="ar-SA"/>
      </w:rPr>
      <w:pict>
        <v:shapetype id="_x0000_t202" coordsize="21600,21600" o:spt="202" path="m,l,21600r21600,l21600,xe">
          <v:stroke joinstyle="miter"/>
          <v:path gradientshapeok="t" o:connecttype="rect"/>
        </v:shapetype>
        <v:shape id="Text Box 1" o:spid="_x0000_s2049" type="#_x0000_t202" style="position:absolute;margin-left:495.3pt;margin-top:723.2pt;width:14.85pt;height:12.7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" filled="f" stroked="f">
          <v:textbox inset="0,0,0,0">
            <w:txbxContent>
              <w:p w:rsidR="00DA5C30" w:rsidRDefault="00DA5C30">
                <w:pPr>
                  <w:spacing w:line="238" w:lineRule="exact"/>
                  <w:ind w:left="40"/>
                  <w:rPr>
                    <w:rFonts w:ascii="Calibri"/>
                    <w:sz w:val="21"/>
                  </w:rPr>
                </w:pPr>
                <w:r>
                  <w:fldChar w:fldCharType="begin"/>
                </w:r>
                <w:r>
                  <w:rPr>
                    <w:rFonts w:ascii="Calibri"/>
                    <w:sz w:val="21"/>
                  </w:rPr>
                  <w:instrText xml:space="preserve"> PAGE </w:instrText>
                </w:r>
                <w:r>
                  <w:fldChar w:fldCharType="separate"/>
                </w:r>
                <w:r w:rsidR="00DD556B">
                  <w:rPr>
                    <w:rFonts w:ascii="Calibri"/>
                    <w:noProof/>
                    <w:sz w:val="21"/>
                  </w:rPr>
                  <w:t>13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F0C" w:rsidRDefault="00B17F0C">
      <w:r>
        <w:separator/>
      </w:r>
    </w:p>
  </w:footnote>
  <w:footnote w:type="continuationSeparator" w:id="0">
    <w:p w:rsidR="00B17F0C" w:rsidRDefault="00B17F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9CA66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4A32A7"/>
    <w:multiLevelType w:val="multilevel"/>
    <w:tmpl w:val="C69846CC"/>
    <w:lvl w:ilvl="0">
      <w:start w:val="1"/>
      <w:numFmt w:val="decimal"/>
      <w:lvlText w:val="%1"/>
      <w:lvlJc w:val="left"/>
      <w:pPr>
        <w:ind w:left="1751" w:hanging="324"/>
      </w:pPr>
      <w:rPr>
        <w:rFonts w:hint="default"/>
        <w:lang w:val="it-IT" w:eastAsia="it-IT" w:bidi="it-IT"/>
      </w:rPr>
    </w:lvl>
    <w:lvl w:ilvl="1">
      <w:start w:val="1"/>
      <w:numFmt w:val="decimal"/>
      <w:lvlText w:val="%1.%2"/>
      <w:lvlJc w:val="left"/>
      <w:pPr>
        <w:ind w:left="324" w:hanging="324"/>
      </w:pPr>
      <w:rPr>
        <w:rFonts w:ascii="Times New Roman" w:eastAsia="Times New Roman" w:hAnsi="Times New Roman" w:cs="Times New Roman" w:hint="default"/>
        <w:spacing w:val="-2"/>
        <w:w w:val="102"/>
        <w:sz w:val="21"/>
        <w:szCs w:val="21"/>
        <w:lang w:val="it-IT" w:eastAsia="it-IT" w:bidi="it-IT"/>
      </w:rPr>
    </w:lvl>
    <w:lvl w:ilvl="2">
      <w:start w:val="1"/>
      <w:numFmt w:val="lowerLetter"/>
      <w:lvlText w:val="%1.%2.%3"/>
      <w:lvlJc w:val="left"/>
      <w:pPr>
        <w:ind w:left="1898" w:hanging="471"/>
      </w:pPr>
      <w:rPr>
        <w:rFonts w:ascii="Times New Roman" w:eastAsia="Times New Roman" w:hAnsi="Times New Roman" w:cs="Times New Roman" w:hint="default"/>
        <w:spacing w:val="-2"/>
        <w:w w:val="102"/>
        <w:sz w:val="21"/>
        <w:szCs w:val="21"/>
        <w:lang w:val="it-IT" w:eastAsia="it-IT" w:bidi="it-IT"/>
      </w:rPr>
    </w:lvl>
    <w:lvl w:ilvl="3">
      <w:numFmt w:val="bullet"/>
      <w:lvlText w:val="•"/>
      <w:lvlJc w:val="left"/>
      <w:pPr>
        <w:ind w:left="3922" w:hanging="471"/>
      </w:pPr>
      <w:rPr>
        <w:rFonts w:hint="default"/>
        <w:lang w:val="it-IT" w:eastAsia="it-IT" w:bidi="it-IT"/>
      </w:rPr>
    </w:lvl>
    <w:lvl w:ilvl="4">
      <w:numFmt w:val="bullet"/>
      <w:lvlText w:val="•"/>
      <w:lvlJc w:val="left"/>
      <w:pPr>
        <w:ind w:left="4933" w:hanging="471"/>
      </w:pPr>
      <w:rPr>
        <w:rFonts w:hint="default"/>
        <w:lang w:val="it-IT" w:eastAsia="it-IT" w:bidi="it-IT"/>
      </w:rPr>
    </w:lvl>
    <w:lvl w:ilvl="5">
      <w:numFmt w:val="bullet"/>
      <w:lvlText w:val="•"/>
      <w:lvlJc w:val="left"/>
      <w:pPr>
        <w:ind w:left="5944" w:hanging="471"/>
      </w:pPr>
      <w:rPr>
        <w:rFonts w:hint="default"/>
        <w:lang w:val="it-IT" w:eastAsia="it-IT" w:bidi="it-IT"/>
      </w:rPr>
    </w:lvl>
    <w:lvl w:ilvl="6">
      <w:numFmt w:val="bullet"/>
      <w:lvlText w:val="•"/>
      <w:lvlJc w:val="left"/>
      <w:pPr>
        <w:ind w:left="6955" w:hanging="471"/>
      </w:pPr>
      <w:rPr>
        <w:rFonts w:hint="default"/>
        <w:lang w:val="it-IT" w:eastAsia="it-IT" w:bidi="it-IT"/>
      </w:rPr>
    </w:lvl>
    <w:lvl w:ilvl="7">
      <w:numFmt w:val="bullet"/>
      <w:lvlText w:val="•"/>
      <w:lvlJc w:val="left"/>
      <w:pPr>
        <w:ind w:left="7966" w:hanging="471"/>
      </w:pPr>
      <w:rPr>
        <w:rFonts w:hint="default"/>
        <w:lang w:val="it-IT" w:eastAsia="it-IT" w:bidi="it-IT"/>
      </w:rPr>
    </w:lvl>
    <w:lvl w:ilvl="8">
      <w:numFmt w:val="bullet"/>
      <w:lvlText w:val="•"/>
      <w:lvlJc w:val="left"/>
      <w:pPr>
        <w:ind w:left="8977" w:hanging="471"/>
      </w:pPr>
      <w:rPr>
        <w:rFonts w:hint="default"/>
        <w:lang w:val="it-IT" w:eastAsia="it-IT" w:bidi="it-IT"/>
      </w:rPr>
    </w:lvl>
  </w:abstractNum>
  <w:abstractNum w:abstractNumId="3">
    <w:nsid w:val="05E25110"/>
    <w:multiLevelType w:val="hybridMultilevel"/>
    <w:tmpl w:val="4B76459E"/>
    <w:lvl w:ilvl="0" w:tplc="14CADE24">
      <w:start w:val="1"/>
      <w:numFmt w:val="decimal"/>
      <w:lvlText w:val="%1."/>
      <w:lvlJc w:val="left"/>
      <w:pPr>
        <w:ind w:left="1912" w:hanging="351"/>
      </w:pPr>
      <w:rPr>
        <w:rFonts w:ascii="Times New Roman" w:eastAsia="Times New Roman" w:hAnsi="Times New Roman" w:cs="Times New Roman" w:hint="default"/>
        <w:w w:val="101"/>
        <w:sz w:val="23"/>
        <w:szCs w:val="23"/>
        <w:lang w:val="it-IT" w:eastAsia="it-IT" w:bidi="it-IT"/>
      </w:rPr>
    </w:lvl>
    <w:lvl w:ilvl="1" w:tplc="850825DC">
      <w:numFmt w:val="bullet"/>
      <w:lvlText w:val="•"/>
      <w:lvlJc w:val="left"/>
      <w:pPr>
        <w:ind w:left="2828" w:hanging="351"/>
      </w:pPr>
      <w:rPr>
        <w:rFonts w:hint="default"/>
        <w:lang w:val="it-IT" w:eastAsia="it-IT" w:bidi="it-IT"/>
      </w:rPr>
    </w:lvl>
    <w:lvl w:ilvl="2" w:tplc="ABE26988">
      <w:numFmt w:val="bullet"/>
      <w:lvlText w:val="•"/>
      <w:lvlJc w:val="left"/>
      <w:pPr>
        <w:ind w:left="3736" w:hanging="351"/>
      </w:pPr>
      <w:rPr>
        <w:rFonts w:hint="default"/>
        <w:lang w:val="it-IT" w:eastAsia="it-IT" w:bidi="it-IT"/>
      </w:rPr>
    </w:lvl>
    <w:lvl w:ilvl="3" w:tplc="F8240F3C">
      <w:numFmt w:val="bullet"/>
      <w:lvlText w:val="•"/>
      <w:lvlJc w:val="left"/>
      <w:pPr>
        <w:ind w:left="4644" w:hanging="351"/>
      </w:pPr>
      <w:rPr>
        <w:rFonts w:hint="default"/>
        <w:lang w:val="it-IT" w:eastAsia="it-IT" w:bidi="it-IT"/>
      </w:rPr>
    </w:lvl>
    <w:lvl w:ilvl="4" w:tplc="B2003CF8">
      <w:numFmt w:val="bullet"/>
      <w:lvlText w:val="•"/>
      <w:lvlJc w:val="left"/>
      <w:pPr>
        <w:ind w:left="5552" w:hanging="351"/>
      </w:pPr>
      <w:rPr>
        <w:rFonts w:hint="default"/>
        <w:lang w:val="it-IT" w:eastAsia="it-IT" w:bidi="it-IT"/>
      </w:rPr>
    </w:lvl>
    <w:lvl w:ilvl="5" w:tplc="5CDCE5B8">
      <w:numFmt w:val="bullet"/>
      <w:lvlText w:val="•"/>
      <w:lvlJc w:val="left"/>
      <w:pPr>
        <w:ind w:left="6460" w:hanging="351"/>
      </w:pPr>
      <w:rPr>
        <w:rFonts w:hint="default"/>
        <w:lang w:val="it-IT" w:eastAsia="it-IT" w:bidi="it-IT"/>
      </w:rPr>
    </w:lvl>
    <w:lvl w:ilvl="6" w:tplc="54DE26F0">
      <w:numFmt w:val="bullet"/>
      <w:lvlText w:val="•"/>
      <w:lvlJc w:val="left"/>
      <w:pPr>
        <w:ind w:left="7368" w:hanging="351"/>
      </w:pPr>
      <w:rPr>
        <w:rFonts w:hint="default"/>
        <w:lang w:val="it-IT" w:eastAsia="it-IT" w:bidi="it-IT"/>
      </w:rPr>
    </w:lvl>
    <w:lvl w:ilvl="7" w:tplc="3AA0624E">
      <w:numFmt w:val="bullet"/>
      <w:lvlText w:val="•"/>
      <w:lvlJc w:val="left"/>
      <w:pPr>
        <w:ind w:left="8276" w:hanging="351"/>
      </w:pPr>
      <w:rPr>
        <w:rFonts w:hint="default"/>
        <w:lang w:val="it-IT" w:eastAsia="it-IT" w:bidi="it-IT"/>
      </w:rPr>
    </w:lvl>
    <w:lvl w:ilvl="8" w:tplc="B02AC5EC">
      <w:numFmt w:val="bullet"/>
      <w:lvlText w:val="•"/>
      <w:lvlJc w:val="left"/>
      <w:pPr>
        <w:ind w:left="9184" w:hanging="351"/>
      </w:pPr>
      <w:rPr>
        <w:rFonts w:hint="default"/>
        <w:lang w:val="it-IT" w:eastAsia="it-IT" w:bidi="it-IT"/>
      </w:rPr>
    </w:lvl>
  </w:abstractNum>
  <w:abstractNum w:abstractNumId="4">
    <w:nsid w:val="08FF5D97"/>
    <w:multiLevelType w:val="hybridMultilevel"/>
    <w:tmpl w:val="61741030"/>
    <w:lvl w:ilvl="0" w:tplc="59C8BA0E">
      <w:start w:val="1"/>
      <w:numFmt w:val="decimal"/>
      <w:lvlText w:val="%1)"/>
      <w:lvlJc w:val="left"/>
      <w:pPr>
        <w:ind w:left="1464" w:hanging="252"/>
      </w:pPr>
      <w:rPr>
        <w:rFonts w:ascii="Times New Roman" w:eastAsia="Times New Roman" w:hAnsi="Times New Roman" w:cs="Times New Roman" w:hint="default"/>
        <w:w w:val="101"/>
        <w:sz w:val="23"/>
        <w:szCs w:val="23"/>
        <w:lang w:val="it-IT" w:eastAsia="it-IT" w:bidi="it-IT"/>
      </w:rPr>
    </w:lvl>
    <w:lvl w:ilvl="1" w:tplc="52A4C504">
      <w:numFmt w:val="bullet"/>
      <w:lvlText w:val="•"/>
      <w:lvlJc w:val="left"/>
      <w:pPr>
        <w:ind w:left="2414" w:hanging="252"/>
      </w:pPr>
      <w:rPr>
        <w:rFonts w:hint="default"/>
        <w:lang w:val="it-IT" w:eastAsia="it-IT" w:bidi="it-IT"/>
      </w:rPr>
    </w:lvl>
    <w:lvl w:ilvl="2" w:tplc="D1A0894C">
      <w:numFmt w:val="bullet"/>
      <w:lvlText w:val="•"/>
      <w:lvlJc w:val="left"/>
      <w:pPr>
        <w:ind w:left="3368" w:hanging="252"/>
      </w:pPr>
      <w:rPr>
        <w:rFonts w:hint="default"/>
        <w:lang w:val="it-IT" w:eastAsia="it-IT" w:bidi="it-IT"/>
      </w:rPr>
    </w:lvl>
    <w:lvl w:ilvl="3" w:tplc="CFFA35F8">
      <w:numFmt w:val="bullet"/>
      <w:lvlText w:val="•"/>
      <w:lvlJc w:val="left"/>
      <w:pPr>
        <w:ind w:left="4322" w:hanging="252"/>
      </w:pPr>
      <w:rPr>
        <w:rFonts w:hint="default"/>
        <w:lang w:val="it-IT" w:eastAsia="it-IT" w:bidi="it-IT"/>
      </w:rPr>
    </w:lvl>
    <w:lvl w:ilvl="4" w:tplc="CD14FC18">
      <w:numFmt w:val="bullet"/>
      <w:lvlText w:val="•"/>
      <w:lvlJc w:val="left"/>
      <w:pPr>
        <w:ind w:left="5276" w:hanging="252"/>
      </w:pPr>
      <w:rPr>
        <w:rFonts w:hint="default"/>
        <w:lang w:val="it-IT" w:eastAsia="it-IT" w:bidi="it-IT"/>
      </w:rPr>
    </w:lvl>
    <w:lvl w:ilvl="5" w:tplc="AD2E46DE">
      <w:numFmt w:val="bullet"/>
      <w:lvlText w:val="•"/>
      <w:lvlJc w:val="left"/>
      <w:pPr>
        <w:ind w:left="6230" w:hanging="252"/>
      </w:pPr>
      <w:rPr>
        <w:rFonts w:hint="default"/>
        <w:lang w:val="it-IT" w:eastAsia="it-IT" w:bidi="it-IT"/>
      </w:rPr>
    </w:lvl>
    <w:lvl w:ilvl="6" w:tplc="4308E854">
      <w:numFmt w:val="bullet"/>
      <w:lvlText w:val="•"/>
      <w:lvlJc w:val="left"/>
      <w:pPr>
        <w:ind w:left="7184" w:hanging="252"/>
      </w:pPr>
      <w:rPr>
        <w:rFonts w:hint="default"/>
        <w:lang w:val="it-IT" w:eastAsia="it-IT" w:bidi="it-IT"/>
      </w:rPr>
    </w:lvl>
    <w:lvl w:ilvl="7" w:tplc="993E8A0A">
      <w:numFmt w:val="bullet"/>
      <w:lvlText w:val="•"/>
      <w:lvlJc w:val="left"/>
      <w:pPr>
        <w:ind w:left="8138" w:hanging="252"/>
      </w:pPr>
      <w:rPr>
        <w:rFonts w:hint="default"/>
        <w:lang w:val="it-IT" w:eastAsia="it-IT" w:bidi="it-IT"/>
      </w:rPr>
    </w:lvl>
    <w:lvl w:ilvl="8" w:tplc="1AAC98D6">
      <w:numFmt w:val="bullet"/>
      <w:lvlText w:val="•"/>
      <w:lvlJc w:val="left"/>
      <w:pPr>
        <w:ind w:left="9092" w:hanging="252"/>
      </w:pPr>
      <w:rPr>
        <w:rFonts w:hint="default"/>
        <w:lang w:val="it-IT" w:eastAsia="it-IT" w:bidi="it-IT"/>
      </w:rPr>
    </w:lvl>
  </w:abstractNum>
  <w:abstractNum w:abstractNumId="5">
    <w:nsid w:val="0B4D3E99"/>
    <w:multiLevelType w:val="hybridMultilevel"/>
    <w:tmpl w:val="6A2A380C"/>
    <w:lvl w:ilvl="0" w:tplc="04100015">
      <w:start w:val="1"/>
      <w:numFmt w:val="upperLetter"/>
      <w:lvlText w:val="%1."/>
      <w:lvlJc w:val="left"/>
      <w:pPr>
        <w:ind w:left="1900" w:hanging="689"/>
      </w:pPr>
      <w:rPr>
        <w:rFonts w:hint="default"/>
        <w:w w:val="101"/>
        <w:sz w:val="23"/>
        <w:szCs w:val="23"/>
        <w:lang w:val="it-IT" w:eastAsia="it-IT" w:bidi="it-IT"/>
      </w:rPr>
    </w:lvl>
    <w:lvl w:ilvl="1" w:tplc="6F1E411A">
      <w:numFmt w:val="bullet"/>
      <w:lvlText w:val="•"/>
      <w:lvlJc w:val="left"/>
      <w:pPr>
        <w:ind w:left="2810" w:hanging="689"/>
      </w:pPr>
      <w:rPr>
        <w:rFonts w:hint="default"/>
        <w:lang w:val="it-IT" w:eastAsia="it-IT" w:bidi="it-IT"/>
      </w:rPr>
    </w:lvl>
    <w:lvl w:ilvl="2" w:tplc="CE96CEE0">
      <w:numFmt w:val="bullet"/>
      <w:lvlText w:val="•"/>
      <w:lvlJc w:val="left"/>
      <w:pPr>
        <w:ind w:left="3720" w:hanging="689"/>
      </w:pPr>
      <w:rPr>
        <w:rFonts w:hint="default"/>
        <w:lang w:val="it-IT" w:eastAsia="it-IT" w:bidi="it-IT"/>
      </w:rPr>
    </w:lvl>
    <w:lvl w:ilvl="3" w:tplc="F9D63008">
      <w:numFmt w:val="bullet"/>
      <w:lvlText w:val="•"/>
      <w:lvlJc w:val="left"/>
      <w:pPr>
        <w:ind w:left="4630" w:hanging="689"/>
      </w:pPr>
      <w:rPr>
        <w:rFonts w:hint="default"/>
        <w:lang w:val="it-IT" w:eastAsia="it-IT" w:bidi="it-IT"/>
      </w:rPr>
    </w:lvl>
    <w:lvl w:ilvl="4" w:tplc="F0662CB6">
      <w:numFmt w:val="bullet"/>
      <w:lvlText w:val="•"/>
      <w:lvlJc w:val="left"/>
      <w:pPr>
        <w:ind w:left="5540" w:hanging="689"/>
      </w:pPr>
      <w:rPr>
        <w:rFonts w:hint="default"/>
        <w:lang w:val="it-IT" w:eastAsia="it-IT" w:bidi="it-IT"/>
      </w:rPr>
    </w:lvl>
    <w:lvl w:ilvl="5" w:tplc="BDE8EC36">
      <w:numFmt w:val="bullet"/>
      <w:lvlText w:val="•"/>
      <w:lvlJc w:val="left"/>
      <w:pPr>
        <w:ind w:left="6450" w:hanging="689"/>
      </w:pPr>
      <w:rPr>
        <w:rFonts w:hint="default"/>
        <w:lang w:val="it-IT" w:eastAsia="it-IT" w:bidi="it-IT"/>
      </w:rPr>
    </w:lvl>
    <w:lvl w:ilvl="6" w:tplc="842C225A">
      <w:numFmt w:val="bullet"/>
      <w:lvlText w:val="•"/>
      <w:lvlJc w:val="left"/>
      <w:pPr>
        <w:ind w:left="7360" w:hanging="689"/>
      </w:pPr>
      <w:rPr>
        <w:rFonts w:hint="default"/>
        <w:lang w:val="it-IT" w:eastAsia="it-IT" w:bidi="it-IT"/>
      </w:rPr>
    </w:lvl>
    <w:lvl w:ilvl="7" w:tplc="2F16D862">
      <w:numFmt w:val="bullet"/>
      <w:lvlText w:val="•"/>
      <w:lvlJc w:val="left"/>
      <w:pPr>
        <w:ind w:left="8270" w:hanging="689"/>
      </w:pPr>
      <w:rPr>
        <w:rFonts w:hint="default"/>
        <w:lang w:val="it-IT" w:eastAsia="it-IT" w:bidi="it-IT"/>
      </w:rPr>
    </w:lvl>
    <w:lvl w:ilvl="8" w:tplc="B09A99F6">
      <w:numFmt w:val="bullet"/>
      <w:lvlText w:val="•"/>
      <w:lvlJc w:val="left"/>
      <w:pPr>
        <w:ind w:left="9180" w:hanging="689"/>
      </w:pPr>
      <w:rPr>
        <w:rFonts w:hint="default"/>
        <w:lang w:val="it-IT" w:eastAsia="it-IT" w:bidi="it-IT"/>
      </w:rPr>
    </w:lvl>
  </w:abstractNum>
  <w:abstractNum w:abstractNumId="6">
    <w:nsid w:val="0BCB2AA2"/>
    <w:multiLevelType w:val="hybridMultilevel"/>
    <w:tmpl w:val="8E8C0150"/>
    <w:lvl w:ilvl="0" w:tplc="EC82E7B2">
      <w:numFmt w:val="bullet"/>
      <w:lvlText w:val="-"/>
      <w:lvlJc w:val="left"/>
      <w:pPr>
        <w:ind w:left="1977" w:hanging="612"/>
      </w:pPr>
      <w:rPr>
        <w:rFonts w:ascii="Times New Roman" w:eastAsia="Times New Roman" w:hAnsi="Times New Roman" w:cs="Times New Roman" w:hint="default"/>
        <w:w w:val="101"/>
        <w:sz w:val="23"/>
        <w:szCs w:val="23"/>
        <w:lang w:val="it-IT" w:eastAsia="it-IT" w:bidi="it-IT"/>
      </w:rPr>
    </w:lvl>
    <w:lvl w:ilvl="1" w:tplc="7CFC4322">
      <w:numFmt w:val="bullet"/>
      <w:lvlText w:val="•"/>
      <w:lvlJc w:val="left"/>
      <w:pPr>
        <w:ind w:left="2882" w:hanging="612"/>
      </w:pPr>
      <w:rPr>
        <w:rFonts w:hint="default"/>
        <w:lang w:val="it-IT" w:eastAsia="it-IT" w:bidi="it-IT"/>
      </w:rPr>
    </w:lvl>
    <w:lvl w:ilvl="2" w:tplc="CDAA7594">
      <w:numFmt w:val="bullet"/>
      <w:lvlText w:val="•"/>
      <w:lvlJc w:val="left"/>
      <w:pPr>
        <w:ind w:left="3784" w:hanging="612"/>
      </w:pPr>
      <w:rPr>
        <w:rFonts w:hint="default"/>
        <w:lang w:val="it-IT" w:eastAsia="it-IT" w:bidi="it-IT"/>
      </w:rPr>
    </w:lvl>
    <w:lvl w:ilvl="3" w:tplc="4016080C">
      <w:numFmt w:val="bullet"/>
      <w:lvlText w:val="•"/>
      <w:lvlJc w:val="left"/>
      <w:pPr>
        <w:ind w:left="4686" w:hanging="612"/>
      </w:pPr>
      <w:rPr>
        <w:rFonts w:hint="default"/>
        <w:lang w:val="it-IT" w:eastAsia="it-IT" w:bidi="it-IT"/>
      </w:rPr>
    </w:lvl>
    <w:lvl w:ilvl="4" w:tplc="EFAAE740">
      <w:numFmt w:val="bullet"/>
      <w:lvlText w:val="•"/>
      <w:lvlJc w:val="left"/>
      <w:pPr>
        <w:ind w:left="5588" w:hanging="612"/>
      </w:pPr>
      <w:rPr>
        <w:rFonts w:hint="default"/>
        <w:lang w:val="it-IT" w:eastAsia="it-IT" w:bidi="it-IT"/>
      </w:rPr>
    </w:lvl>
    <w:lvl w:ilvl="5" w:tplc="1F4613E4">
      <w:numFmt w:val="bullet"/>
      <w:lvlText w:val="•"/>
      <w:lvlJc w:val="left"/>
      <w:pPr>
        <w:ind w:left="6490" w:hanging="612"/>
      </w:pPr>
      <w:rPr>
        <w:rFonts w:hint="default"/>
        <w:lang w:val="it-IT" w:eastAsia="it-IT" w:bidi="it-IT"/>
      </w:rPr>
    </w:lvl>
    <w:lvl w:ilvl="6" w:tplc="90105B22">
      <w:numFmt w:val="bullet"/>
      <w:lvlText w:val="•"/>
      <w:lvlJc w:val="left"/>
      <w:pPr>
        <w:ind w:left="7392" w:hanging="612"/>
      </w:pPr>
      <w:rPr>
        <w:rFonts w:hint="default"/>
        <w:lang w:val="it-IT" w:eastAsia="it-IT" w:bidi="it-IT"/>
      </w:rPr>
    </w:lvl>
    <w:lvl w:ilvl="7" w:tplc="79ECE520">
      <w:numFmt w:val="bullet"/>
      <w:lvlText w:val="•"/>
      <w:lvlJc w:val="left"/>
      <w:pPr>
        <w:ind w:left="8294" w:hanging="612"/>
      </w:pPr>
      <w:rPr>
        <w:rFonts w:hint="default"/>
        <w:lang w:val="it-IT" w:eastAsia="it-IT" w:bidi="it-IT"/>
      </w:rPr>
    </w:lvl>
    <w:lvl w:ilvl="8" w:tplc="89C82B22">
      <w:numFmt w:val="bullet"/>
      <w:lvlText w:val="•"/>
      <w:lvlJc w:val="left"/>
      <w:pPr>
        <w:ind w:left="9196" w:hanging="612"/>
      </w:pPr>
      <w:rPr>
        <w:rFonts w:hint="default"/>
        <w:lang w:val="it-IT" w:eastAsia="it-IT" w:bidi="it-IT"/>
      </w:rPr>
    </w:lvl>
  </w:abstractNum>
  <w:abstractNum w:abstractNumId="7">
    <w:nsid w:val="113E211A"/>
    <w:multiLevelType w:val="hybridMultilevel"/>
    <w:tmpl w:val="4912945E"/>
    <w:lvl w:ilvl="0" w:tplc="54DE3356">
      <w:start w:val="1"/>
      <w:numFmt w:val="lowerLetter"/>
      <w:lvlText w:val="%1)"/>
      <w:lvlJc w:val="left"/>
      <w:pPr>
        <w:ind w:left="1212" w:hanging="262"/>
      </w:pPr>
      <w:rPr>
        <w:rFonts w:ascii="Times New Roman" w:eastAsia="Times New Roman" w:hAnsi="Times New Roman" w:cs="Times New Roman" w:hint="default"/>
        <w:b/>
        <w:bCs/>
        <w:w w:val="101"/>
        <w:sz w:val="23"/>
        <w:szCs w:val="23"/>
        <w:lang w:val="it-IT" w:eastAsia="it-IT" w:bidi="it-IT"/>
      </w:rPr>
    </w:lvl>
    <w:lvl w:ilvl="1" w:tplc="C7B28824">
      <w:numFmt w:val="bullet"/>
      <w:lvlText w:val="•"/>
      <w:lvlJc w:val="left"/>
      <w:pPr>
        <w:ind w:left="2198" w:hanging="262"/>
      </w:pPr>
      <w:rPr>
        <w:rFonts w:hint="default"/>
        <w:lang w:val="it-IT" w:eastAsia="it-IT" w:bidi="it-IT"/>
      </w:rPr>
    </w:lvl>
    <w:lvl w:ilvl="2" w:tplc="4F3C0A6E">
      <w:numFmt w:val="bullet"/>
      <w:lvlText w:val="•"/>
      <w:lvlJc w:val="left"/>
      <w:pPr>
        <w:ind w:left="3176" w:hanging="262"/>
      </w:pPr>
      <w:rPr>
        <w:rFonts w:hint="default"/>
        <w:lang w:val="it-IT" w:eastAsia="it-IT" w:bidi="it-IT"/>
      </w:rPr>
    </w:lvl>
    <w:lvl w:ilvl="3" w:tplc="672C845C">
      <w:numFmt w:val="bullet"/>
      <w:lvlText w:val="•"/>
      <w:lvlJc w:val="left"/>
      <w:pPr>
        <w:ind w:left="4154" w:hanging="262"/>
      </w:pPr>
      <w:rPr>
        <w:rFonts w:hint="default"/>
        <w:lang w:val="it-IT" w:eastAsia="it-IT" w:bidi="it-IT"/>
      </w:rPr>
    </w:lvl>
    <w:lvl w:ilvl="4" w:tplc="376A39A4">
      <w:numFmt w:val="bullet"/>
      <w:lvlText w:val="•"/>
      <w:lvlJc w:val="left"/>
      <w:pPr>
        <w:ind w:left="5132" w:hanging="262"/>
      </w:pPr>
      <w:rPr>
        <w:rFonts w:hint="default"/>
        <w:lang w:val="it-IT" w:eastAsia="it-IT" w:bidi="it-IT"/>
      </w:rPr>
    </w:lvl>
    <w:lvl w:ilvl="5" w:tplc="9A24D7F6">
      <w:numFmt w:val="bullet"/>
      <w:lvlText w:val="•"/>
      <w:lvlJc w:val="left"/>
      <w:pPr>
        <w:ind w:left="6110" w:hanging="262"/>
      </w:pPr>
      <w:rPr>
        <w:rFonts w:hint="default"/>
        <w:lang w:val="it-IT" w:eastAsia="it-IT" w:bidi="it-IT"/>
      </w:rPr>
    </w:lvl>
    <w:lvl w:ilvl="6" w:tplc="92BCB980">
      <w:numFmt w:val="bullet"/>
      <w:lvlText w:val="•"/>
      <w:lvlJc w:val="left"/>
      <w:pPr>
        <w:ind w:left="7088" w:hanging="262"/>
      </w:pPr>
      <w:rPr>
        <w:rFonts w:hint="default"/>
        <w:lang w:val="it-IT" w:eastAsia="it-IT" w:bidi="it-IT"/>
      </w:rPr>
    </w:lvl>
    <w:lvl w:ilvl="7" w:tplc="09347FE0">
      <w:numFmt w:val="bullet"/>
      <w:lvlText w:val="•"/>
      <w:lvlJc w:val="left"/>
      <w:pPr>
        <w:ind w:left="8066" w:hanging="262"/>
      </w:pPr>
      <w:rPr>
        <w:rFonts w:hint="default"/>
        <w:lang w:val="it-IT" w:eastAsia="it-IT" w:bidi="it-IT"/>
      </w:rPr>
    </w:lvl>
    <w:lvl w:ilvl="8" w:tplc="17F0D076">
      <w:numFmt w:val="bullet"/>
      <w:lvlText w:val="•"/>
      <w:lvlJc w:val="left"/>
      <w:pPr>
        <w:ind w:left="9044" w:hanging="262"/>
      </w:pPr>
      <w:rPr>
        <w:rFonts w:hint="default"/>
        <w:lang w:val="it-IT" w:eastAsia="it-IT" w:bidi="it-IT"/>
      </w:rPr>
    </w:lvl>
  </w:abstractNum>
  <w:abstractNum w:abstractNumId="8">
    <w:nsid w:val="1EAE2255"/>
    <w:multiLevelType w:val="hybridMultilevel"/>
    <w:tmpl w:val="FED03C16"/>
    <w:lvl w:ilvl="0" w:tplc="0410000F">
      <w:start w:val="1"/>
      <w:numFmt w:val="decimal"/>
      <w:lvlText w:val="%1."/>
      <w:lvlJc w:val="left"/>
      <w:pPr>
        <w:ind w:left="1900" w:hanging="689"/>
      </w:pPr>
      <w:rPr>
        <w:rFonts w:hint="default"/>
        <w:w w:val="101"/>
        <w:sz w:val="23"/>
        <w:szCs w:val="23"/>
        <w:lang w:val="it-IT" w:eastAsia="it-IT" w:bidi="it-IT"/>
      </w:rPr>
    </w:lvl>
    <w:lvl w:ilvl="1" w:tplc="6F1E411A">
      <w:numFmt w:val="bullet"/>
      <w:lvlText w:val="•"/>
      <w:lvlJc w:val="left"/>
      <w:pPr>
        <w:ind w:left="2810" w:hanging="689"/>
      </w:pPr>
      <w:rPr>
        <w:rFonts w:hint="default"/>
        <w:lang w:val="it-IT" w:eastAsia="it-IT" w:bidi="it-IT"/>
      </w:rPr>
    </w:lvl>
    <w:lvl w:ilvl="2" w:tplc="CE96CEE0">
      <w:numFmt w:val="bullet"/>
      <w:lvlText w:val="•"/>
      <w:lvlJc w:val="left"/>
      <w:pPr>
        <w:ind w:left="3720" w:hanging="689"/>
      </w:pPr>
      <w:rPr>
        <w:rFonts w:hint="default"/>
        <w:lang w:val="it-IT" w:eastAsia="it-IT" w:bidi="it-IT"/>
      </w:rPr>
    </w:lvl>
    <w:lvl w:ilvl="3" w:tplc="F9D63008">
      <w:numFmt w:val="bullet"/>
      <w:lvlText w:val="•"/>
      <w:lvlJc w:val="left"/>
      <w:pPr>
        <w:ind w:left="4630" w:hanging="689"/>
      </w:pPr>
      <w:rPr>
        <w:rFonts w:hint="default"/>
        <w:lang w:val="it-IT" w:eastAsia="it-IT" w:bidi="it-IT"/>
      </w:rPr>
    </w:lvl>
    <w:lvl w:ilvl="4" w:tplc="F0662CB6">
      <w:numFmt w:val="bullet"/>
      <w:lvlText w:val="•"/>
      <w:lvlJc w:val="left"/>
      <w:pPr>
        <w:ind w:left="5540" w:hanging="689"/>
      </w:pPr>
      <w:rPr>
        <w:rFonts w:hint="default"/>
        <w:lang w:val="it-IT" w:eastAsia="it-IT" w:bidi="it-IT"/>
      </w:rPr>
    </w:lvl>
    <w:lvl w:ilvl="5" w:tplc="BDE8EC36">
      <w:numFmt w:val="bullet"/>
      <w:lvlText w:val="•"/>
      <w:lvlJc w:val="left"/>
      <w:pPr>
        <w:ind w:left="6450" w:hanging="689"/>
      </w:pPr>
      <w:rPr>
        <w:rFonts w:hint="default"/>
        <w:lang w:val="it-IT" w:eastAsia="it-IT" w:bidi="it-IT"/>
      </w:rPr>
    </w:lvl>
    <w:lvl w:ilvl="6" w:tplc="842C225A">
      <w:numFmt w:val="bullet"/>
      <w:lvlText w:val="•"/>
      <w:lvlJc w:val="left"/>
      <w:pPr>
        <w:ind w:left="7360" w:hanging="689"/>
      </w:pPr>
      <w:rPr>
        <w:rFonts w:hint="default"/>
        <w:lang w:val="it-IT" w:eastAsia="it-IT" w:bidi="it-IT"/>
      </w:rPr>
    </w:lvl>
    <w:lvl w:ilvl="7" w:tplc="2F16D862">
      <w:numFmt w:val="bullet"/>
      <w:lvlText w:val="•"/>
      <w:lvlJc w:val="left"/>
      <w:pPr>
        <w:ind w:left="8270" w:hanging="689"/>
      </w:pPr>
      <w:rPr>
        <w:rFonts w:hint="default"/>
        <w:lang w:val="it-IT" w:eastAsia="it-IT" w:bidi="it-IT"/>
      </w:rPr>
    </w:lvl>
    <w:lvl w:ilvl="8" w:tplc="B09A99F6">
      <w:numFmt w:val="bullet"/>
      <w:lvlText w:val="•"/>
      <w:lvlJc w:val="left"/>
      <w:pPr>
        <w:ind w:left="9180" w:hanging="689"/>
      </w:pPr>
      <w:rPr>
        <w:rFonts w:hint="default"/>
        <w:lang w:val="it-IT" w:eastAsia="it-IT" w:bidi="it-IT"/>
      </w:rPr>
    </w:lvl>
  </w:abstractNum>
  <w:abstractNum w:abstractNumId="9">
    <w:nsid w:val="29D168EB"/>
    <w:multiLevelType w:val="hybridMultilevel"/>
    <w:tmpl w:val="8586C43C"/>
    <w:lvl w:ilvl="0" w:tplc="D8FCC732">
      <w:start w:val="1"/>
      <w:numFmt w:val="decimal"/>
      <w:lvlText w:val="%1)"/>
      <w:lvlJc w:val="left"/>
      <w:pPr>
        <w:ind w:left="1464" w:hanging="252"/>
      </w:pPr>
      <w:rPr>
        <w:rFonts w:ascii="Times New Roman" w:eastAsia="Times New Roman" w:hAnsi="Times New Roman" w:cs="Times New Roman" w:hint="default"/>
        <w:w w:val="101"/>
        <w:sz w:val="23"/>
        <w:szCs w:val="23"/>
        <w:lang w:val="it-IT" w:eastAsia="it-IT" w:bidi="it-IT"/>
      </w:rPr>
    </w:lvl>
    <w:lvl w:ilvl="1" w:tplc="3B32528A">
      <w:start w:val="1"/>
      <w:numFmt w:val="lowerLetter"/>
      <w:lvlText w:val="%2)"/>
      <w:lvlJc w:val="left"/>
      <w:pPr>
        <w:ind w:left="1449" w:hanging="238"/>
      </w:pPr>
      <w:rPr>
        <w:rFonts w:ascii="Times New Roman" w:eastAsia="Times New Roman" w:hAnsi="Times New Roman" w:cs="Times New Roman" w:hint="default"/>
        <w:spacing w:val="-1"/>
        <w:w w:val="101"/>
        <w:sz w:val="23"/>
        <w:szCs w:val="23"/>
        <w:lang w:val="it-IT" w:eastAsia="it-IT" w:bidi="it-IT"/>
      </w:rPr>
    </w:lvl>
    <w:lvl w:ilvl="2" w:tplc="F64A00DA">
      <w:numFmt w:val="bullet"/>
      <w:lvlText w:val="•"/>
      <w:lvlJc w:val="left"/>
      <w:pPr>
        <w:ind w:left="2520" w:hanging="238"/>
      </w:pPr>
      <w:rPr>
        <w:rFonts w:hint="default"/>
        <w:lang w:val="it-IT" w:eastAsia="it-IT" w:bidi="it-IT"/>
      </w:rPr>
    </w:lvl>
    <w:lvl w:ilvl="3" w:tplc="E72867DC">
      <w:numFmt w:val="bullet"/>
      <w:lvlText w:val="•"/>
      <w:lvlJc w:val="left"/>
      <w:pPr>
        <w:ind w:left="3580" w:hanging="238"/>
      </w:pPr>
      <w:rPr>
        <w:rFonts w:hint="default"/>
        <w:lang w:val="it-IT" w:eastAsia="it-IT" w:bidi="it-IT"/>
      </w:rPr>
    </w:lvl>
    <w:lvl w:ilvl="4" w:tplc="BEBA9708">
      <w:numFmt w:val="bullet"/>
      <w:lvlText w:val="•"/>
      <w:lvlJc w:val="left"/>
      <w:pPr>
        <w:ind w:left="4640" w:hanging="238"/>
      </w:pPr>
      <w:rPr>
        <w:rFonts w:hint="default"/>
        <w:lang w:val="it-IT" w:eastAsia="it-IT" w:bidi="it-IT"/>
      </w:rPr>
    </w:lvl>
    <w:lvl w:ilvl="5" w:tplc="78829D00">
      <w:numFmt w:val="bullet"/>
      <w:lvlText w:val="•"/>
      <w:lvlJc w:val="left"/>
      <w:pPr>
        <w:ind w:left="5700" w:hanging="238"/>
      </w:pPr>
      <w:rPr>
        <w:rFonts w:hint="default"/>
        <w:lang w:val="it-IT" w:eastAsia="it-IT" w:bidi="it-IT"/>
      </w:rPr>
    </w:lvl>
    <w:lvl w:ilvl="6" w:tplc="A238B584">
      <w:numFmt w:val="bullet"/>
      <w:lvlText w:val="•"/>
      <w:lvlJc w:val="left"/>
      <w:pPr>
        <w:ind w:left="6760" w:hanging="238"/>
      </w:pPr>
      <w:rPr>
        <w:rFonts w:hint="default"/>
        <w:lang w:val="it-IT" w:eastAsia="it-IT" w:bidi="it-IT"/>
      </w:rPr>
    </w:lvl>
    <w:lvl w:ilvl="7" w:tplc="2E04CCA4">
      <w:numFmt w:val="bullet"/>
      <w:lvlText w:val="•"/>
      <w:lvlJc w:val="left"/>
      <w:pPr>
        <w:ind w:left="7820" w:hanging="238"/>
      </w:pPr>
      <w:rPr>
        <w:rFonts w:hint="default"/>
        <w:lang w:val="it-IT" w:eastAsia="it-IT" w:bidi="it-IT"/>
      </w:rPr>
    </w:lvl>
    <w:lvl w:ilvl="8" w:tplc="551694FA">
      <w:numFmt w:val="bullet"/>
      <w:lvlText w:val="•"/>
      <w:lvlJc w:val="left"/>
      <w:pPr>
        <w:ind w:left="8880" w:hanging="238"/>
      </w:pPr>
      <w:rPr>
        <w:rFonts w:hint="default"/>
        <w:lang w:val="it-IT" w:eastAsia="it-IT" w:bidi="it-IT"/>
      </w:rPr>
    </w:lvl>
  </w:abstractNum>
  <w:abstractNum w:abstractNumId="10">
    <w:nsid w:val="2C685E06"/>
    <w:multiLevelType w:val="hybridMultilevel"/>
    <w:tmpl w:val="B7FCF39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ACB35C5"/>
    <w:multiLevelType w:val="hybridMultilevel"/>
    <w:tmpl w:val="14A2F69C"/>
    <w:lvl w:ilvl="0" w:tplc="424CE8B6">
      <w:start w:val="1"/>
      <w:numFmt w:val="lowerLetter"/>
      <w:lvlText w:val="%1)"/>
      <w:lvlJc w:val="left"/>
      <w:pPr>
        <w:ind w:left="1977" w:hanging="351"/>
        <w:jc w:val="right"/>
      </w:pPr>
      <w:rPr>
        <w:rFonts w:ascii="Times New Roman" w:eastAsia="Times New Roman" w:hAnsi="Times New Roman" w:cs="Times New Roman" w:hint="default"/>
        <w:spacing w:val="-1"/>
        <w:w w:val="101"/>
        <w:sz w:val="23"/>
        <w:szCs w:val="23"/>
        <w:lang w:val="it-IT" w:eastAsia="it-IT" w:bidi="it-IT"/>
      </w:rPr>
    </w:lvl>
    <w:lvl w:ilvl="1" w:tplc="1C66E888">
      <w:start w:val="1"/>
      <w:numFmt w:val="decimal"/>
      <w:lvlText w:val="%2)"/>
      <w:lvlJc w:val="left"/>
      <w:pPr>
        <w:ind w:left="1912" w:hanging="351"/>
      </w:pPr>
      <w:rPr>
        <w:rFonts w:ascii="Times New Roman" w:eastAsia="Times New Roman" w:hAnsi="Times New Roman" w:cs="Times New Roman" w:hint="default"/>
        <w:w w:val="101"/>
        <w:sz w:val="23"/>
        <w:szCs w:val="23"/>
        <w:lang w:val="it-IT" w:eastAsia="it-IT" w:bidi="it-IT"/>
      </w:rPr>
    </w:lvl>
    <w:lvl w:ilvl="2" w:tplc="5642B9AC">
      <w:numFmt w:val="bullet"/>
      <w:lvlText w:val="•"/>
      <w:lvlJc w:val="left"/>
      <w:pPr>
        <w:ind w:left="2982" w:hanging="351"/>
      </w:pPr>
      <w:rPr>
        <w:rFonts w:hint="default"/>
        <w:lang w:val="it-IT" w:eastAsia="it-IT" w:bidi="it-IT"/>
      </w:rPr>
    </w:lvl>
    <w:lvl w:ilvl="3" w:tplc="B134A308">
      <w:numFmt w:val="bullet"/>
      <w:lvlText w:val="•"/>
      <w:lvlJc w:val="left"/>
      <w:pPr>
        <w:ind w:left="3984" w:hanging="351"/>
      </w:pPr>
      <w:rPr>
        <w:rFonts w:hint="default"/>
        <w:lang w:val="it-IT" w:eastAsia="it-IT" w:bidi="it-IT"/>
      </w:rPr>
    </w:lvl>
    <w:lvl w:ilvl="4" w:tplc="D50A739E">
      <w:numFmt w:val="bullet"/>
      <w:lvlText w:val="•"/>
      <w:lvlJc w:val="left"/>
      <w:pPr>
        <w:ind w:left="4986" w:hanging="351"/>
      </w:pPr>
      <w:rPr>
        <w:rFonts w:hint="default"/>
        <w:lang w:val="it-IT" w:eastAsia="it-IT" w:bidi="it-IT"/>
      </w:rPr>
    </w:lvl>
    <w:lvl w:ilvl="5" w:tplc="117659F4">
      <w:numFmt w:val="bullet"/>
      <w:lvlText w:val="•"/>
      <w:lvlJc w:val="left"/>
      <w:pPr>
        <w:ind w:left="5988" w:hanging="351"/>
      </w:pPr>
      <w:rPr>
        <w:rFonts w:hint="default"/>
        <w:lang w:val="it-IT" w:eastAsia="it-IT" w:bidi="it-IT"/>
      </w:rPr>
    </w:lvl>
    <w:lvl w:ilvl="6" w:tplc="5374FBBE">
      <w:numFmt w:val="bullet"/>
      <w:lvlText w:val="•"/>
      <w:lvlJc w:val="left"/>
      <w:pPr>
        <w:ind w:left="6991" w:hanging="351"/>
      </w:pPr>
      <w:rPr>
        <w:rFonts w:hint="default"/>
        <w:lang w:val="it-IT" w:eastAsia="it-IT" w:bidi="it-IT"/>
      </w:rPr>
    </w:lvl>
    <w:lvl w:ilvl="7" w:tplc="555AF94A">
      <w:numFmt w:val="bullet"/>
      <w:lvlText w:val="•"/>
      <w:lvlJc w:val="left"/>
      <w:pPr>
        <w:ind w:left="7993" w:hanging="351"/>
      </w:pPr>
      <w:rPr>
        <w:rFonts w:hint="default"/>
        <w:lang w:val="it-IT" w:eastAsia="it-IT" w:bidi="it-IT"/>
      </w:rPr>
    </w:lvl>
    <w:lvl w:ilvl="8" w:tplc="11C88E96">
      <w:numFmt w:val="bullet"/>
      <w:lvlText w:val="•"/>
      <w:lvlJc w:val="left"/>
      <w:pPr>
        <w:ind w:left="8995" w:hanging="351"/>
      </w:pPr>
      <w:rPr>
        <w:rFonts w:hint="default"/>
        <w:lang w:val="it-IT" w:eastAsia="it-IT" w:bidi="it-IT"/>
      </w:rPr>
    </w:lvl>
  </w:abstractNum>
  <w:abstractNum w:abstractNumId="12">
    <w:nsid w:val="48BF7EB0"/>
    <w:multiLevelType w:val="hybridMultilevel"/>
    <w:tmpl w:val="ECF8A6E0"/>
    <w:lvl w:ilvl="0" w:tplc="91284FF2">
      <w:start w:val="16"/>
      <w:numFmt w:val="upperLetter"/>
      <w:lvlText w:val="%1"/>
      <w:lvlJc w:val="left"/>
      <w:pPr>
        <w:ind w:left="1212" w:hanging="483"/>
      </w:pPr>
      <w:rPr>
        <w:rFonts w:hint="default"/>
        <w:lang w:val="it-IT" w:eastAsia="it-IT" w:bidi="it-IT"/>
      </w:rPr>
    </w:lvl>
    <w:lvl w:ilvl="1" w:tplc="853027D0">
      <w:numFmt w:val="bullet"/>
      <w:lvlText w:val=""/>
      <w:lvlJc w:val="left"/>
      <w:pPr>
        <w:ind w:left="1912" w:hanging="351"/>
      </w:pPr>
      <w:rPr>
        <w:rFonts w:ascii="Wingdings" w:eastAsia="Wingdings" w:hAnsi="Wingdings" w:cs="Wingdings" w:hint="default"/>
        <w:w w:val="101"/>
        <w:sz w:val="23"/>
        <w:szCs w:val="23"/>
        <w:lang w:val="it-IT" w:eastAsia="it-IT" w:bidi="it-IT"/>
      </w:rPr>
    </w:lvl>
    <w:lvl w:ilvl="2" w:tplc="B50E5B34">
      <w:numFmt w:val="bullet"/>
      <w:lvlText w:val="•"/>
      <w:lvlJc w:val="left"/>
      <w:pPr>
        <w:ind w:left="2928" w:hanging="351"/>
      </w:pPr>
      <w:rPr>
        <w:rFonts w:hint="default"/>
        <w:lang w:val="it-IT" w:eastAsia="it-IT" w:bidi="it-IT"/>
      </w:rPr>
    </w:lvl>
    <w:lvl w:ilvl="3" w:tplc="72268D2E">
      <w:numFmt w:val="bullet"/>
      <w:lvlText w:val="•"/>
      <w:lvlJc w:val="left"/>
      <w:pPr>
        <w:ind w:left="3937" w:hanging="351"/>
      </w:pPr>
      <w:rPr>
        <w:rFonts w:hint="default"/>
        <w:lang w:val="it-IT" w:eastAsia="it-IT" w:bidi="it-IT"/>
      </w:rPr>
    </w:lvl>
    <w:lvl w:ilvl="4" w:tplc="BD3C3C02">
      <w:numFmt w:val="bullet"/>
      <w:lvlText w:val="•"/>
      <w:lvlJc w:val="left"/>
      <w:pPr>
        <w:ind w:left="4946" w:hanging="351"/>
      </w:pPr>
      <w:rPr>
        <w:rFonts w:hint="default"/>
        <w:lang w:val="it-IT" w:eastAsia="it-IT" w:bidi="it-IT"/>
      </w:rPr>
    </w:lvl>
    <w:lvl w:ilvl="5" w:tplc="A678DF88">
      <w:numFmt w:val="bullet"/>
      <w:lvlText w:val="•"/>
      <w:lvlJc w:val="left"/>
      <w:pPr>
        <w:ind w:left="5955" w:hanging="351"/>
      </w:pPr>
      <w:rPr>
        <w:rFonts w:hint="default"/>
        <w:lang w:val="it-IT" w:eastAsia="it-IT" w:bidi="it-IT"/>
      </w:rPr>
    </w:lvl>
    <w:lvl w:ilvl="6" w:tplc="F9BE88B0">
      <w:numFmt w:val="bullet"/>
      <w:lvlText w:val="•"/>
      <w:lvlJc w:val="left"/>
      <w:pPr>
        <w:ind w:left="6964" w:hanging="351"/>
      </w:pPr>
      <w:rPr>
        <w:rFonts w:hint="default"/>
        <w:lang w:val="it-IT" w:eastAsia="it-IT" w:bidi="it-IT"/>
      </w:rPr>
    </w:lvl>
    <w:lvl w:ilvl="7" w:tplc="5B7AC6EA">
      <w:numFmt w:val="bullet"/>
      <w:lvlText w:val="•"/>
      <w:lvlJc w:val="left"/>
      <w:pPr>
        <w:ind w:left="7973" w:hanging="351"/>
      </w:pPr>
      <w:rPr>
        <w:rFonts w:hint="default"/>
        <w:lang w:val="it-IT" w:eastAsia="it-IT" w:bidi="it-IT"/>
      </w:rPr>
    </w:lvl>
    <w:lvl w:ilvl="8" w:tplc="8E84FDB0">
      <w:numFmt w:val="bullet"/>
      <w:lvlText w:val="•"/>
      <w:lvlJc w:val="left"/>
      <w:pPr>
        <w:ind w:left="8982" w:hanging="351"/>
      </w:pPr>
      <w:rPr>
        <w:rFonts w:hint="default"/>
        <w:lang w:val="it-IT" w:eastAsia="it-IT" w:bidi="it-IT"/>
      </w:rPr>
    </w:lvl>
  </w:abstractNum>
  <w:abstractNum w:abstractNumId="13">
    <w:nsid w:val="4ABC6361"/>
    <w:multiLevelType w:val="hybridMultilevel"/>
    <w:tmpl w:val="819E2356"/>
    <w:lvl w:ilvl="0" w:tplc="FCCA7E1A">
      <w:start w:val="1"/>
      <w:numFmt w:val="lowerLetter"/>
      <w:lvlText w:val="%1)"/>
      <w:lvlJc w:val="left"/>
      <w:pPr>
        <w:ind w:left="1912" w:hanging="351"/>
      </w:pPr>
      <w:rPr>
        <w:rFonts w:ascii="Times New Roman" w:eastAsia="Times New Roman" w:hAnsi="Times New Roman" w:cs="Times New Roman" w:hint="default"/>
        <w:spacing w:val="-1"/>
        <w:w w:val="101"/>
        <w:sz w:val="23"/>
        <w:szCs w:val="23"/>
        <w:lang w:val="it-IT" w:eastAsia="it-IT" w:bidi="it-IT"/>
      </w:rPr>
    </w:lvl>
    <w:lvl w:ilvl="1" w:tplc="253835F0">
      <w:numFmt w:val="bullet"/>
      <w:lvlText w:val="•"/>
      <w:lvlJc w:val="left"/>
      <w:pPr>
        <w:ind w:left="2828" w:hanging="351"/>
      </w:pPr>
      <w:rPr>
        <w:rFonts w:hint="default"/>
        <w:lang w:val="it-IT" w:eastAsia="it-IT" w:bidi="it-IT"/>
      </w:rPr>
    </w:lvl>
    <w:lvl w:ilvl="2" w:tplc="AE625D7C">
      <w:numFmt w:val="bullet"/>
      <w:lvlText w:val="•"/>
      <w:lvlJc w:val="left"/>
      <w:pPr>
        <w:ind w:left="3736" w:hanging="351"/>
      </w:pPr>
      <w:rPr>
        <w:rFonts w:hint="default"/>
        <w:lang w:val="it-IT" w:eastAsia="it-IT" w:bidi="it-IT"/>
      </w:rPr>
    </w:lvl>
    <w:lvl w:ilvl="3" w:tplc="BFAEEFAA">
      <w:numFmt w:val="bullet"/>
      <w:lvlText w:val="•"/>
      <w:lvlJc w:val="left"/>
      <w:pPr>
        <w:ind w:left="4644" w:hanging="351"/>
      </w:pPr>
      <w:rPr>
        <w:rFonts w:hint="default"/>
        <w:lang w:val="it-IT" w:eastAsia="it-IT" w:bidi="it-IT"/>
      </w:rPr>
    </w:lvl>
    <w:lvl w:ilvl="4" w:tplc="D7603C9A">
      <w:numFmt w:val="bullet"/>
      <w:lvlText w:val="•"/>
      <w:lvlJc w:val="left"/>
      <w:pPr>
        <w:ind w:left="5552" w:hanging="351"/>
      </w:pPr>
      <w:rPr>
        <w:rFonts w:hint="default"/>
        <w:lang w:val="it-IT" w:eastAsia="it-IT" w:bidi="it-IT"/>
      </w:rPr>
    </w:lvl>
    <w:lvl w:ilvl="5" w:tplc="4D7610A2">
      <w:numFmt w:val="bullet"/>
      <w:lvlText w:val="•"/>
      <w:lvlJc w:val="left"/>
      <w:pPr>
        <w:ind w:left="6460" w:hanging="351"/>
      </w:pPr>
      <w:rPr>
        <w:rFonts w:hint="default"/>
        <w:lang w:val="it-IT" w:eastAsia="it-IT" w:bidi="it-IT"/>
      </w:rPr>
    </w:lvl>
    <w:lvl w:ilvl="6" w:tplc="98C43CC0">
      <w:numFmt w:val="bullet"/>
      <w:lvlText w:val="•"/>
      <w:lvlJc w:val="left"/>
      <w:pPr>
        <w:ind w:left="7368" w:hanging="351"/>
      </w:pPr>
      <w:rPr>
        <w:rFonts w:hint="default"/>
        <w:lang w:val="it-IT" w:eastAsia="it-IT" w:bidi="it-IT"/>
      </w:rPr>
    </w:lvl>
    <w:lvl w:ilvl="7" w:tplc="0504B6B4">
      <w:numFmt w:val="bullet"/>
      <w:lvlText w:val="•"/>
      <w:lvlJc w:val="left"/>
      <w:pPr>
        <w:ind w:left="8276" w:hanging="351"/>
      </w:pPr>
      <w:rPr>
        <w:rFonts w:hint="default"/>
        <w:lang w:val="it-IT" w:eastAsia="it-IT" w:bidi="it-IT"/>
      </w:rPr>
    </w:lvl>
    <w:lvl w:ilvl="8" w:tplc="8AA691CE">
      <w:numFmt w:val="bullet"/>
      <w:lvlText w:val="•"/>
      <w:lvlJc w:val="left"/>
      <w:pPr>
        <w:ind w:left="9184" w:hanging="351"/>
      </w:pPr>
      <w:rPr>
        <w:rFonts w:hint="default"/>
        <w:lang w:val="it-IT" w:eastAsia="it-IT" w:bidi="it-IT"/>
      </w:rPr>
    </w:lvl>
  </w:abstractNum>
  <w:abstractNum w:abstractNumId="14">
    <w:nsid w:val="5105769F"/>
    <w:multiLevelType w:val="hybridMultilevel"/>
    <w:tmpl w:val="26840F9A"/>
    <w:lvl w:ilvl="0" w:tplc="E2F2F81A">
      <w:numFmt w:val="bullet"/>
      <w:lvlText w:val="-"/>
      <w:lvlJc w:val="left"/>
      <w:pPr>
        <w:ind w:left="1212" w:hanging="135"/>
      </w:pPr>
      <w:rPr>
        <w:rFonts w:hint="default"/>
        <w:w w:val="101"/>
        <w:lang w:val="it-IT" w:eastAsia="it-IT" w:bidi="it-IT"/>
      </w:rPr>
    </w:lvl>
    <w:lvl w:ilvl="1" w:tplc="B4A825B4">
      <w:numFmt w:val="bullet"/>
      <w:lvlText w:val="-"/>
      <w:lvlJc w:val="left"/>
      <w:pPr>
        <w:ind w:left="1912" w:hanging="351"/>
      </w:pPr>
      <w:rPr>
        <w:rFonts w:hint="default"/>
        <w:w w:val="102"/>
        <w:lang w:val="it-IT" w:eastAsia="it-IT" w:bidi="it-IT"/>
      </w:rPr>
    </w:lvl>
    <w:lvl w:ilvl="2" w:tplc="C206DE06">
      <w:numFmt w:val="bullet"/>
      <w:lvlText w:val="•"/>
      <w:lvlJc w:val="left"/>
      <w:pPr>
        <w:ind w:left="2928" w:hanging="351"/>
      </w:pPr>
      <w:rPr>
        <w:rFonts w:hint="default"/>
        <w:lang w:val="it-IT" w:eastAsia="it-IT" w:bidi="it-IT"/>
      </w:rPr>
    </w:lvl>
    <w:lvl w:ilvl="3" w:tplc="077C68A4">
      <w:numFmt w:val="bullet"/>
      <w:lvlText w:val="•"/>
      <w:lvlJc w:val="left"/>
      <w:pPr>
        <w:ind w:left="3937" w:hanging="351"/>
      </w:pPr>
      <w:rPr>
        <w:rFonts w:hint="default"/>
        <w:lang w:val="it-IT" w:eastAsia="it-IT" w:bidi="it-IT"/>
      </w:rPr>
    </w:lvl>
    <w:lvl w:ilvl="4" w:tplc="DAF6A7EC">
      <w:numFmt w:val="bullet"/>
      <w:lvlText w:val="•"/>
      <w:lvlJc w:val="left"/>
      <w:pPr>
        <w:ind w:left="4946" w:hanging="351"/>
      </w:pPr>
      <w:rPr>
        <w:rFonts w:hint="default"/>
        <w:lang w:val="it-IT" w:eastAsia="it-IT" w:bidi="it-IT"/>
      </w:rPr>
    </w:lvl>
    <w:lvl w:ilvl="5" w:tplc="86B69D8A">
      <w:numFmt w:val="bullet"/>
      <w:lvlText w:val="•"/>
      <w:lvlJc w:val="left"/>
      <w:pPr>
        <w:ind w:left="5955" w:hanging="351"/>
      </w:pPr>
      <w:rPr>
        <w:rFonts w:hint="default"/>
        <w:lang w:val="it-IT" w:eastAsia="it-IT" w:bidi="it-IT"/>
      </w:rPr>
    </w:lvl>
    <w:lvl w:ilvl="6" w:tplc="2F5892AC">
      <w:numFmt w:val="bullet"/>
      <w:lvlText w:val="•"/>
      <w:lvlJc w:val="left"/>
      <w:pPr>
        <w:ind w:left="6964" w:hanging="351"/>
      </w:pPr>
      <w:rPr>
        <w:rFonts w:hint="default"/>
        <w:lang w:val="it-IT" w:eastAsia="it-IT" w:bidi="it-IT"/>
      </w:rPr>
    </w:lvl>
    <w:lvl w:ilvl="7" w:tplc="731A05D8">
      <w:numFmt w:val="bullet"/>
      <w:lvlText w:val="•"/>
      <w:lvlJc w:val="left"/>
      <w:pPr>
        <w:ind w:left="7973" w:hanging="351"/>
      </w:pPr>
      <w:rPr>
        <w:rFonts w:hint="default"/>
        <w:lang w:val="it-IT" w:eastAsia="it-IT" w:bidi="it-IT"/>
      </w:rPr>
    </w:lvl>
    <w:lvl w:ilvl="8" w:tplc="7846ACF8">
      <w:numFmt w:val="bullet"/>
      <w:lvlText w:val="•"/>
      <w:lvlJc w:val="left"/>
      <w:pPr>
        <w:ind w:left="8982" w:hanging="351"/>
      </w:pPr>
      <w:rPr>
        <w:rFonts w:hint="default"/>
        <w:lang w:val="it-IT" w:eastAsia="it-IT" w:bidi="it-IT"/>
      </w:rPr>
    </w:lvl>
  </w:abstractNum>
  <w:abstractNum w:abstractNumId="15">
    <w:nsid w:val="514764B4"/>
    <w:multiLevelType w:val="multilevel"/>
    <w:tmpl w:val="B51A32D2"/>
    <w:lvl w:ilvl="0">
      <w:start w:val="3"/>
      <w:numFmt w:val="decimal"/>
      <w:lvlText w:val="%1"/>
      <w:lvlJc w:val="left"/>
      <w:pPr>
        <w:ind w:left="1535" w:hanging="324"/>
      </w:pPr>
      <w:rPr>
        <w:rFonts w:hint="default"/>
        <w:lang w:val="it-IT" w:eastAsia="it-IT" w:bidi="it-IT"/>
      </w:rPr>
    </w:lvl>
    <w:lvl w:ilvl="1">
      <w:start w:val="1"/>
      <w:numFmt w:val="decimal"/>
      <w:lvlText w:val="%1.%2"/>
      <w:lvlJc w:val="left"/>
      <w:pPr>
        <w:ind w:left="1535" w:hanging="324"/>
      </w:pPr>
      <w:rPr>
        <w:rFonts w:ascii="Times New Roman" w:eastAsia="Times New Roman" w:hAnsi="Times New Roman" w:cs="Times New Roman" w:hint="default"/>
        <w:w w:val="102"/>
        <w:sz w:val="21"/>
        <w:szCs w:val="21"/>
        <w:lang w:val="it-IT" w:eastAsia="it-IT" w:bidi="it-IT"/>
      </w:rPr>
    </w:lvl>
    <w:lvl w:ilvl="2">
      <w:numFmt w:val="bullet"/>
      <w:lvlText w:val="•"/>
      <w:lvlJc w:val="left"/>
      <w:pPr>
        <w:ind w:left="3432" w:hanging="324"/>
      </w:pPr>
      <w:rPr>
        <w:rFonts w:hint="default"/>
        <w:lang w:val="it-IT" w:eastAsia="it-IT" w:bidi="it-IT"/>
      </w:rPr>
    </w:lvl>
    <w:lvl w:ilvl="3">
      <w:numFmt w:val="bullet"/>
      <w:lvlText w:val="•"/>
      <w:lvlJc w:val="left"/>
      <w:pPr>
        <w:ind w:left="4378" w:hanging="324"/>
      </w:pPr>
      <w:rPr>
        <w:rFonts w:hint="default"/>
        <w:lang w:val="it-IT" w:eastAsia="it-IT" w:bidi="it-IT"/>
      </w:rPr>
    </w:lvl>
    <w:lvl w:ilvl="4">
      <w:numFmt w:val="bullet"/>
      <w:lvlText w:val="•"/>
      <w:lvlJc w:val="left"/>
      <w:pPr>
        <w:ind w:left="5324" w:hanging="324"/>
      </w:pPr>
      <w:rPr>
        <w:rFonts w:hint="default"/>
        <w:lang w:val="it-IT" w:eastAsia="it-IT" w:bidi="it-IT"/>
      </w:rPr>
    </w:lvl>
    <w:lvl w:ilvl="5">
      <w:numFmt w:val="bullet"/>
      <w:lvlText w:val="•"/>
      <w:lvlJc w:val="left"/>
      <w:pPr>
        <w:ind w:left="6270" w:hanging="324"/>
      </w:pPr>
      <w:rPr>
        <w:rFonts w:hint="default"/>
        <w:lang w:val="it-IT" w:eastAsia="it-IT" w:bidi="it-IT"/>
      </w:rPr>
    </w:lvl>
    <w:lvl w:ilvl="6">
      <w:numFmt w:val="bullet"/>
      <w:lvlText w:val="•"/>
      <w:lvlJc w:val="left"/>
      <w:pPr>
        <w:ind w:left="7216" w:hanging="324"/>
      </w:pPr>
      <w:rPr>
        <w:rFonts w:hint="default"/>
        <w:lang w:val="it-IT" w:eastAsia="it-IT" w:bidi="it-IT"/>
      </w:rPr>
    </w:lvl>
    <w:lvl w:ilvl="7">
      <w:numFmt w:val="bullet"/>
      <w:lvlText w:val="•"/>
      <w:lvlJc w:val="left"/>
      <w:pPr>
        <w:ind w:left="8162" w:hanging="324"/>
      </w:pPr>
      <w:rPr>
        <w:rFonts w:hint="default"/>
        <w:lang w:val="it-IT" w:eastAsia="it-IT" w:bidi="it-IT"/>
      </w:rPr>
    </w:lvl>
    <w:lvl w:ilvl="8">
      <w:numFmt w:val="bullet"/>
      <w:lvlText w:val="•"/>
      <w:lvlJc w:val="left"/>
      <w:pPr>
        <w:ind w:left="9108" w:hanging="324"/>
      </w:pPr>
      <w:rPr>
        <w:rFonts w:hint="default"/>
        <w:lang w:val="it-IT" w:eastAsia="it-IT" w:bidi="it-IT"/>
      </w:rPr>
    </w:lvl>
  </w:abstractNum>
  <w:abstractNum w:abstractNumId="16">
    <w:nsid w:val="55D104B4"/>
    <w:multiLevelType w:val="hybridMultilevel"/>
    <w:tmpl w:val="4C5CE4D2"/>
    <w:lvl w:ilvl="0" w:tplc="5370439E">
      <w:start w:val="1"/>
      <w:numFmt w:val="bullet"/>
      <w:lvlText w:val=""/>
      <w:lvlJc w:val="left"/>
      <w:pPr>
        <w:ind w:left="1211" w:hanging="241"/>
      </w:pPr>
      <w:rPr>
        <w:rFonts w:ascii="Symbol" w:hAnsi="Symbol" w:hint="default"/>
        <w:w w:val="101"/>
        <w:sz w:val="23"/>
        <w:szCs w:val="23"/>
        <w:lang w:val="it-IT" w:eastAsia="it-IT" w:bidi="it-IT"/>
      </w:rPr>
    </w:lvl>
    <w:lvl w:ilvl="1" w:tplc="3688570E">
      <w:numFmt w:val="bullet"/>
      <w:lvlText w:val="•"/>
      <w:lvlJc w:val="left"/>
      <w:pPr>
        <w:ind w:left="2198" w:hanging="241"/>
      </w:pPr>
      <w:rPr>
        <w:rFonts w:hint="default"/>
        <w:lang w:val="it-IT" w:eastAsia="it-IT" w:bidi="it-IT"/>
      </w:rPr>
    </w:lvl>
    <w:lvl w:ilvl="2" w:tplc="34C253D0">
      <w:numFmt w:val="bullet"/>
      <w:lvlText w:val="•"/>
      <w:lvlJc w:val="left"/>
      <w:pPr>
        <w:ind w:left="3176" w:hanging="241"/>
      </w:pPr>
      <w:rPr>
        <w:rFonts w:hint="default"/>
        <w:lang w:val="it-IT" w:eastAsia="it-IT" w:bidi="it-IT"/>
      </w:rPr>
    </w:lvl>
    <w:lvl w:ilvl="3" w:tplc="C0A87BB8">
      <w:numFmt w:val="bullet"/>
      <w:lvlText w:val="•"/>
      <w:lvlJc w:val="left"/>
      <w:pPr>
        <w:ind w:left="4154" w:hanging="241"/>
      </w:pPr>
      <w:rPr>
        <w:rFonts w:hint="default"/>
        <w:lang w:val="it-IT" w:eastAsia="it-IT" w:bidi="it-IT"/>
      </w:rPr>
    </w:lvl>
    <w:lvl w:ilvl="4" w:tplc="B448E642">
      <w:numFmt w:val="bullet"/>
      <w:lvlText w:val="•"/>
      <w:lvlJc w:val="left"/>
      <w:pPr>
        <w:ind w:left="5132" w:hanging="241"/>
      </w:pPr>
      <w:rPr>
        <w:rFonts w:hint="default"/>
        <w:lang w:val="it-IT" w:eastAsia="it-IT" w:bidi="it-IT"/>
      </w:rPr>
    </w:lvl>
    <w:lvl w:ilvl="5" w:tplc="F112F4E2">
      <w:numFmt w:val="bullet"/>
      <w:lvlText w:val="•"/>
      <w:lvlJc w:val="left"/>
      <w:pPr>
        <w:ind w:left="6110" w:hanging="241"/>
      </w:pPr>
      <w:rPr>
        <w:rFonts w:hint="default"/>
        <w:lang w:val="it-IT" w:eastAsia="it-IT" w:bidi="it-IT"/>
      </w:rPr>
    </w:lvl>
    <w:lvl w:ilvl="6" w:tplc="36E08A22">
      <w:numFmt w:val="bullet"/>
      <w:lvlText w:val="•"/>
      <w:lvlJc w:val="left"/>
      <w:pPr>
        <w:ind w:left="7088" w:hanging="241"/>
      </w:pPr>
      <w:rPr>
        <w:rFonts w:hint="default"/>
        <w:lang w:val="it-IT" w:eastAsia="it-IT" w:bidi="it-IT"/>
      </w:rPr>
    </w:lvl>
    <w:lvl w:ilvl="7" w:tplc="BD32D198">
      <w:numFmt w:val="bullet"/>
      <w:lvlText w:val="•"/>
      <w:lvlJc w:val="left"/>
      <w:pPr>
        <w:ind w:left="8066" w:hanging="241"/>
      </w:pPr>
      <w:rPr>
        <w:rFonts w:hint="default"/>
        <w:lang w:val="it-IT" w:eastAsia="it-IT" w:bidi="it-IT"/>
      </w:rPr>
    </w:lvl>
    <w:lvl w:ilvl="8" w:tplc="4400FF34">
      <w:numFmt w:val="bullet"/>
      <w:lvlText w:val="•"/>
      <w:lvlJc w:val="left"/>
      <w:pPr>
        <w:ind w:left="9044" w:hanging="241"/>
      </w:pPr>
      <w:rPr>
        <w:rFonts w:hint="default"/>
        <w:lang w:val="it-IT" w:eastAsia="it-IT" w:bidi="it-IT"/>
      </w:rPr>
    </w:lvl>
  </w:abstractNum>
  <w:abstractNum w:abstractNumId="17">
    <w:nsid w:val="58FF7458"/>
    <w:multiLevelType w:val="hybridMultilevel"/>
    <w:tmpl w:val="2646C432"/>
    <w:lvl w:ilvl="0" w:tplc="04100013">
      <w:start w:val="1"/>
      <w:numFmt w:val="upperRoman"/>
      <w:lvlText w:val="%1."/>
      <w:lvlJc w:val="right"/>
      <w:pPr>
        <w:ind w:left="1912" w:hanging="351"/>
      </w:pPr>
      <w:rPr>
        <w:rFonts w:hint="default"/>
        <w:spacing w:val="-1"/>
        <w:w w:val="101"/>
        <w:sz w:val="23"/>
        <w:szCs w:val="23"/>
        <w:lang w:val="it-IT" w:eastAsia="it-IT" w:bidi="it-IT"/>
      </w:rPr>
    </w:lvl>
    <w:lvl w:ilvl="1" w:tplc="253835F0">
      <w:numFmt w:val="bullet"/>
      <w:lvlText w:val="•"/>
      <w:lvlJc w:val="left"/>
      <w:pPr>
        <w:ind w:left="2828" w:hanging="351"/>
      </w:pPr>
      <w:rPr>
        <w:rFonts w:hint="default"/>
        <w:lang w:val="it-IT" w:eastAsia="it-IT" w:bidi="it-IT"/>
      </w:rPr>
    </w:lvl>
    <w:lvl w:ilvl="2" w:tplc="AE625D7C">
      <w:numFmt w:val="bullet"/>
      <w:lvlText w:val="•"/>
      <w:lvlJc w:val="left"/>
      <w:pPr>
        <w:ind w:left="3736" w:hanging="351"/>
      </w:pPr>
      <w:rPr>
        <w:rFonts w:hint="default"/>
        <w:lang w:val="it-IT" w:eastAsia="it-IT" w:bidi="it-IT"/>
      </w:rPr>
    </w:lvl>
    <w:lvl w:ilvl="3" w:tplc="BFAEEFAA">
      <w:numFmt w:val="bullet"/>
      <w:lvlText w:val="•"/>
      <w:lvlJc w:val="left"/>
      <w:pPr>
        <w:ind w:left="4644" w:hanging="351"/>
      </w:pPr>
      <w:rPr>
        <w:rFonts w:hint="default"/>
        <w:lang w:val="it-IT" w:eastAsia="it-IT" w:bidi="it-IT"/>
      </w:rPr>
    </w:lvl>
    <w:lvl w:ilvl="4" w:tplc="D7603C9A">
      <w:numFmt w:val="bullet"/>
      <w:lvlText w:val="•"/>
      <w:lvlJc w:val="left"/>
      <w:pPr>
        <w:ind w:left="5552" w:hanging="351"/>
      </w:pPr>
      <w:rPr>
        <w:rFonts w:hint="default"/>
        <w:lang w:val="it-IT" w:eastAsia="it-IT" w:bidi="it-IT"/>
      </w:rPr>
    </w:lvl>
    <w:lvl w:ilvl="5" w:tplc="4D7610A2">
      <w:numFmt w:val="bullet"/>
      <w:lvlText w:val="•"/>
      <w:lvlJc w:val="left"/>
      <w:pPr>
        <w:ind w:left="6460" w:hanging="351"/>
      </w:pPr>
      <w:rPr>
        <w:rFonts w:hint="default"/>
        <w:lang w:val="it-IT" w:eastAsia="it-IT" w:bidi="it-IT"/>
      </w:rPr>
    </w:lvl>
    <w:lvl w:ilvl="6" w:tplc="98C43CC0">
      <w:numFmt w:val="bullet"/>
      <w:lvlText w:val="•"/>
      <w:lvlJc w:val="left"/>
      <w:pPr>
        <w:ind w:left="7368" w:hanging="351"/>
      </w:pPr>
      <w:rPr>
        <w:rFonts w:hint="default"/>
        <w:lang w:val="it-IT" w:eastAsia="it-IT" w:bidi="it-IT"/>
      </w:rPr>
    </w:lvl>
    <w:lvl w:ilvl="7" w:tplc="0504B6B4">
      <w:numFmt w:val="bullet"/>
      <w:lvlText w:val="•"/>
      <w:lvlJc w:val="left"/>
      <w:pPr>
        <w:ind w:left="8276" w:hanging="351"/>
      </w:pPr>
      <w:rPr>
        <w:rFonts w:hint="default"/>
        <w:lang w:val="it-IT" w:eastAsia="it-IT" w:bidi="it-IT"/>
      </w:rPr>
    </w:lvl>
    <w:lvl w:ilvl="8" w:tplc="8AA691CE">
      <w:numFmt w:val="bullet"/>
      <w:lvlText w:val="•"/>
      <w:lvlJc w:val="left"/>
      <w:pPr>
        <w:ind w:left="9184" w:hanging="351"/>
      </w:pPr>
      <w:rPr>
        <w:rFonts w:hint="default"/>
        <w:lang w:val="it-IT" w:eastAsia="it-IT" w:bidi="it-IT"/>
      </w:rPr>
    </w:lvl>
  </w:abstractNum>
  <w:abstractNum w:abstractNumId="18">
    <w:nsid w:val="5DE97411"/>
    <w:multiLevelType w:val="hybridMultilevel"/>
    <w:tmpl w:val="EAA20E90"/>
    <w:lvl w:ilvl="0" w:tplc="EC82E7B2">
      <w:numFmt w:val="bullet"/>
      <w:lvlText w:val="-"/>
      <w:lvlJc w:val="left"/>
      <w:pPr>
        <w:ind w:left="1900" w:hanging="552"/>
      </w:pPr>
      <w:rPr>
        <w:rFonts w:ascii="Times New Roman" w:eastAsia="Times New Roman" w:hAnsi="Times New Roman" w:cs="Times New Roman" w:hint="default"/>
        <w:w w:val="101"/>
        <w:sz w:val="23"/>
        <w:szCs w:val="23"/>
        <w:lang w:val="it-IT" w:eastAsia="it-IT" w:bidi="it-IT"/>
      </w:rPr>
    </w:lvl>
    <w:lvl w:ilvl="1" w:tplc="1BF83F9C">
      <w:numFmt w:val="bullet"/>
      <w:lvlText w:val="•"/>
      <w:lvlJc w:val="left"/>
      <w:pPr>
        <w:ind w:left="2810" w:hanging="552"/>
      </w:pPr>
      <w:rPr>
        <w:rFonts w:hint="default"/>
        <w:lang w:val="it-IT" w:eastAsia="it-IT" w:bidi="it-IT"/>
      </w:rPr>
    </w:lvl>
    <w:lvl w:ilvl="2" w:tplc="B5AACCDE">
      <w:numFmt w:val="bullet"/>
      <w:lvlText w:val="•"/>
      <w:lvlJc w:val="left"/>
      <w:pPr>
        <w:ind w:left="3720" w:hanging="552"/>
      </w:pPr>
      <w:rPr>
        <w:rFonts w:hint="default"/>
        <w:lang w:val="it-IT" w:eastAsia="it-IT" w:bidi="it-IT"/>
      </w:rPr>
    </w:lvl>
    <w:lvl w:ilvl="3" w:tplc="DEB41E2C">
      <w:numFmt w:val="bullet"/>
      <w:lvlText w:val="•"/>
      <w:lvlJc w:val="left"/>
      <w:pPr>
        <w:ind w:left="4630" w:hanging="552"/>
      </w:pPr>
      <w:rPr>
        <w:rFonts w:hint="default"/>
        <w:lang w:val="it-IT" w:eastAsia="it-IT" w:bidi="it-IT"/>
      </w:rPr>
    </w:lvl>
    <w:lvl w:ilvl="4" w:tplc="C25A81C6">
      <w:numFmt w:val="bullet"/>
      <w:lvlText w:val="•"/>
      <w:lvlJc w:val="left"/>
      <w:pPr>
        <w:ind w:left="5540" w:hanging="552"/>
      </w:pPr>
      <w:rPr>
        <w:rFonts w:hint="default"/>
        <w:lang w:val="it-IT" w:eastAsia="it-IT" w:bidi="it-IT"/>
      </w:rPr>
    </w:lvl>
    <w:lvl w:ilvl="5" w:tplc="21842AB8">
      <w:numFmt w:val="bullet"/>
      <w:lvlText w:val="•"/>
      <w:lvlJc w:val="left"/>
      <w:pPr>
        <w:ind w:left="6450" w:hanging="552"/>
      </w:pPr>
      <w:rPr>
        <w:rFonts w:hint="default"/>
        <w:lang w:val="it-IT" w:eastAsia="it-IT" w:bidi="it-IT"/>
      </w:rPr>
    </w:lvl>
    <w:lvl w:ilvl="6" w:tplc="3C528B8A">
      <w:numFmt w:val="bullet"/>
      <w:lvlText w:val="•"/>
      <w:lvlJc w:val="left"/>
      <w:pPr>
        <w:ind w:left="7360" w:hanging="552"/>
      </w:pPr>
      <w:rPr>
        <w:rFonts w:hint="default"/>
        <w:lang w:val="it-IT" w:eastAsia="it-IT" w:bidi="it-IT"/>
      </w:rPr>
    </w:lvl>
    <w:lvl w:ilvl="7" w:tplc="9460B8EA">
      <w:numFmt w:val="bullet"/>
      <w:lvlText w:val="•"/>
      <w:lvlJc w:val="left"/>
      <w:pPr>
        <w:ind w:left="8270" w:hanging="552"/>
      </w:pPr>
      <w:rPr>
        <w:rFonts w:hint="default"/>
        <w:lang w:val="it-IT" w:eastAsia="it-IT" w:bidi="it-IT"/>
      </w:rPr>
    </w:lvl>
    <w:lvl w:ilvl="8" w:tplc="94CAB882">
      <w:numFmt w:val="bullet"/>
      <w:lvlText w:val="•"/>
      <w:lvlJc w:val="left"/>
      <w:pPr>
        <w:ind w:left="9180" w:hanging="552"/>
      </w:pPr>
      <w:rPr>
        <w:rFonts w:hint="default"/>
        <w:lang w:val="it-IT" w:eastAsia="it-IT" w:bidi="it-IT"/>
      </w:rPr>
    </w:lvl>
  </w:abstractNum>
  <w:abstractNum w:abstractNumId="19">
    <w:nsid w:val="619549C0"/>
    <w:multiLevelType w:val="hybridMultilevel"/>
    <w:tmpl w:val="3BAEEC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41D6C2D"/>
    <w:multiLevelType w:val="multilevel"/>
    <w:tmpl w:val="EF4E4D94"/>
    <w:lvl w:ilvl="0">
      <w:start w:val="2"/>
      <w:numFmt w:val="decimal"/>
      <w:lvlText w:val="%1"/>
      <w:lvlJc w:val="left"/>
      <w:pPr>
        <w:ind w:left="1535" w:hanging="324"/>
      </w:pPr>
      <w:rPr>
        <w:rFonts w:hint="default"/>
        <w:lang w:val="it-IT" w:eastAsia="it-IT" w:bidi="it-IT"/>
      </w:rPr>
    </w:lvl>
    <w:lvl w:ilvl="1">
      <w:start w:val="1"/>
      <w:numFmt w:val="decimal"/>
      <w:lvlText w:val="%1.%2"/>
      <w:lvlJc w:val="left"/>
      <w:pPr>
        <w:ind w:left="1535" w:hanging="324"/>
      </w:pPr>
      <w:rPr>
        <w:rFonts w:ascii="Times New Roman" w:eastAsia="Times New Roman" w:hAnsi="Times New Roman" w:cs="Times New Roman" w:hint="default"/>
        <w:w w:val="102"/>
        <w:sz w:val="21"/>
        <w:szCs w:val="21"/>
        <w:lang w:val="it-IT" w:eastAsia="it-IT" w:bidi="it-IT"/>
      </w:rPr>
    </w:lvl>
    <w:lvl w:ilvl="2">
      <w:start w:val="1"/>
      <w:numFmt w:val="decimal"/>
      <w:lvlText w:val="%1.%2.%3"/>
      <w:lvlJc w:val="left"/>
      <w:pPr>
        <w:ind w:left="1696" w:hanging="485"/>
      </w:pPr>
      <w:rPr>
        <w:rFonts w:ascii="Times New Roman" w:eastAsia="Times New Roman" w:hAnsi="Times New Roman" w:cs="Times New Roman" w:hint="default"/>
        <w:spacing w:val="-2"/>
        <w:w w:val="102"/>
        <w:sz w:val="21"/>
        <w:szCs w:val="21"/>
        <w:lang w:val="it-IT" w:eastAsia="it-IT" w:bidi="it-IT"/>
      </w:rPr>
    </w:lvl>
    <w:lvl w:ilvl="3">
      <w:numFmt w:val="bullet"/>
      <w:lvlText w:val="•"/>
      <w:lvlJc w:val="left"/>
      <w:pPr>
        <w:ind w:left="3766" w:hanging="485"/>
      </w:pPr>
      <w:rPr>
        <w:rFonts w:hint="default"/>
        <w:lang w:val="it-IT" w:eastAsia="it-IT" w:bidi="it-IT"/>
      </w:rPr>
    </w:lvl>
    <w:lvl w:ilvl="4">
      <w:numFmt w:val="bullet"/>
      <w:lvlText w:val="•"/>
      <w:lvlJc w:val="left"/>
      <w:pPr>
        <w:ind w:left="4800" w:hanging="485"/>
      </w:pPr>
      <w:rPr>
        <w:rFonts w:hint="default"/>
        <w:lang w:val="it-IT" w:eastAsia="it-IT" w:bidi="it-IT"/>
      </w:rPr>
    </w:lvl>
    <w:lvl w:ilvl="5">
      <w:numFmt w:val="bullet"/>
      <w:lvlText w:val="•"/>
      <w:lvlJc w:val="left"/>
      <w:pPr>
        <w:ind w:left="5833" w:hanging="485"/>
      </w:pPr>
      <w:rPr>
        <w:rFonts w:hint="default"/>
        <w:lang w:val="it-IT" w:eastAsia="it-IT" w:bidi="it-IT"/>
      </w:rPr>
    </w:lvl>
    <w:lvl w:ilvl="6">
      <w:numFmt w:val="bullet"/>
      <w:lvlText w:val="•"/>
      <w:lvlJc w:val="left"/>
      <w:pPr>
        <w:ind w:left="6866" w:hanging="485"/>
      </w:pPr>
      <w:rPr>
        <w:rFonts w:hint="default"/>
        <w:lang w:val="it-IT" w:eastAsia="it-IT" w:bidi="it-IT"/>
      </w:rPr>
    </w:lvl>
    <w:lvl w:ilvl="7">
      <w:numFmt w:val="bullet"/>
      <w:lvlText w:val="•"/>
      <w:lvlJc w:val="left"/>
      <w:pPr>
        <w:ind w:left="7900" w:hanging="485"/>
      </w:pPr>
      <w:rPr>
        <w:rFonts w:hint="default"/>
        <w:lang w:val="it-IT" w:eastAsia="it-IT" w:bidi="it-IT"/>
      </w:rPr>
    </w:lvl>
    <w:lvl w:ilvl="8">
      <w:numFmt w:val="bullet"/>
      <w:lvlText w:val="•"/>
      <w:lvlJc w:val="left"/>
      <w:pPr>
        <w:ind w:left="8933" w:hanging="485"/>
      </w:pPr>
      <w:rPr>
        <w:rFonts w:hint="default"/>
        <w:lang w:val="it-IT" w:eastAsia="it-IT" w:bidi="it-IT"/>
      </w:rPr>
    </w:lvl>
  </w:abstractNum>
  <w:abstractNum w:abstractNumId="21">
    <w:nsid w:val="6C402CC9"/>
    <w:multiLevelType w:val="multilevel"/>
    <w:tmpl w:val="0BCCD9BA"/>
    <w:lvl w:ilvl="0">
      <w:start w:val="2"/>
      <w:numFmt w:val="decimal"/>
      <w:lvlText w:val="%1"/>
      <w:lvlJc w:val="left"/>
      <w:pPr>
        <w:ind w:left="1622" w:hanging="411"/>
      </w:pPr>
      <w:rPr>
        <w:rFonts w:hint="default"/>
        <w:lang w:val="it-IT" w:eastAsia="it-IT" w:bidi="it-IT"/>
      </w:rPr>
    </w:lvl>
    <w:lvl w:ilvl="1">
      <w:start w:val="1"/>
      <w:numFmt w:val="decimal"/>
      <w:lvlText w:val="%1.%2"/>
      <w:lvlJc w:val="left"/>
      <w:pPr>
        <w:ind w:left="837" w:hanging="411"/>
      </w:pPr>
      <w:rPr>
        <w:rFonts w:ascii="Times New Roman" w:eastAsia="Times New Roman" w:hAnsi="Times New Roman" w:cs="Times New Roman" w:hint="default"/>
        <w:i/>
        <w:w w:val="101"/>
        <w:sz w:val="27"/>
        <w:szCs w:val="27"/>
        <w:lang w:val="it-IT" w:eastAsia="it-IT" w:bidi="it-IT"/>
      </w:rPr>
    </w:lvl>
    <w:lvl w:ilvl="2">
      <w:start w:val="1"/>
      <w:numFmt w:val="lowerLetter"/>
      <w:lvlText w:val="%3)"/>
      <w:lvlJc w:val="left"/>
      <w:pPr>
        <w:ind w:left="1912" w:hanging="351"/>
      </w:pPr>
      <w:rPr>
        <w:rFonts w:ascii="Times New Roman" w:eastAsia="Times New Roman" w:hAnsi="Times New Roman" w:cs="Times New Roman" w:hint="default"/>
        <w:spacing w:val="-1"/>
        <w:w w:val="101"/>
        <w:sz w:val="23"/>
        <w:szCs w:val="23"/>
        <w:lang w:val="it-IT" w:eastAsia="it-IT" w:bidi="it-IT"/>
      </w:rPr>
    </w:lvl>
    <w:lvl w:ilvl="3">
      <w:numFmt w:val="bullet"/>
      <w:lvlText w:val="•"/>
      <w:lvlJc w:val="left"/>
      <w:pPr>
        <w:ind w:left="3937" w:hanging="351"/>
      </w:pPr>
      <w:rPr>
        <w:rFonts w:hint="default"/>
        <w:lang w:val="it-IT" w:eastAsia="it-IT" w:bidi="it-IT"/>
      </w:rPr>
    </w:lvl>
    <w:lvl w:ilvl="4">
      <w:numFmt w:val="bullet"/>
      <w:lvlText w:val="•"/>
      <w:lvlJc w:val="left"/>
      <w:pPr>
        <w:ind w:left="4946" w:hanging="351"/>
      </w:pPr>
      <w:rPr>
        <w:rFonts w:hint="default"/>
        <w:lang w:val="it-IT" w:eastAsia="it-IT" w:bidi="it-IT"/>
      </w:rPr>
    </w:lvl>
    <w:lvl w:ilvl="5">
      <w:numFmt w:val="bullet"/>
      <w:lvlText w:val="•"/>
      <w:lvlJc w:val="left"/>
      <w:pPr>
        <w:ind w:left="5955" w:hanging="351"/>
      </w:pPr>
      <w:rPr>
        <w:rFonts w:hint="default"/>
        <w:lang w:val="it-IT" w:eastAsia="it-IT" w:bidi="it-IT"/>
      </w:rPr>
    </w:lvl>
    <w:lvl w:ilvl="6">
      <w:numFmt w:val="bullet"/>
      <w:lvlText w:val="•"/>
      <w:lvlJc w:val="left"/>
      <w:pPr>
        <w:ind w:left="6964" w:hanging="351"/>
      </w:pPr>
      <w:rPr>
        <w:rFonts w:hint="default"/>
        <w:lang w:val="it-IT" w:eastAsia="it-IT" w:bidi="it-IT"/>
      </w:rPr>
    </w:lvl>
    <w:lvl w:ilvl="7">
      <w:numFmt w:val="bullet"/>
      <w:lvlText w:val="•"/>
      <w:lvlJc w:val="left"/>
      <w:pPr>
        <w:ind w:left="7973" w:hanging="351"/>
      </w:pPr>
      <w:rPr>
        <w:rFonts w:hint="default"/>
        <w:lang w:val="it-IT" w:eastAsia="it-IT" w:bidi="it-IT"/>
      </w:rPr>
    </w:lvl>
    <w:lvl w:ilvl="8">
      <w:numFmt w:val="bullet"/>
      <w:lvlText w:val="•"/>
      <w:lvlJc w:val="left"/>
      <w:pPr>
        <w:ind w:left="8982" w:hanging="351"/>
      </w:pPr>
      <w:rPr>
        <w:rFonts w:hint="default"/>
        <w:lang w:val="it-IT" w:eastAsia="it-IT" w:bidi="it-IT"/>
      </w:rPr>
    </w:lvl>
  </w:abstractNum>
  <w:abstractNum w:abstractNumId="22">
    <w:nsid w:val="723C2919"/>
    <w:multiLevelType w:val="hybridMultilevel"/>
    <w:tmpl w:val="98EADA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6FD0B9A"/>
    <w:multiLevelType w:val="hybridMultilevel"/>
    <w:tmpl w:val="A11EA91E"/>
    <w:lvl w:ilvl="0" w:tplc="92F2F858">
      <w:numFmt w:val="bullet"/>
      <w:lvlText w:val=""/>
      <w:lvlJc w:val="left"/>
      <w:pPr>
        <w:ind w:left="1912" w:hanging="351"/>
      </w:pPr>
      <w:rPr>
        <w:rFonts w:ascii="Wingdings" w:eastAsia="Wingdings" w:hAnsi="Wingdings" w:cs="Wingdings" w:hint="default"/>
        <w:w w:val="101"/>
        <w:sz w:val="23"/>
        <w:szCs w:val="23"/>
        <w:lang w:val="it-IT" w:eastAsia="it-IT" w:bidi="it-IT"/>
      </w:rPr>
    </w:lvl>
    <w:lvl w:ilvl="1" w:tplc="0CF21F2A">
      <w:numFmt w:val="bullet"/>
      <w:lvlText w:val="•"/>
      <w:lvlJc w:val="left"/>
      <w:pPr>
        <w:ind w:left="2828" w:hanging="351"/>
      </w:pPr>
      <w:rPr>
        <w:rFonts w:hint="default"/>
        <w:lang w:val="it-IT" w:eastAsia="it-IT" w:bidi="it-IT"/>
      </w:rPr>
    </w:lvl>
    <w:lvl w:ilvl="2" w:tplc="FB3A6D32">
      <w:numFmt w:val="bullet"/>
      <w:lvlText w:val="•"/>
      <w:lvlJc w:val="left"/>
      <w:pPr>
        <w:ind w:left="3736" w:hanging="351"/>
      </w:pPr>
      <w:rPr>
        <w:rFonts w:hint="default"/>
        <w:lang w:val="it-IT" w:eastAsia="it-IT" w:bidi="it-IT"/>
      </w:rPr>
    </w:lvl>
    <w:lvl w:ilvl="3" w:tplc="8FA083C4">
      <w:numFmt w:val="bullet"/>
      <w:lvlText w:val="•"/>
      <w:lvlJc w:val="left"/>
      <w:pPr>
        <w:ind w:left="4644" w:hanging="351"/>
      </w:pPr>
      <w:rPr>
        <w:rFonts w:hint="default"/>
        <w:lang w:val="it-IT" w:eastAsia="it-IT" w:bidi="it-IT"/>
      </w:rPr>
    </w:lvl>
    <w:lvl w:ilvl="4" w:tplc="92DC9C42">
      <w:numFmt w:val="bullet"/>
      <w:lvlText w:val="•"/>
      <w:lvlJc w:val="left"/>
      <w:pPr>
        <w:ind w:left="5552" w:hanging="351"/>
      </w:pPr>
      <w:rPr>
        <w:rFonts w:hint="default"/>
        <w:lang w:val="it-IT" w:eastAsia="it-IT" w:bidi="it-IT"/>
      </w:rPr>
    </w:lvl>
    <w:lvl w:ilvl="5" w:tplc="36A8228A">
      <w:numFmt w:val="bullet"/>
      <w:lvlText w:val="•"/>
      <w:lvlJc w:val="left"/>
      <w:pPr>
        <w:ind w:left="6460" w:hanging="351"/>
      </w:pPr>
      <w:rPr>
        <w:rFonts w:hint="default"/>
        <w:lang w:val="it-IT" w:eastAsia="it-IT" w:bidi="it-IT"/>
      </w:rPr>
    </w:lvl>
    <w:lvl w:ilvl="6" w:tplc="52DC1814">
      <w:numFmt w:val="bullet"/>
      <w:lvlText w:val="•"/>
      <w:lvlJc w:val="left"/>
      <w:pPr>
        <w:ind w:left="7368" w:hanging="351"/>
      </w:pPr>
      <w:rPr>
        <w:rFonts w:hint="default"/>
        <w:lang w:val="it-IT" w:eastAsia="it-IT" w:bidi="it-IT"/>
      </w:rPr>
    </w:lvl>
    <w:lvl w:ilvl="7" w:tplc="3B2A151A">
      <w:numFmt w:val="bullet"/>
      <w:lvlText w:val="•"/>
      <w:lvlJc w:val="left"/>
      <w:pPr>
        <w:ind w:left="8276" w:hanging="351"/>
      </w:pPr>
      <w:rPr>
        <w:rFonts w:hint="default"/>
        <w:lang w:val="it-IT" w:eastAsia="it-IT" w:bidi="it-IT"/>
      </w:rPr>
    </w:lvl>
    <w:lvl w:ilvl="8" w:tplc="FBD273A2">
      <w:numFmt w:val="bullet"/>
      <w:lvlText w:val="•"/>
      <w:lvlJc w:val="left"/>
      <w:pPr>
        <w:ind w:left="9184" w:hanging="351"/>
      </w:pPr>
      <w:rPr>
        <w:rFonts w:hint="default"/>
        <w:lang w:val="it-IT" w:eastAsia="it-IT" w:bidi="it-IT"/>
      </w:rPr>
    </w:lvl>
  </w:abstractNum>
  <w:abstractNum w:abstractNumId="24">
    <w:nsid w:val="77E72085"/>
    <w:multiLevelType w:val="hybridMultilevel"/>
    <w:tmpl w:val="B2341D36"/>
    <w:lvl w:ilvl="0" w:tplc="1A487F06">
      <w:numFmt w:val="bullet"/>
      <w:lvlText w:val="-"/>
      <w:lvlJc w:val="left"/>
      <w:pPr>
        <w:ind w:left="1562" w:hanging="396"/>
      </w:pPr>
      <w:rPr>
        <w:rFonts w:ascii="Times New Roman" w:eastAsia="Times New Roman" w:hAnsi="Times New Roman" w:cs="Times New Roman" w:hint="default"/>
        <w:w w:val="101"/>
        <w:sz w:val="23"/>
        <w:szCs w:val="23"/>
        <w:lang w:val="it-IT" w:eastAsia="it-IT" w:bidi="it-IT"/>
      </w:rPr>
    </w:lvl>
    <w:lvl w:ilvl="1" w:tplc="98E4F4A6">
      <w:numFmt w:val="bullet"/>
      <w:lvlText w:val="•"/>
      <w:lvlJc w:val="left"/>
      <w:pPr>
        <w:ind w:left="2504" w:hanging="396"/>
      </w:pPr>
      <w:rPr>
        <w:rFonts w:hint="default"/>
        <w:lang w:val="it-IT" w:eastAsia="it-IT" w:bidi="it-IT"/>
      </w:rPr>
    </w:lvl>
    <w:lvl w:ilvl="2" w:tplc="248691D8">
      <w:numFmt w:val="bullet"/>
      <w:lvlText w:val="•"/>
      <w:lvlJc w:val="left"/>
      <w:pPr>
        <w:ind w:left="3448" w:hanging="396"/>
      </w:pPr>
      <w:rPr>
        <w:rFonts w:hint="default"/>
        <w:lang w:val="it-IT" w:eastAsia="it-IT" w:bidi="it-IT"/>
      </w:rPr>
    </w:lvl>
    <w:lvl w:ilvl="3" w:tplc="8FD2EDE2">
      <w:numFmt w:val="bullet"/>
      <w:lvlText w:val="•"/>
      <w:lvlJc w:val="left"/>
      <w:pPr>
        <w:ind w:left="4392" w:hanging="396"/>
      </w:pPr>
      <w:rPr>
        <w:rFonts w:hint="default"/>
        <w:lang w:val="it-IT" w:eastAsia="it-IT" w:bidi="it-IT"/>
      </w:rPr>
    </w:lvl>
    <w:lvl w:ilvl="4" w:tplc="891A4638">
      <w:numFmt w:val="bullet"/>
      <w:lvlText w:val="•"/>
      <w:lvlJc w:val="left"/>
      <w:pPr>
        <w:ind w:left="5336" w:hanging="396"/>
      </w:pPr>
      <w:rPr>
        <w:rFonts w:hint="default"/>
        <w:lang w:val="it-IT" w:eastAsia="it-IT" w:bidi="it-IT"/>
      </w:rPr>
    </w:lvl>
    <w:lvl w:ilvl="5" w:tplc="5A5CD184">
      <w:numFmt w:val="bullet"/>
      <w:lvlText w:val="•"/>
      <w:lvlJc w:val="left"/>
      <w:pPr>
        <w:ind w:left="6280" w:hanging="396"/>
      </w:pPr>
      <w:rPr>
        <w:rFonts w:hint="default"/>
        <w:lang w:val="it-IT" w:eastAsia="it-IT" w:bidi="it-IT"/>
      </w:rPr>
    </w:lvl>
    <w:lvl w:ilvl="6" w:tplc="47AACD9C">
      <w:numFmt w:val="bullet"/>
      <w:lvlText w:val="•"/>
      <w:lvlJc w:val="left"/>
      <w:pPr>
        <w:ind w:left="7224" w:hanging="396"/>
      </w:pPr>
      <w:rPr>
        <w:rFonts w:hint="default"/>
        <w:lang w:val="it-IT" w:eastAsia="it-IT" w:bidi="it-IT"/>
      </w:rPr>
    </w:lvl>
    <w:lvl w:ilvl="7" w:tplc="56F42C92">
      <w:numFmt w:val="bullet"/>
      <w:lvlText w:val="•"/>
      <w:lvlJc w:val="left"/>
      <w:pPr>
        <w:ind w:left="8168" w:hanging="396"/>
      </w:pPr>
      <w:rPr>
        <w:rFonts w:hint="default"/>
        <w:lang w:val="it-IT" w:eastAsia="it-IT" w:bidi="it-IT"/>
      </w:rPr>
    </w:lvl>
    <w:lvl w:ilvl="8" w:tplc="63948EF8">
      <w:numFmt w:val="bullet"/>
      <w:lvlText w:val="•"/>
      <w:lvlJc w:val="left"/>
      <w:pPr>
        <w:ind w:left="9112" w:hanging="396"/>
      </w:pPr>
      <w:rPr>
        <w:rFonts w:hint="default"/>
        <w:lang w:val="it-IT" w:eastAsia="it-IT" w:bidi="it-IT"/>
      </w:rPr>
    </w:lvl>
  </w:abstractNum>
  <w:abstractNum w:abstractNumId="25">
    <w:nsid w:val="78E836C3"/>
    <w:multiLevelType w:val="multilevel"/>
    <w:tmpl w:val="443C1666"/>
    <w:lvl w:ilvl="0">
      <w:start w:val="3"/>
      <w:numFmt w:val="decimal"/>
      <w:lvlText w:val="%1"/>
      <w:lvlJc w:val="left"/>
      <w:pPr>
        <w:ind w:left="1562" w:hanging="351"/>
      </w:pPr>
      <w:rPr>
        <w:rFonts w:hint="default"/>
        <w:lang w:val="it-IT" w:eastAsia="it-IT" w:bidi="it-IT"/>
      </w:rPr>
    </w:lvl>
    <w:lvl w:ilvl="1">
      <w:start w:val="1"/>
      <w:numFmt w:val="decimal"/>
      <w:lvlText w:val="%1.%2"/>
      <w:lvlJc w:val="left"/>
      <w:pPr>
        <w:ind w:left="1562" w:hanging="351"/>
        <w:jc w:val="right"/>
      </w:pPr>
      <w:rPr>
        <w:rFonts w:ascii="Times New Roman" w:eastAsia="Times New Roman" w:hAnsi="Times New Roman" w:cs="Times New Roman" w:hint="default"/>
        <w:i/>
        <w:spacing w:val="-1"/>
        <w:w w:val="101"/>
        <w:sz w:val="23"/>
        <w:szCs w:val="23"/>
        <w:lang w:val="it-IT" w:eastAsia="it-IT" w:bidi="it-IT"/>
      </w:rPr>
    </w:lvl>
    <w:lvl w:ilvl="2">
      <w:start w:val="1"/>
      <w:numFmt w:val="lowerLetter"/>
      <w:lvlText w:val="%3)"/>
      <w:lvlJc w:val="left"/>
      <w:pPr>
        <w:ind w:left="1912" w:hanging="351"/>
      </w:pPr>
      <w:rPr>
        <w:rFonts w:hint="default"/>
        <w:spacing w:val="-1"/>
        <w:w w:val="101"/>
        <w:sz w:val="23"/>
        <w:szCs w:val="23"/>
        <w:lang w:val="it-IT" w:eastAsia="it-IT" w:bidi="it-IT"/>
      </w:rPr>
    </w:lvl>
    <w:lvl w:ilvl="3">
      <w:numFmt w:val="bullet"/>
      <w:lvlText w:val="•"/>
      <w:lvlJc w:val="left"/>
      <w:pPr>
        <w:ind w:left="3937" w:hanging="351"/>
      </w:pPr>
      <w:rPr>
        <w:rFonts w:hint="default"/>
        <w:lang w:val="it-IT" w:eastAsia="it-IT" w:bidi="it-IT"/>
      </w:rPr>
    </w:lvl>
    <w:lvl w:ilvl="4">
      <w:numFmt w:val="bullet"/>
      <w:lvlText w:val="•"/>
      <w:lvlJc w:val="left"/>
      <w:pPr>
        <w:ind w:left="4946" w:hanging="351"/>
      </w:pPr>
      <w:rPr>
        <w:rFonts w:hint="default"/>
        <w:lang w:val="it-IT" w:eastAsia="it-IT" w:bidi="it-IT"/>
      </w:rPr>
    </w:lvl>
    <w:lvl w:ilvl="5">
      <w:numFmt w:val="bullet"/>
      <w:lvlText w:val="•"/>
      <w:lvlJc w:val="left"/>
      <w:pPr>
        <w:ind w:left="5955" w:hanging="351"/>
      </w:pPr>
      <w:rPr>
        <w:rFonts w:hint="default"/>
        <w:lang w:val="it-IT" w:eastAsia="it-IT" w:bidi="it-IT"/>
      </w:rPr>
    </w:lvl>
    <w:lvl w:ilvl="6">
      <w:numFmt w:val="bullet"/>
      <w:lvlText w:val="•"/>
      <w:lvlJc w:val="left"/>
      <w:pPr>
        <w:ind w:left="6964" w:hanging="351"/>
      </w:pPr>
      <w:rPr>
        <w:rFonts w:hint="default"/>
        <w:lang w:val="it-IT" w:eastAsia="it-IT" w:bidi="it-IT"/>
      </w:rPr>
    </w:lvl>
    <w:lvl w:ilvl="7">
      <w:numFmt w:val="bullet"/>
      <w:lvlText w:val="•"/>
      <w:lvlJc w:val="left"/>
      <w:pPr>
        <w:ind w:left="7973" w:hanging="351"/>
      </w:pPr>
      <w:rPr>
        <w:rFonts w:hint="default"/>
        <w:lang w:val="it-IT" w:eastAsia="it-IT" w:bidi="it-IT"/>
      </w:rPr>
    </w:lvl>
    <w:lvl w:ilvl="8">
      <w:numFmt w:val="bullet"/>
      <w:lvlText w:val="•"/>
      <w:lvlJc w:val="left"/>
      <w:pPr>
        <w:ind w:left="8982" w:hanging="351"/>
      </w:pPr>
      <w:rPr>
        <w:rFonts w:hint="default"/>
        <w:lang w:val="it-IT" w:eastAsia="it-IT" w:bidi="it-IT"/>
      </w:rPr>
    </w:lvl>
  </w:abstractNum>
  <w:abstractNum w:abstractNumId="26">
    <w:nsid w:val="7BE84767"/>
    <w:multiLevelType w:val="hybridMultilevel"/>
    <w:tmpl w:val="FED03C16"/>
    <w:lvl w:ilvl="0" w:tplc="0410000F">
      <w:start w:val="1"/>
      <w:numFmt w:val="decimal"/>
      <w:lvlText w:val="%1."/>
      <w:lvlJc w:val="left"/>
      <w:pPr>
        <w:ind w:left="1900" w:hanging="689"/>
      </w:pPr>
      <w:rPr>
        <w:rFonts w:hint="default"/>
        <w:w w:val="101"/>
        <w:sz w:val="23"/>
        <w:szCs w:val="23"/>
        <w:lang w:val="it-IT" w:eastAsia="it-IT" w:bidi="it-IT"/>
      </w:rPr>
    </w:lvl>
    <w:lvl w:ilvl="1" w:tplc="6F1E411A">
      <w:numFmt w:val="bullet"/>
      <w:lvlText w:val="•"/>
      <w:lvlJc w:val="left"/>
      <w:pPr>
        <w:ind w:left="2810" w:hanging="689"/>
      </w:pPr>
      <w:rPr>
        <w:rFonts w:hint="default"/>
        <w:lang w:val="it-IT" w:eastAsia="it-IT" w:bidi="it-IT"/>
      </w:rPr>
    </w:lvl>
    <w:lvl w:ilvl="2" w:tplc="CE96CEE0">
      <w:numFmt w:val="bullet"/>
      <w:lvlText w:val="•"/>
      <w:lvlJc w:val="left"/>
      <w:pPr>
        <w:ind w:left="3720" w:hanging="689"/>
      </w:pPr>
      <w:rPr>
        <w:rFonts w:hint="default"/>
        <w:lang w:val="it-IT" w:eastAsia="it-IT" w:bidi="it-IT"/>
      </w:rPr>
    </w:lvl>
    <w:lvl w:ilvl="3" w:tplc="F9D63008">
      <w:numFmt w:val="bullet"/>
      <w:lvlText w:val="•"/>
      <w:lvlJc w:val="left"/>
      <w:pPr>
        <w:ind w:left="4630" w:hanging="689"/>
      </w:pPr>
      <w:rPr>
        <w:rFonts w:hint="default"/>
        <w:lang w:val="it-IT" w:eastAsia="it-IT" w:bidi="it-IT"/>
      </w:rPr>
    </w:lvl>
    <w:lvl w:ilvl="4" w:tplc="F0662CB6">
      <w:numFmt w:val="bullet"/>
      <w:lvlText w:val="•"/>
      <w:lvlJc w:val="left"/>
      <w:pPr>
        <w:ind w:left="5540" w:hanging="689"/>
      </w:pPr>
      <w:rPr>
        <w:rFonts w:hint="default"/>
        <w:lang w:val="it-IT" w:eastAsia="it-IT" w:bidi="it-IT"/>
      </w:rPr>
    </w:lvl>
    <w:lvl w:ilvl="5" w:tplc="BDE8EC36">
      <w:numFmt w:val="bullet"/>
      <w:lvlText w:val="•"/>
      <w:lvlJc w:val="left"/>
      <w:pPr>
        <w:ind w:left="6450" w:hanging="689"/>
      </w:pPr>
      <w:rPr>
        <w:rFonts w:hint="default"/>
        <w:lang w:val="it-IT" w:eastAsia="it-IT" w:bidi="it-IT"/>
      </w:rPr>
    </w:lvl>
    <w:lvl w:ilvl="6" w:tplc="842C225A">
      <w:numFmt w:val="bullet"/>
      <w:lvlText w:val="•"/>
      <w:lvlJc w:val="left"/>
      <w:pPr>
        <w:ind w:left="7360" w:hanging="689"/>
      </w:pPr>
      <w:rPr>
        <w:rFonts w:hint="default"/>
        <w:lang w:val="it-IT" w:eastAsia="it-IT" w:bidi="it-IT"/>
      </w:rPr>
    </w:lvl>
    <w:lvl w:ilvl="7" w:tplc="2F16D862">
      <w:numFmt w:val="bullet"/>
      <w:lvlText w:val="•"/>
      <w:lvlJc w:val="left"/>
      <w:pPr>
        <w:ind w:left="8270" w:hanging="689"/>
      </w:pPr>
      <w:rPr>
        <w:rFonts w:hint="default"/>
        <w:lang w:val="it-IT" w:eastAsia="it-IT" w:bidi="it-IT"/>
      </w:rPr>
    </w:lvl>
    <w:lvl w:ilvl="8" w:tplc="B09A99F6">
      <w:numFmt w:val="bullet"/>
      <w:lvlText w:val="•"/>
      <w:lvlJc w:val="left"/>
      <w:pPr>
        <w:ind w:left="9180" w:hanging="689"/>
      </w:pPr>
      <w:rPr>
        <w:rFonts w:hint="default"/>
        <w:lang w:val="it-IT" w:eastAsia="it-IT" w:bidi="it-IT"/>
      </w:rPr>
    </w:lvl>
  </w:abstractNum>
  <w:abstractNum w:abstractNumId="27">
    <w:nsid w:val="7BF95F5E"/>
    <w:multiLevelType w:val="hybridMultilevel"/>
    <w:tmpl w:val="FED03C16"/>
    <w:lvl w:ilvl="0" w:tplc="0410000F">
      <w:start w:val="1"/>
      <w:numFmt w:val="decimal"/>
      <w:lvlText w:val="%1."/>
      <w:lvlJc w:val="left"/>
      <w:pPr>
        <w:ind w:left="1900" w:hanging="689"/>
      </w:pPr>
      <w:rPr>
        <w:rFonts w:hint="default"/>
        <w:w w:val="101"/>
        <w:sz w:val="23"/>
        <w:szCs w:val="23"/>
        <w:lang w:val="it-IT" w:eastAsia="it-IT" w:bidi="it-IT"/>
      </w:rPr>
    </w:lvl>
    <w:lvl w:ilvl="1" w:tplc="6F1E411A">
      <w:numFmt w:val="bullet"/>
      <w:lvlText w:val="•"/>
      <w:lvlJc w:val="left"/>
      <w:pPr>
        <w:ind w:left="2810" w:hanging="689"/>
      </w:pPr>
      <w:rPr>
        <w:rFonts w:hint="default"/>
        <w:lang w:val="it-IT" w:eastAsia="it-IT" w:bidi="it-IT"/>
      </w:rPr>
    </w:lvl>
    <w:lvl w:ilvl="2" w:tplc="CE96CEE0">
      <w:numFmt w:val="bullet"/>
      <w:lvlText w:val="•"/>
      <w:lvlJc w:val="left"/>
      <w:pPr>
        <w:ind w:left="3720" w:hanging="689"/>
      </w:pPr>
      <w:rPr>
        <w:rFonts w:hint="default"/>
        <w:lang w:val="it-IT" w:eastAsia="it-IT" w:bidi="it-IT"/>
      </w:rPr>
    </w:lvl>
    <w:lvl w:ilvl="3" w:tplc="F9D63008">
      <w:numFmt w:val="bullet"/>
      <w:lvlText w:val="•"/>
      <w:lvlJc w:val="left"/>
      <w:pPr>
        <w:ind w:left="4630" w:hanging="689"/>
      </w:pPr>
      <w:rPr>
        <w:rFonts w:hint="default"/>
        <w:lang w:val="it-IT" w:eastAsia="it-IT" w:bidi="it-IT"/>
      </w:rPr>
    </w:lvl>
    <w:lvl w:ilvl="4" w:tplc="F0662CB6">
      <w:numFmt w:val="bullet"/>
      <w:lvlText w:val="•"/>
      <w:lvlJc w:val="left"/>
      <w:pPr>
        <w:ind w:left="5540" w:hanging="689"/>
      </w:pPr>
      <w:rPr>
        <w:rFonts w:hint="default"/>
        <w:lang w:val="it-IT" w:eastAsia="it-IT" w:bidi="it-IT"/>
      </w:rPr>
    </w:lvl>
    <w:lvl w:ilvl="5" w:tplc="BDE8EC36">
      <w:numFmt w:val="bullet"/>
      <w:lvlText w:val="•"/>
      <w:lvlJc w:val="left"/>
      <w:pPr>
        <w:ind w:left="6450" w:hanging="689"/>
      </w:pPr>
      <w:rPr>
        <w:rFonts w:hint="default"/>
        <w:lang w:val="it-IT" w:eastAsia="it-IT" w:bidi="it-IT"/>
      </w:rPr>
    </w:lvl>
    <w:lvl w:ilvl="6" w:tplc="842C225A">
      <w:numFmt w:val="bullet"/>
      <w:lvlText w:val="•"/>
      <w:lvlJc w:val="left"/>
      <w:pPr>
        <w:ind w:left="7360" w:hanging="689"/>
      </w:pPr>
      <w:rPr>
        <w:rFonts w:hint="default"/>
        <w:lang w:val="it-IT" w:eastAsia="it-IT" w:bidi="it-IT"/>
      </w:rPr>
    </w:lvl>
    <w:lvl w:ilvl="7" w:tplc="2F16D862">
      <w:numFmt w:val="bullet"/>
      <w:lvlText w:val="•"/>
      <w:lvlJc w:val="left"/>
      <w:pPr>
        <w:ind w:left="8270" w:hanging="689"/>
      </w:pPr>
      <w:rPr>
        <w:rFonts w:hint="default"/>
        <w:lang w:val="it-IT" w:eastAsia="it-IT" w:bidi="it-IT"/>
      </w:rPr>
    </w:lvl>
    <w:lvl w:ilvl="8" w:tplc="B09A99F6">
      <w:numFmt w:val="bullet"/>
      <w:lvlText w:val="•"/>
      <w:lvlJc w:val="left"/>
      <w:pPr>
        <w:ind w:left="9180" w:hanging="689"/>
      </w:pPr>
      <w:rPr>
        <w:rFonts w:hint="default"/>
        <w:lang w:val="it-IT" w:eastAsia="it-IT" w:bidi="it-IT"/>
      </w:rPr>
    </w:lvl>
  </w:abstractNum>
  <w:abstractNum w:abstractNumId="28">
    <w:nsid w:val="7D283E24"/>
    <w:multiLevelType w:val="hybridMultilevel"/>
    <w:tmpl w:val="3970FE44"/>
    <w:lvl w:ilvl="0" w:tplc="0D32B2C6">
      <w:numFmt w:val="bullet"/>
      <w:lvlText w:val=""/>
      <w:lvlJc w:val="left"/>
      <w:pPr>
        <w:ind w:left="1912" w:hanging="351"/>
      </w:pPr>
      <w:rPr>
        <w:rFonts w:ascii="Symbol" w:eastAsia="Symbol" w:hAnsi="Symbol" w:cs="Symbol" w:hint="default"/>
        <w:w w:val="101"/>
        <w:sz w:val="23"/>
        <w:szCs w:val="23"/>
        <w:lang w:val="it-IT" w:eastAsia="it-IT" w:bidi="it-IT"/>
      </w:rPr>
    </w:lvl>
    <w:lvl w:ilvl="1" w:tplc="E990D552">
      <w:numFmt w:val="bullet"/>
      <w:lvlText w:val="•"/>
      <w:lvlJc w:val="left"/>
      <w:pPr>
        <w:ind w:left="2828" w:hanging="351"/>
      </w:pPr>
      <w:rPr>
        <w:rFonts w:hint="default"/>
        <w:lang w:val="it-IT" w:eastAsia="it-IT" w:bidi="it-IT"/>
      </w:rPr>
    </w:lvl>
    <w:lvl w:ilvl="2" w:tplc="46E09076">
      <w:numFmt w:val="bullet"/>
      <w:lvlText w:val="•"/>
      <w:lvlJc w:val="left"/>
      <w:pPr>
        <w:ind w:left="3736" w:hanging="351"/>
      </w:pPr>
      <w:rPr>
        <w:rFonts w:hint="default"/>
        <w:lang w:val="it-IT" w:eastAsia="it-IT" w:bidi="it-IT"/>
      </w:rPr>
    </w:lvl>
    <w:lvl w:ilvl="3" w:tplc="689CC8FE">
      <w:numFmt w:val="bullet"/>
      <w:lvlText w:val="•"/>
      <w:lvlJc w:val="left"/>
      <w:pPr>
        <w:ind w:left="4644" w:hanging="351"/>
      </w:pPr>
      <w:rPr>
        <w:rFonts w:hint="default"/>
        <w:lang w:val="it-IT" w:eastAsia="it-IT" w:bidi="it-IT"/>
      </w:rPr>
    </w:lvl>
    <w:lvl w:ilvl="4" w:tplc="5956CA58">
      <w:numFmt w:val="bullet"/>
      <w:lvlText w:val="•"/>
      <w:lvlJc w:val="left"/>
      <w:pPr>
        <w:ind w:left="5552" w:hanging="351"/>
      </w:pPr>
      <w:rPr>
        <w:rFonts w:hint="default"/>
        <w:lang w:val="it-IT" w:eastAsia="it-IT" w:bidi="it-IT"/>
      </w:rPr>
    </w:lvl>
    <w:lvl w:ilvl="5" w:tplc="49D26CCA">
      <w:numFmt w:val="bullet"/>
      <w:lvlText w:val="•"/>
      <w:lvlJc w:val="left"/>
      <w:pPr>
        <w:ind w:left="6460" w:hanging="351"/>
      </w:pPr>
      <w:rPr>
        <w:rFonts w:hint="default"/>
        <w:lang w:val="it-IT" w:eastAsia="it-IT" w:bidi="it-IT"/>
      </w:rPr>
    </w:lvl>
    <w:lvl w:ilvl="6" w:tplc="DD2EB0B2">
      <w:numFmt w:val="bullet"/>
      <w:lvlText w:val="•"/>
      <w:lvlJc w:val="left"/>
      <w:pPr>
        <w:ind w:left="7368" w:hanging="351"/>
      </w:pPr>
      <w:rPr>
        <w:rFonts w:hint="default"/>
        <w:lang w:val="it-IT" w:eastAsia="it-IT" w:bidi="it-IT"/>
      </w:rPr>
    </w:lvl>
    <w:lvl w:ilvl="7" w:tplc="2F460A92">
      <w:numFmt w:val="bullet"/>
      <w:lvlText w:val="•"/>
      <w:lvlJc w:val="left"/>
      <w:pPr>
        <w:ind w:left="8276" w:hanging="351"/>
      </w:pPr>
      <w:rPr>
        <w:rFonts w:hint="default"/>
        <w:lang w:val="it-IT" w:eastAsia="it-IT" w:bidi="it-IT"/>
      </w:rPr>
    </w:lvl>
    <w:lvl w:ilvl="8" w:tplc="E4FE91E8">
      <w:numFmt w:val="bullet"/>
      <w:lvlText w:val="•"/>
      <w:lvlJc w:val="left"/>
      <w:pPr>
        <w:ind w:left="9184" w:hanging="351"/>
      </w:pPr>
      <w:rPr>
        <w:rFonts w:hint="default"/>
        <w:lang w:val="it-IT" w:eastAsia="it-IT" w:bidi="it-IT"/>
      </w:rPr>
    </w:lvl>
  </w:abstractNum>
  <w:num w:numId="1">
    <w:abstractNumId w:val="18"/>
  </w:num>
  <w:num w:numId="2">
    <w:abstractNumId w:val="28"/>
  </w:num>
  <w:num w:numId="3">
    <w:abstractNumId w:val="4"/>
  </w:num>
  <w:num w:numId="4">
    <w:abstractNumId w:val="24"/>
  </w:num>
  <w:num w:numId="5">
    <w:abstractNumId w:val="9"/>
  </w:num>
  <w:num w:numId="6">
    <w:abstractNumId w:val="12"/>
  </w:num>
  <w:num w:numId="7">
    <w:abstractNumId w:val="23"/>
  </w:num>
  <w:num w:numId="8">
    <w:abstractNumId w:val="11"/>
  </w:num>
  <w:num w:numId="9">
    <w:abstractNumId w:val="13"/>
  </w:num>
  <w:num w:numId="10">
    <w:abstractNumId w:val="7"/>
  </w:num>
  <w:num w:numId="11">
    <w:abstractNumId w:val="21"/>
  </w:num>
  <w:num w:numId="12">
    <w:abstractNumId w:val="3"/>
  </w:num>
  <w:num w:numId="13">
    <w:abstractNumId w:val="14"/>
  </w:num>
  <w:num w:numId="14">
    <w:abstractNumId w:val="15"/>
  </w:num>
  <w:num w:numId="15">
    <w:abstractNumId w:val="20"/>
  </w:num>
  <w:num w:numId="16">
    <w:abstractNumId w:val="2"/>
  </w:num>
  <w:num w:numId="17">
    <w:abstractNumId w:val="6"/>
  </w:num>
  <w:num w:numId="18">
    <w:abstractNumId w:val="26"/>
  </w:num>
  <w:num w:numId="19">
    <w:abstractNumId w:val="27"/>
  </w:num>
  <w:num w:numId="20">
    <w:abstractNumId w:val="8"/>
  </w:num>
  <w:num w:numId="21">
    <w:abstractNumId w:val="25"/>
  </w:num>
  <w:num w:numId="22">
    <w:abstractNumId w:val="16"/>
  </w:num>
  <w:num w:numId="23">
    <w:abstractNumId w:val="19"/>
  </w:num>
  <w:num w:numId="24">
    <w:abstractNumId w:val="22"/>
  </w:num>
  <w:num w:numId="25">
    <w:abstractNumId w:val="10"/>
  </w:num>
  <w:num w:numId="26">
    <w:abstractNumId w:val="1"/>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5"/>
  </w:num>
  <w:num w:numId="29">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
  <w:rsids>
    <w:rsidRoot w:val="001A075D"/>
    <w:rsid w:val="0000224A"/>
    <w:rsid w:val="0000302F"/>
    <w:rsid w:val="00004104"/>
    <w:rsid w:val="0000534F"/>
    <w:rsid w:val="00013F8A"/>
    <w:rsid w:val="00025569"/>
    <w:rsid w:val="00026D20"/>
    <w:rsid w:val="000312C9"/>
    <w:rsid w:val="0004208B"/>
    <w:rsid w:val="00043C48"/>
    <w:rsid w:val="00054DCE"/>
    <w:rsid w:val="0005736D"/>
    <w:rsid w:val="0005764B"/>
    <w:rsid w:val="0006520B"/>
    <w:rsid w:val="00076EA7"/>
    <w:rsid w:val="0009177A"/>
    <w:rsid w:val="000A0016"/>
    <w:rsid w:val="000A05FF"/>
    <w:rsid w:val="000A0A7E"/>
    <w:rsid w:val="000A36FB"/>
    <w:rsid w:val="000B2A81"/>
    <w:rsid w:val="000B5696"/>
    <w:rsid w:val="000B76B6"/>
    <w:rsid w:val="000C0318"/>
    <w:rsid w:val="000C1DD1"/>
    <w:rsid w:val="000C29F2"/>
    <w:rsid w:val="000C4980"/>
    <w:rsid w:val="000C6545"/>
    <w:rsid w:val="000D03AB"/>
    <w:rsid w:val="000D24A7"/>
    <w:rsid w:val="000D32FB"/>
    <w:rsid w:val="000D4314"/>
    <w:rsid w:val="000E2989"/>
    <w:rsid w:val="000E63A0"/>
    <w:rsid w:val="000E6B7D"/>
    <w:rsid w:val="000F6DCF"/>
    <w:rsid w:val="00101C2C"/>
    <w:rsid w:val="00107704"/>
    <w:rsid w:val="00110B6F"/>
    <w:rsid w:val="00116F4E"/>
    <w:rsid w:val="001236AE"/>
    <w:rsid w:val="00124471"/>
    <w:rsid w:val="001256F6"/>
    <w:rsid w:val="00133803"/>
    <w:rsid w:val="00136861"/>
    <w:rsid w:val="00142676"/>
    <w:rsid w:val="00145D5F"/>
    <w:rsid w:val="00153793"/>
    <w:rsid w:val="0015391F"/>
    <w:rsid w:val="00162E59"/>
    <w:rsid w:val="001657AB"/>
    <w:rsid w:val="001668B8"/>
    <w:rsid w:val="00167525"/>
    <w:rsid w:val="0017760F"/>
    <w:rsid w:val="0018303E"/>
    <w:rsid w:val="0018716C"/>
    <w:rsid w:val="00193972"/>
    <w:rsid w:val="00193D26"/>
    <w:rsid w:val="0019736C"/>
    <w:rsid w:val="001A075D"/>
    <w:rsid w:val="001A12F0"/>
    <w:rsid w:val="001A4BE8"/>
    <w:rsid w:val="001A4EE5"/>
    <w:rsid w:val="001A64F2"/>
    <w:rsid w:val="001A6671"/>
    <w:rsid w:val="001A7A53"/>
    <w:rsid w:val="001C0F8E"/>
    <w:rsid w:val="001D2875"/>
    <w:rsid w:val="001D426A"/>
    <w:rsid w:val="001D5056"/>
    <w:rsid w:val="001E2A16"/>
    <w:rsid w:val="001E61AF"/>
    <w:rsid w:val="001E6801"/>
    <w:rsid w:val="001E7FAF"/>
    <w:rsid w:val="001F16A8"/>
    <w:rsid w:val="001F3618"/>
    <w:rsid w:val="00201BE4"/>
    <w:rsid w:val="002029B0"/>
    <w:rsid w:val="002074C2"/>
    <w:rsid w:val="002141B3"/>
    <w:rsid w:val="00214966"/>
    <w:rsid w:val="002159BE"/>
    <w:rsid w:val="002321A0"/>
    <w:rsid w:val="00241F6A"/>
    <w:rsid w:val="00255896"/>
    <w:rsid w:val="00261C2D"/>
    <w:rsid w:val="002767A6"/>
    <w:rsid w:val="00280B35"/>
    <w:rsid w:val="00283A83"/>
    <w:rsid w:val="00293D8A"/>
    <w:rsid w:val="002945CC"/>
    <w:rsid w:val="00297CAE"/>
    <w:rsid w:val="002A77B9"/>
    <w:rsid w:val="002B430D"/>
    <w:rsid w:val="002C1CE5"/>
    <w:rsid w:val="002C28CE"/>
    <w:rsid w:val="002D1651"/>
    <w:rsid w:val="002D1941"/>
    <w:rsid w:val="002E7D6D"/>
    <w:rsid w:val="002F7C24"/>
    <w:rsid w:val="0030082A"/>
    <w:rsid w:val="003034DA"/>
    <w:rsid w:val="003116B6"/>
    <w:rsid w:val="0032701A"/>
    <w:rsid w:val="003270AE"/>
    <w:rsid w:val="00330EA4"/>
    <w:rsid w:val="00331A00"/>
    <w:rsid w:val="00341310"/>
    <w:rsid w:val="0034172F"/>
    <w:rsid w:val="00343050"/>
    <w:rsid w:val="00347CE7"/>
    <w:rsid w:val="0035265F"/>
    <w:rsid w:val="0035373E"/>
    <w:rsid w:val="00356D12"/>
    <w:rsid w:val="003572EA"/>
    <w:rsid w:val="00361C2E"/>
    <w:rsid w:val="0037309E"/>
    <w:rsid w:val="00373CFB"/>
    <w:rsid w:val="0037663D"/>
    <w:rsid w:val="003770F0"/>
    <w:rsid w:val="003925E4"/>
    <w:rsid w:val="00393BF3"/>
    <w:rsid w:val="003958EA"/>
    <w:rsid w:val="00396A9B"/>
    <w:rsid w:val="00396C79"/>
    <w:rsid w:val="003A11EA"/>
    <w:rsid w:val="003A76B4"/>
    <w:rsid w:val="003C3C55"/>
    <w:rsid w:val="003C7799"/>
    <w:rsid w:val="003C7BFF"/>
    <w:rsid w:val="003D6877"/>
    <w:rsid w:val="003D6914"/>
    <w:rsid w:val="003E78B8"/>
    <w:rsid w:val="003F0D67"/>
    <w:rsid w:val="003F30BE"/>
    <w:rsid w:val="003F466E"/>
    <w:rsid w:val="003F4808"/>
    <w:rsid w:val="00402B79"/>
    <w:rsid w:val="00404250"/>
    <w:rsid w:val="004045F2"/>
    <w:rsid w:val="00404AF1"/>
    <w:rsid w:val="004063CC"/>
    <w:rsid w:val="004167FD"/>
    <w:rsid w:val="00420247"/>
    <w:rsid w:val="00435ED2"/>
    <w:rsid w:val="004408C9"/>
    <w:rsid w:val="00442CB1"/>
    <w:rsid w:val="004459F1"/>
    <w:rsid w:val="00446312"/>
    <w:rsid w:val="004466C9"/>
    <w:rsid w:val="00450E8F"/>
    <w:rsid w:val="0045407D"/>
    <w:rsid w:val="0045542A"/>
    <w:rsid w:val="00460A10"/>
    <w:rsid w:val="00474E97"/>
    <w:rsid w:val="00475775"/>
    <w:rsid w:val="00477161"/>
    <w:rsid w:val="0048078B"/>
    <w:rsid w:val="00480902"/>
    <w:rsid w:val="004A0079"/>
    <w:rsid w:val="004A2FAF"/>
    <w:rsid w:val="004B1876"/>
    <w:rsid w:val="004C07B3"/>
    <w:rsid w:val="004C566D"/>
    <w:rsid w:val="004C7EC8"/>
    <w:rsid w:val="004D0B38"/>
    <w:rsid w:val="004D2A77"/>
    <w:rsid w:val="004D62D3"/>
    <w:rsid w:val="004D6D76"/>
    <w:rsid w:val="004F737D"/>
    <w:rsid w:val="004F7AC2"/>
    <w:rsid w:val="0050054B"/>
    <w:rsid w:val="005040D4"/>
    <w:rsid w:val="005042D8"/>
    <w:rsid w:val="00504E61"/>
    <w:rsid w:val="005117E2"/>
    <w:rsid w:val="005162E5"/>
    <w:rsid w:val="005269BF"/>
    <w:rsid w:val="0053182D"/>
    <w:rsid w:val="00531C1F"/>
    <w:rsid w:val="00534E33"/>
    <w:rsid w:val="00540BC8"/>
    <w:rsid w:val="005411B6"/>
    <w:rsid w:val="00541661"/>
    <w:rsid w:val="00543A11"/>
    <w:rsid w:val="0054539E"/>
    <w:rsid w:val="005461EA"/>
    <w:rsid w:val="00560266"/>
    <w:rsid w:val="00560379"/>
    <w:rsid w:val="0056566A"/>
    <w:rsid w:val="0056778A"/>
    <w:rsid w:val="0056790D"/>
    <w:rsid w:val="00571AF0"/>
    <w:rsid w:val="00580FF4"/>
    <w:rsid w:val="005849A7"/>
    <w:rsid w:val="00593AE0"/>
    <w:rsid w:val="00594010"/>
    <w:rsid w:val="005961C4"/>
    <w:rsid w:val="00596FB0"/>
    <w:rsid w:val="005A13D7"/>
    <w:rsid w:val="005A41C6"/>
    <w:rsid w:val="005A5027"/>
    <w:rsid w:val="005A594D"/>
    <w:rsid w:val="005B34CA"/>
    <w:rsid w:val="005C15F4"/>
    <w:rsid w:val="005C4D18"/>
    <w:rsid w:val="005D1D89"/>
    <w:rsid w:val="005D5853"/>
    <w:rsid w:val="005E3A70"/>
    <w:rsid w:val="005F6726"/>
    <w:rsid w:val="005F6F83"/>
    <w:rsid w:val="005F7E55"/>
    <w:rsid w:val="00603095"/>
    <w:rsid w:val="00604CEE"/>
    <w:rsid w:val="00610715"/>
    <w:rsid w:val="006107EB"/>
    <w:rsid w:val="00613C89"/>
    <w:rsid w:val="00617160"/>
    <w:rsid w:val="00620D87"/>
    <w:rsid w:val="006263BD"/>
    <w:rsid w:val="0062755A"/>
    <w:rsid w:val="00632FA3"/>
    <w:rsid w:val="00633B9B"/>
    <w:rsid w:val="006340C3"/>
    <w:rsid w:val="0063433E"/>
    <w:rsid w:val="00636116"/>
    <w:rsid w:val="00641AD1"/>
    <w:rsid w:val="006458D5"/>
    <w:rsid w:val="0065579D"/>
    <w:rsid w:val="006621DD"/>
    <w:rsid w:val="00664665"/>
    <w:rsid w:val="00665F03"/>
    <w:rsid w:val="0066712B"/>
    <w:rsid w:val="00671D45"/>
    <w:rsid w:val="00672B6F"/>
    <w:rsid w:val="00673BA6"/>
    <w:rsid w:val="00680887"/>
    <w:rsid w:val="00680D48"/>
    <w:rsid w:val="00685953"/>
    <w:rsid w:val="00697938"/>
    <w:rsid w:val="006A6600"/>
    <w:rsid w:val="006A6774"/>
    <w:rsid w:val="006B020D"/>
    <w:rsid w:val="006B247C"/>
    <w:rsid w:val="006B42B7"/>
    <w:rsid w:val="006B7045"/>
    <w:rsid w:val="006C2E1B"/>
    <w:rsid w:val="006C412B"/>
    <w:rsid w:val="006C7A54"/>
    <w:rsid w:val="006D058E"/>
    <w:rsid w:val="006D0E84"/>
    <w:rsid w:val="006D3A2B"/>
    <w:rsid w:val="006E0EDA"/>
    <w:rsid w:val="006F1E6D"/>
    <w:rsid w:val="006F4791"/>
    <w:rsid w:val="006F61DC"/>
    <w:rsid w:val="006F737B"/>
    <w:rsid w:val="00701D14"/>
    <w:rsid w:val="00703351"/>
    <w:rsid w:val="00705531"/>
    <w:rsid w:val="00711EF7"/>
    <w:rsid w:val="007128F8"/>
    <w:rsid w:val="0073018C"/>
    <w:rsid w:val="00731DD7"/>
    <w:rsid w:val="007337FA"/>
    <w:rsid w:val="0074231A"/>
    <w:rsid w:val="00746E7A"/>
    <w:rsid w:val="00746EAF"/>
    <w:rsid w:val="007500C4"/>
    <w:rsid w:val="00750315"/>
    <w:rsid w:val="00752248"/>
    <w:rsid w:val="00752A91"/>
    <w:rsid w:val="00761E35"/>
    <w:rsid w:val="007631E0"/>
    <w:rsid w:val="00767E23"/>
    <w:rsid w:val="0077061F"/>
    <w:rsid w:val="00781A23"/>
    <w:rsid w:val="00785405"/>
    <w:rsid w:val="00786653"/>
    <w:rsid w:val="00790148"/>
    <w:rsid w:val="00792296"/>
    <w:rsid w:val="00797D4C"/>
    <w:rsid w:val="007A0AF4"/>
    <w:rsid w:val="007A6C01"/>
    <w:rsid w:val="007B625C"/>
    <w:rsid w:val="007B67C7"/>
    <w:rsid w:val="007C135F"/>
    <w:rsid w:val="007C19BC"/>
    <w:rsid w:val="007C2B14"/>
    <w:rsid w:val="007C329D"/>
    <w:rsid w:val="007D0849"/>
    <w:rsid w:val="007D4EC6"/>
    <w:rsid w:val="007D7512"/>
    <w:rsid w:val="007E034D"/>
    <w:rsid w:val="007E290A"/>
    <w:rsid w:val="007E4F7F"/>
    <w:rsid w:val="007F3E88"/>
    <w:rsid w:val="007F55E8"/>
    <w:rsid w:val="007F5A7F"/>
    <w:rsid w:val="007F5AF6"/>
    <w:rsid w:val="007F5D1E"/>
    <w:rsid w:val="007F7B1C"/>
    <w:rsid w:val="00801114"/>
    <w:rsid w:val="00801899"/>
    <w:rsid w:val="008117B0"/>
    <w:rsid w:val="00812542"/>
    <w:rsid w:val="00827D6E"/>
    <w:rsid w:val="0083160F"/>
    <w:rsid w:val="00832BFC"/>
    <w:rsid w:val="008366FC"/>
    <w:rsid w:val="00843F8F"/>
    <w:rsid w:val="00845EAE"/>
    <w:rsid w:val="008506E7"/>
    <w:rsid w:val="00850828"/>
    <w:rsid w:val="00851FC4"/>
    <w:rsid w:val="008538D5"/>
    <w:rsid w:val="008628B8"/>
    <w:rsid w:val="00863378"/>
    <w:rsid w:val="008641A4"/>
    <w:rsid w:val="00865DB8"/>
    <w:rsid w:val="008667D0"/>
    <w:rsid w:val="00877044"/>
    <w:rsid w:val="0087772C"/>
    <w:rsid w:val="00877D17"/>
    <w:rsid w:val="008804F7"/>
    <w:rsid w:val="0088284C"/>
    <w:rsid w:val="00885F1B"/>
    <w:rsid w:val="00897C1D"/>
    <w:rsid w:val="008A4295"/>
    <w:rsid w:val="008A53B5"/>
    <w:rsid w:val="008A715F"/>
    <w:rsid w:val="008A7622"/>
    <w:rsid w:val="008B1BB2"/>
    <w:rsid w:val="008B6139"/>
    <w:rsid w:val="008C14D3"/>
    <w:rsid w:val="008C25FD"/>
    <w:rsid w:val="008C2BEC"/>
    <w:rsid w:val="008C3EA9"/>
    <w:rsid w:val="008C433E"/>
    <w:rsid w:val="008D29F7"/>
    <w:rsid w:val="008D5E4A"/>
    <w:rsid w:val="008E0B0D"/>
    <w:rsid w:val="008E0E84"/>
    <w:rsid w:val="008E1F7B"/>
    <w:rsid w:val="008E4343"/>
    <w:rsid w:val="008E6D9F"/>
    <w:rsid w:val="008F2070"/>
    <w:rsid w:val="008F2B26"/>
    <w:rsid w:val="008F4736"/>
    <w:rsid w:val="00912D37"/>
    <w:rsid w:val="00922BC0"/>
    <w:rsid w:val="0092342D"/>
    <w:rsid w:val="009265FD"/>
    <w:rsid w:val="00927864"/>
    <w:rsid w:val="0093414E"/>
    <w:rsid w:val="00935BC0"/>
    <w:rsid w:val="00942AD6"/>
    <w:rsid w:val="00944BA4"/>
    <w:rsid w:val="00947AE8"/>
    <w:rsid w:val="0095067C"/>
    <w:rsid w:val="00951BC0"/>
    <w:rsid w:val="009548C7"/>
    <w:rsid w:val="0096002A"/>
    <w:rsid w:val="00960CBD"/>
    <w:rsid w:val="00962423"/>
    <w:rsid w:val="00962481"/>
    <w:rsid w:val="0096481B"/>
    <w:rsid w:val="00970B8C"/>
    <w:rsid w:val="00971035"/>
    <w:rsid w:val="009853AB"/>
    <w:rsid w:val="0098547A"/>
    <w:rsid w:val="00986493"/>
    <w:rsid w:val="00986CFB"/>
    <w:rsid w:val="0099143B"/>
    <w:rsid w:val="009945A3"/>
    <w:rsid w:val="00997C55"/>
    <w:rsid w:val="00997FC9"/>
    <w:rsid w:val="009A081E"/>
    <w:rsid w:val="009A4F92"/>
    <w:rsid w:val="009A7512"/>
    <w:rsid w:val="009C020A"/>
    <w:rsid w:val="009C477B"/>
    <w:rsid w:val="009C6E34"/>
    <w:rsid w:val="009D47BD"/>
    <w:rsid w:val="009D4848"/>
    <w:rsid w:val="009E1B9A"/>
    <w:rsid w:val="009E4DAB"/>
    <w:rsid w:val="009F1C80"/>
    <w:rsid w:val="009F42E2"/>
    <w:rsid w:val="00A135BB"/>
    <w:rsid w:val="00A142BA"/>
    <w:rsid w:val="00A14D06"/>
    <w:rsid w:val="00A20778"/>
    <w:rsid w:val="00A30155"/>
    <w:rsid w:val="00A35A7D"/>
    <w:rsid w:val="00A36563"/>
    <w:rsid w:val="00A37E0D"/>
    <w:rsid w:val="00A40065"/>
    <w:rsid w:val="00A41CC5"/>
    <w:rsid w:val="00A43F78"/>
    <w:rsid w:val="00A47BF0"/>
    <w:rsid w:val="00A50A41"/>
    <w:rsid w:val="00A53576"/>
    <w:rsid w:val="00A54812"/>
    <w:rsid w:val="00A5589D"/>
    <w:rsid w:val="00A56CEF"/>
    <w:rsid w:val="00A63D39"/>
    <w:rsid w:val="00A7024F"/>
    <w:rsid w:val="00A725E9"/>
    <w:rsid w:val="00A73E16"/>
    <w:rsid w:val="00A74C4A"/>
    <w:rsid w:val="00A74E3F"/>
    <w:rsid w:val="00A91B8D"/>
    <w:rsid w:val="00A92C26"/>
    <w:rsid w:val="00A96D08"/>
    <w:rsid w:val="00A978D9"/>
    <w:rsid w:val="00AA1A8F"/>
    <w:rsid w:val="00AB1027"/>
    <w:rsid w:val="00AB27F0"/>
    <w:rsid w:val="00AB5F20"/>
    <w:rsid w:val="00AB70DE"/>
    <w:rsid w:val="00AC22B0"/>
    <w:rsid w:val="00AC2CB1"/>
    <w:rsid w:val="00AC5938"/>
    <w:rsid w:val="00AC5F4D"/>
    <w:rsid w:val="00AC6004"/>
    <w:rsid w:val="00AD2F39"/>
    <w:rsid w:val="00AE1733"/>
    <w:rsid w:val="00AE1BA5"/>
    <w:rsid w:val="00AE280B"/>
    <w:rsid w:val="00AE3CBE"/>
    <w:rsid w:val="00AF3373"/>
    <w:rsid w:val="00AF6C75"/>
    <w:rsid w:val="00B00C4B"/>
    <w:rsid w:val="00B03058"/>
    <w:rsid w:val="00B15579"/>
    <w:rsid w:val="00B17F0C"/>
    <w:rsid w:val="00B2326D"/>
    <w:rsid w:val="00B23445"/>
    <w:rsid w:val="00B300A0"/>
    <w:rsid w:val="00B33D71"/>
    <w:rsid w:val="00B4484B"/>
    <w:rsid w:val="00B44C24"/>
    <w:rsid w:val="00B44FCA"/>
    <w:rsid w:val="00B453E0"/>
    <w:rsid w:val="00B45953"/>
    <w:rsid w:val="00B57EBE"/>
    <w:rsid w:val="00B60D4B"/>
    <w:rsid w:val="00B80C94"/>
    <w:rsid w:val="00B84CE1"/>
    <w:rsid w:val="00B865DC"/>
    <w:rsid w:val="00B87BA5"/>
    <w:rsid w:val="00B91F31"/>
    <w:rsid w:val="00B926F7"/>
    <w:rsid w:val="00B9686E"/>
    <w:rsid w:val="00BA594A"/>
    <w:rsid w:val="00BA64C3"/>
    <w:rsid w:val="00BA6870"/>
    <w:rsid w:val="00BA7FEC"/>
    <w:rsid w:val="00BB372D"/>
    <w:rsid w:val="00BB5CA1"/>
    <w:rsid w:val="00BB5E01"/>
    <w:rsid w:val="00BC3465"/>
    <w:rsid w:val="00BC35D6"/>
    <w:rsid w:val="00BD4AB3"/>
    <w:rsid w:val="00BD5371"/>
    <w:rsid w:val="00BE2BF8"/>
    <w:rsid w:val="00BE643D"/>
    <w:rsid w:val="00BE688B"/>
    <w:rsid w:val="00BE71CB"/>
    <w:rsid w:val="00BF54D8"/>
    <w:rsid w:val="00BF585C"/>
    <w:rsid w:val="00BF7BB8"/>
    <w:rsid w:val="00C1033E"/>
    <w:rsid w:val="00C11DF7"/>
    <w:rsid w:val="00C122AD"/>
    <w:rsid w:val="00C17494"/>
    <w:rsid w:val="00C30F59"/>
    <w:rsid w:val="00C36521"/>
    <w:rsid w:val="00C52EBE"/>
    <w:rsid w:val="00C56F8B"/>
    <w:rsid w:val="00C63A22"/>
    <w:rsid w:val="00C74AEB"/>
    <w:rsid w:val="00C77E13"/>
    <w:rsid w:val="00C90CBB"/>
    <w:rsid w:val="00C92512"/>
    <w:rsid w:val="00CA6F8C"/>
    <w:rsid w:val="00CA7E50"/>
    <w:rsid w:val="00CC2856"/>
    <w:rsid w:val="00CC7890"/>
    <w:rsid w:val="00CE16C8"/>
    <w:rsid w:val="00CE26CF"/>
    <w:rsid w:val="00CF24C8"/>
    <w:rsid w:val="00CF57EB"/>
    <w:rsid w:val="00CF582C"/>
    <w:rsid w:val="00D00D4B"/>
    <w:rsid w:val="00D047CF"/>
    <w:rsid w:val="00D054C3"/>
    <w:rsid w:val="00D17EE2"/>
    <w:rsid w:val="00D230AA"/>
    <w:rsid w:val="00D24372"/>
    <w:rsid w:val="00D25BB5"/>
    <w:rsid w:val="00D36193"/>
    <w:rsid w:val="00D4066C"/>
    <w:rsid w:val="00D419F6"/>
    <w:rsid w:val="00D43CAA"/>
    <w:rsid w:val="00D57E02"/>
    <w:rsid w:val="00D6063C"/>
    <w:rsid w:val="00D609D8"/>
    <w:rsid w:val="00D64994"/>
    <w:rsid w:val="00D75D45"/>
    <w:rsid w:val="00D80170"/>
    <w:rsid w:val="00D81125"/>
    <w:rsid w:val="00D819EC"/>
    <w:rsid w:val="00D84B08"/>
    <w:rsid w:val="00D873A0"/>
    <w:rsid w:val="00D875B9"/>
    <w:rsid w:val="00D911F3"/>
    <w:rsid w:val="00D9249D"/>
    <w:rsid w:val="00D931EE"/>
    <w:rsid w:val="00D9611D"/>
    <w:rsid w:val="00DA2D42"/>
    <w:rsid w:val="00DA5C30"/>
    <w:rsid w:val="00DB0755"/>
    <w:rsid w:val="00DB501D"/>
    <w:rsid w:val="00DD2E5C"/>
    <w:rsid w:val="00DD556B"/>
    <w:rsid w:val="00DE2050"/>
    <w:rsid w:val="00DE4039"/>
    <w:rsid w:val="00DE4D5F"/>
    <w:rsid w:val="00DF0DB2"/>
    <w:rsid w:val="00E01B94"/>
    <w:rsid w:val="00E10F1B"/>
    <w:rsid w:val="00E16B17"/>
    <w:rsid w:val="00E212C7"/>
    <w:rsid w:val="00E21527"/>
    <w:rsid w:val="00E222B2"/>
    <w:rsid w:val="00E255FF"/>
    <w:rsid w:val="00E26464"/>
    <w:rsid w:val="00E31D5F"/>
    <w:rsid w:val="00E35FA0"/>
    <w:rsid w:val="00E3775D"/>
    <w:rsid w:val="00E40F5E"/>
    <w:rsid w:val="00E453E0"/>
    <w:rsid w:val="00E47B73"/>
    <w:rsid w:val="00E52BE1"/>
    <w:rsid w:val="00E5355C"/>
    <w:rsid w:val="00E5398C"/>
    <w:rsid w:val="00E57284"/>
    <w:rsid w:val="00E63578"/>
    <w:rsid w:val="00E63C9F"/>
    <w:rsid w:val="00E643F0"/>
    <w:rsid w:val="00E7511E"/>
    <w:rsid w:val="00E763E4"/>
    <w:rsid w:val="00E77120"/>
    <w:rsid w:val="00E81F62"/>
    <w:rsid w:val="00E82DDD"/>
    <w:rsid w:val="00E84A4A"/>
    <w:rsid w:val="00E87845"/>
    <w:rsid w:val="00E95622"/>
    <w:rsid w:val="00E975A4"/>
    <w:rsid w:val="00EA06FB"/>
    <w:rsid w:val="00EA68C5"/>
    <w:rsid w:val="00EB2862"/>
    <w:rsid w:val="00EB3AE1"/>
    <w:rsid w:val="00EB4A51"/>
    <w:rsid w:val="00EC5044"/>
    <w:rsid w:val="00EC5F9B"/>
    <w:rsid w:val="00ED1B24"/>
    <w:rsid w:val="00ED7D20"/>
    <w:rsid w:val="00EE415A"/>
    <w:rsid w:val="00EE637C"/>
    <w:rsid w:val="00EF1224"/>
    <w:rsid w:val="00EF1BDF"/>
    <w:rsid w:val="00EF2D5B"/>
    <w:rsid w:val="00F020D8"/>
    <w:rsid w:val="00F027D2"/>
    <w:rsid w:val="00F029EC"/>
    <w:rsid w:val="00F04F75"/>
    <w:rsid w:val="00F15323"/>
    <w:rsid w:val="00F17BEC"/>
    <w:rsid w:val="00F23A4D"/>
    <w:rsid w:val="00F25553"/>
    <w:rsid w:val="00F25637"/>
    <w:rsid w:val="00F25EB0"/>
    <w:rsid w:val="00F33F23"/>
    <w:rsid w:val="00F34E38"/>
    <w:rsid w:val="00F40BB0"/>
    <w:rsid w:val="00F41377"/>
    <w:rsid w:val="00F43570"/>
    <w:rsid w:val="00F436E9"/>
    <w:rsid w:val="00F44082"/>
    <w:rsid w:val="00F44346"/>
    <w:rsid w:val="00F53743"/>
    <w:rsid w:val="00F552E5"/>
    <w:rsid w:val="00F6291C"/>
    <w:rsid w:val="00F6733D"/>
    <w:rsid w:val="00F74592"/>
    <w:rsid w:val="00F80B55"/>
    <w:rsid w:val="00F94AD6"/>
    <w:rsid w:val="00F95FA2"/>
    <w:rsid w:val="00F967F2"/>
    <w:rsid w:val="00FA5388"/>
    <w:rsid w:val="00FA566B"/>
    <w:rsid w:val="00FA7E4B"/>
    <w:rsid w:val="00FB0070"/>
    <w:rsid w:val="00FB0710"/>
    <w:rsid w:val="00FB68B2"/>
    <w:rsid w:val="00FB6C07"/>
    <w:rsid w:val="00FD04DD"/>
    <w:rsid w:val="00FD297D"/>
    <w:rsid w:val="00FD29B5"/>
    <w:rsid w:val="00FD4430"/>
    <w:rsid w:val="00FD6475"/>
    <w:rsid w:val="00FD705B"/>
    <w:rsid w:val="00FD7CDF"/>
    <w:rsid w:val="00FE5B07"/>
    <w:rsid w:val="00FE730C"/>
    <w:rsid w:val="00FF5F1A"/>
    <w:rsid w:val="00FF7C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5A5027"/>
    <w:rPr>
      <w:rFonts w:ascii="Times New Roman" w:eastAsia="Times New Roman" w:hAnsi="Times New Roman" w:cs="Times New Roman"/>
      <w:lang w:val="it-IT" w:eastAsia="it-IT" w:bidi="it-IT"/>
    </w:rPr>
  </w:style>
  <w:style w:type="paragraph" w:styleId="Titolo1">
    <w:name w:val="heading 1"/>
    <w:basedOn w:val="Normale"/>
    <w:uiPriority w:val="1"/>
    <w:qFormat/>
    <w:rsid w:val="005A5027"/>
    <w:pPr>
      <w:ind w:left="1622" w:hanging="410"/>
      <w:outlineLvl w:val="0"/>
    </w:pPr>
    <w:rPr>
      <w:i/>
      <w:sz w:val="27"/>
      <w:szCs w:val="27"/>
    </w:rPr>
  </w:style>
  <w:style w:type="paragraph" w:styleId="Titolo2">
    <w:name w:val="heading 2"/>
    <w:basedOn w:val="Normale"/>
    <w:uiPriority w:val="1"/>
    <w:qFormat/>
    <w:rsid w:val="005A5027"/>
    <w:pPr>
      <w:spacing w:line="264" w:lineRule="exact"/>
      <w:ind w:left="1912"/>
      <w:jc w:val="both"/>
      <w:outlineLvl w:val="1"/>
    </w:pPr>
    <w:rPr>
      <w:b/>
      <w:bCs/>
      <w:sz w:val="23"/>
      <w:szCs w:val="23"/>
    </w:rPr>
  </w:style>
  <w:style w:type="paragraph" w:styleId="Titolo6">
    <w:name w:val="heading 6"/>
    <w:basedOn w:val="Normale"/>
    <w:next w:val="Normale"/>
    <w:link w:val="Titolo6Carattere"/>
    <w:uiPriority w:val="9"/>
    <w:semiHidden/>
    <w:unhideWhenUsed/>
    <w:qFormat/>
    <w:rsid w:val="004C07B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A5027"/>
    <w:tblPr>
      <w:tblInd w:w="0" w:type="dxa"/>
      <w:tblCellMar>
        <w:top w:w="0" w:type="dxa"/>
        <w:left w:w="0" w:type="dxa"/>
        <w:bottom w:w="0" w:type="dxa"/>
        <w:right w:w="0" w:type="dxa"/>
      </w:tblCellMar>
    </w:tblPr>
  </w:style>
  <w:style w:type="paragraph" w:styleId="Sommario1">
    <w:name w:val="toc 1"/>
    <w:basedOn w:val="Normale"/>
    <w:uiPriority w:val="1"/>
    <w:qFormat/>
    <w:rsid w:val="005A5027"/>
    <w:pPr>
      <w:spacing w:before="236"/>
      <w:ind w:left="1535" w:hanging="324"/>
    </w:pPr>
    <w:rPr>
      <w:sz w:val="21"/>
      <w:szCs w:val="21"/>
    </w:rPr>
  </w:style>
  <w:style w:type="paragraph" w:styleId="Sommario2">
    <w:name w:val="toc 2"/>
    <w:basedOn w:val="Normale"/>
    <w:uiPriority w:val="1"/>
    <w:qFormat/>
    <w:rsid w:val="005A5027"/>
    <w:pPr>
      <w:spacing w:before="236"/>
      <w:ind w:left="1751" w:hanging="324"/>
    </w:pPr>
    <w:rPr>
      <w:sz w:val="21"/>
      <w:szCs w:val="21"/>
    </w:rPr>
  </w:style>
  <w:style w:type="paragraph" w:styleId="Corpodeltesto">
    <w:name w:val="Body Text"/>
    <w:basedOn w:val="Normale"/>
    <w:link w:val="CorpodeltestoCarattere"/>
    <w:uiPriority w:val="1"/>
    <w:qFormat/>
    <w:rsid w:val="005A5027"/>
    <w:rPr>
      <w:sz w:val="23"/>
      <w:szCs w:val="23"/>
    </w:rPr>
  </w:style>
  <w:style w:type="paragraph" w:styleId="Paragrafoelenco">
    <w:name w:val="List Paragraph"/>
    <w:basedOn w:val="Normale"/>
    <w:uiPriority w:val="34"/>
    <w:qFormat/>
    <w:rsid w:val="005A5027"/>
    <w:pPr>
      <w:ind w:left="1912" w:hanging="350"/>
    </w:pPr>
  </w:style>
  <w:style w:type="paragraph" w:customStyle="1" w:styleId="TableParagraph">
    <w:name w:val="Table Paragraph"/>
    <w:basedOn w:val="Normale"/>
    <w:uiPriority w:val="1"/>
    <w:qFormat/>
    <w:rsid w:val="005A5027"/>
  </w:style>
  <w:style w:type="paragraph" w:styleId="Testofumetto">
    <w:name w:val="Balloon Text"/>
    <w:basedOn w:val="Normale"/>
    <w:link w:val="TestofumettoCarattere"/>
    <w:uiPriority w:val="99"/>
    <w:semiHidden/>
    <w:unhideWhenUsed/>
    <w:rsid w:val="004466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66C9"/>
    <w:rPr>
      <w:rFonts w:ascii="Tahoma" w:eastAsia="Times New Roman" w:hAnsi="Tahoma" w:cs="Tahoma"/>
      <w:sz w:val="16"/>
      <w:szCs w:val="16"/>
      <w:lang w:val="it-IT" w:eastAsia="it-IT" w:bidi="it-IT"/>
    </w:rPr>
  </w:style>
  <w:style w:type="paragraph" w:styleId="Intestazione">
    <w:name w:val="header"/>
    <w:basedOn w:val="Normale"/>
    <w:link w:val="IntestazioneCarattere"/>
    <w:uiPriority w:val="99"/>
    <w:unhideWhenUsed/>
    <w:rsid w:val="00B84CE1"/>
    <w:pPr>
      <w:tabs>
        <w:tab w:val="center" w:pos="4819"/>
        <w:tab w:val="right" w:pos="9638"/>
      </w:tabs>
    </w:pPr>
  </w:style>
  <w:style w:type="character" w:customStyle="1" w:styleId="IntestazioneCarattere">
    <w:name w:val="Intestazione Carattere"/>
    <w:basedOn w:val="Carpredefinitoparagrafo"/>
    <w:link w:val="Intestazione"/>
    <w:uiPriority w:val="99"/>
    <w:rsid w:val="00B84CE1"/>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B84CE1"/>
    <w:pPr>
      <w:tabs>
        <w:tab w:val="center" w:pos="4819"/>
        <w:tab w:val="right" w:pos="9638"/>
      </w:tabs>
    </w:pPr>
  </w:style>
  <w:style w:type="character" w:customStyle="1" w:styleId="PidipaginaCarattere">
    <w:name w:val="Piè di pagina Carattere"/>
    <w:basedOn w:val="Carpredefinitoparagrafo"/>
    <w:link w:val="Pidipagina"/>
    <w:uiPriority w:val="99"/>
    <w:rsid w:val="00B84CE1"/>
    <w:rPr>
      <w:rFonts w:ascii="Times New Roman" w:eastAsia="Times New Roman" w:hAnsi="Times New Roman" w:cs="Times New Roman"/>
      <w:lang w:val="it-IT" w:eastAsia="it-IT" w:bidi="it-IT"/>
    </w:rPr>
  </w:style>
  <w:style w:type="paragraph" w:customStyle="1" w:styleId="Default">
    <w:name w:val="Default"/>
    <w:rsid w:val="00850828"/>
    <w:pPr>
      <w:widowControl/>
      <w:adjustRightInd w:val="0"/>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semiHidden/>
    <w:unhideWhenUsed/>
    <w:rsid w:val="0032701A"/>
    <w:rPr>
      <w:color w:val="0000FF"/>
      <w:u w:val="single"/>
    </w:rPr>
  </w:style>
  <w:style w:type="character" w:customStyle="1" w:styleId="ipa">
    <w:name w:val="ipa"/>
    <w:basedOn w:val="Carpredefinitoparagrafo"/>
    <w:rsid w:val="0032701A"/>
  </w:style>
  <w:style w:type="character" w:customStyle="1" w:styleId="chiarimento">
    <w:name w:val="chiarimento"/>
    <w:basedOn w:val="Carpredefinitoparagrafo"/>
    <w:rsid w:val="0032701A"/>
  </w:style>
  <w:style w:type="character" w:customStyle="1" w:styleId="Titolo6Carattere">
    <w:name w:val="Titolo 6 Carattere"/>
    <w:basedOn w:val="Carpredefinitoparagrafo"/>
    <w:link w:val="Titolo6"/>
    <w:uiPriority w:val="9"/>
    <w:semiHidden/>
    <w:rsid w:val="004C07B3"/>
    <w:rPr>
      <w:rFonts w:asciiTheme="majorHAnsi" w:eastAsiaTheme="majorEastAsia" w:hAnsiTheme="majorHAnsi" w:cstheme="majorBidi"/>
      <w:i/>
      <w:iCs/>
      <w:color w:val="243F60" w:themeColor="accent1" w:themeShade="7F"/>
      <w:lang w:val="it-IT" w:eastAsia="it-IT" w:bidi="it-IT"/>
    </w:rPr>
  </w:style>
  <w:style w:type="paragraph" w:customStyle="1" w:styleId="Titolo10">
    <w:name w:val="Titolo1"/>
    <w:basedOn w:val="Normale"/>
    <w:next w:val="Corpodeltesto"/>
    <w:rsid w:val="004C07B3"/>
    <w:pPr>
      <w:widowControl/>
      <w:suppressAutoHyphens/>
      <w:autoSpaceDE/>
      <w:autoSpaceDN/>
      <w:jc w:val="center"/>
    </w:pPr>
    <w:rPr>
      <w:b/>
      <w:sz w:val="28"/>
      <w:szCs w:val="20"/>
      <w:lang w:eastAsia="zh-CN" w:bidi="ar-SA"/>
    </w:rPr>
  </w:style>
  <w:style w:type="paragraph" w:styleId="Sottotitolo">
    <w:name w:val="Subtitle"/>
    <w:basedOn w:val="Normale"/>
    <w:next w:val="Corpodeltesto"/>
    <w:link w:val="SottotitoloCarattere"/>
    <w:qFormat/>
    <w:rsid w:val="004C07B3"/>
    <w:pPr>
      <w:widowControl/>
      <w:suppressAutoHyphens/>
      <w:autoSpaceDE/>
      <w:autoSpaceDN/>
      <w:jc w:val="both"/>
    </w:pPr>
    <w:rPr>
      <w:sz w:val="28"/>
      <w:szCs w:val="20"/>
      <w:lang w:eastAsia="zh-CN" w:bidi="ar-SA"/>
    </w:rPr>
  </w:style>
  <w:style w:type="character" w:customStyle="1" w:styleId="SottotitoloCarattere">
    <w:name w:val="Sottotitolo Carattere"/>
    <w:basedOn w:val="Carpredefinitoparagrafo"/>
    <w:link w:val="Sottotitolo"/>
    <w:rsid w:val="004C07B3"/>
    <w:rPr>
      <w:rFonts w:ascii="Times New Roman" w:eastAsia="Times New Roman" w:hAnsi="Times New Roman" w:cs="Times New Roman"/>
      <w:sz w:val="28"/>
      <w:szCs w:val="20"/>
      <w:lang w:val="it-IT" w:eastAsia="zh-CN"/>
    </w:rPr>
  </w:style>
  <w:style w:type="character" w:customStyle="1" w:styleId="CorpodeltestoCarattere">
    <w:name w:val="Corpo del testo Carattere"/>
    <w:basedOn w:val="Carpredefinitoparagrafo"/>
    <w:link w:val="Corpodeltesto"/>
    <w:uiPriority w:val="1"/>
    <w:rsid w:val="00AB27F0"/>
    <w:rPr>
      <w:rFonts w:ascii="Times New Roman" w:eastAsia="Times New Roman" w:hAnsi="Times New Roman" w:cs="Times New Roman"/>
      <w:sz w:val="23"/>
      <w:szCs w:val="23"/>
      <w:lang w:val="it-IT" w:eastAsia="it-IT" w:bidi="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wikipedia.org/wiki/Primi_100_comuni_italiani_per_superficie" TargetMode="External"/><Relationship Id="rId18" Type="http://schemas.openxmlformats.org/officeDocument/2006/relationships/hyperlink" Target="https://it.wikipedia.org/wiki/Dodecapoli_etrusca"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it.wikipedia.org/wiki/Val_di_Chiana" TargetMode="External"/><Relationship Id="rId17" Type="http://schemas.openxmlformats.org/officeDocument/2006/relationships/hyperlink" Target="https://it.wikipedia.org/wiki/Lucumonia" TargetMode="External"/><Relationship Id="rId2" Type="http://schemas.openxmlformats.org/officeDocument/2006/relationships/numbering" Target="numbering.xml"/><Relationship Id="rId16" Type="http://schemas.openxmlformats.org/officeDocument/2006/relationships/hyperlink" Target="https://it.wikipedia.org/wiki/Italia" TargetMode="External"/><Relationship Id="rId20" Type="http://schemas.openxmlformats.org/officeDocument/2006/relationships/hyperlink" Target="https://it.wikipedia.org/wiki/Umb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pedia.org/wiki/Provincia_di_Arezz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t.wikipedia.org/wiki/Primi_100_comuni_italiani_per_superfici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it.wikipedia.org/wiki/Toscana"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it.wikipedia.org/wiki/Toscan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0B00C-6EBD-47F2-95C5-F3044B16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14648</Words>
  <Characters>83498</Characters>
  <Application>Microsoft Office Word</Application>
  <DocSecurity>0</DocSecurity>
  <Lines>695</Lines>
  <Paragraphs>195</Paragraphs>
  <ScaleCrop>false</ScaleCrop>
  <HeadingPairs>
    <vt:vector size="2" baseType="variant">
      <vt:variant>
        <vt:lpstr>Titolo</vt:lpstr>
      </vt:variant>
      <vt:variant>
        <vt:i4>1</vt:i4>
      </vt:variant>
    </vt:vector>
  </HeadingPairs>
  <TitlesOfParts>
    <vt:vector size="1" baseType="lpstr">
      <vt:lpstr>Microsoft Word - PTPCT 2018-2020</vt:lpstr>
    </vt:vector>
  </TitlesOfParts>
  <Company>Hewlett-Packard Company</Company>
  <LinksUpToDate>false</LinksUpToDate>
  <CharactersWithSpaces>97951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PTPCT 2018-2020</dc:title>
  <dc:creator>c.giannini</dc:creator>
  <cp:lastModifiedBy>Segretario</cp:lastModifiedBy>
  <cp:revision>2</cp:revision>
  <cp:lastPrinted>2020-01-30T12:09:00Z</cp:lastPrinted>
  <dcterms:created xsi:type="dcterms:W3CDTF">2020-01-30T15:28:00Z</dcterms:created>
  <dcterms:modified xsi:type="dcterms:W3CDTF">2020-01-30T15:28:00Z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2018-02-28T00:00:00Z</vt:filetime>
  </property>
  <property fmtid="{D5CDD505-2E9C-101B-9397-08002B2CF9AE}" pid="3" name="Creator">
    <vt:lpwstr>PDF24 Creator</vt:lpwstr>
  </property>
  <property fmtid="{D5CDD505-2E9C-101B-9397-08002B2CF9AE}" pid="4" name="LastSaved">
    <vt:filetime>2019-01-20T00:00:00Z</vt:filetime>
  </property>
</Properties>
</file>