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5D" w:rsidRPr="008A7D09" w:rsidRDefault="00370B5D" w:rsidP="00370B5D">
      <w:pPr>
        <w:spacing w:before="96"/>
        <w:ind w:right="27"/>
        <w:jc w:val="center"/>
        <w:rPr>
          <w:b/>
          <w:sz w:val="28"/>
          <w:szCs w:val="24"/>
        </w:rPr>
      </w:pPr>
    </w:p>
    <w:p w:rsidR="00370B5D" w:rsidRPr="008A7D09" w:rsidRDefault="005C173E" w:rsidP="00370B5D">
      <w:pPr>
        <w:spacing w:before="96"/>
        <w:ind w:right="27"/>
        <w:rPr>
          <w:b/>
          <w:sz w:val="32"/>
          <w:szCs w:val="32"/>
        </w:rPr>
      </w:pPr>
      <w:r w:rsidRPr="008A7D09">
        <w:rPr>
          <w:b/>
          <w:sz w:val="32"/>
          <w:szCs w:val="32"/>
        </w:rPr>
        <w:t>A</w:t>
      </w:r>
      <w:r w:rsidR="00370B5D" w:rsidRPr="008A7D09">
        <w:rPr>
          <w:b/>
          <w:sz w:val="32"/>
          <w:szCs w:val="32"/>
        </w:rPr>
        <w:t xml:space="preserve">llegato A) Le misure di prevenzione del PTCP 2020/2022 </w:t>
      </w:r>
    </w:p>
    <w:p w:rsidR="00370B5D" w:rsidRPr="008A7D09" w:rsidRDefault="00370B5D" w:rsidP="00370B5D">
      <w:pPr>
        <w:spacing w:before="96"/>
        <w:ind w:right="27"/>
        <w:jc w:val="center"/>
        <w:rPr>
          <w:b/>
          <w:sz w:val="28"/>
          <w:szCs w:val="24"/>
        </w:rPr>
      </w:pPr>
    </w:p>
    <w:p w:rsidR="00C77195" w:rsidRPr="008A7D09" w:rsidRDefault="00C77195" w:rsidP="00617617">
      <w:pPr>
        <w:pStyle w:val="Corpodeltesto"/>
        <w:spacing w:line="244" w:lineRule="auto"/>
        <w:ind w:right="27"/>
        <w:jc w:val="both"/>
        <w:rPr>
          <w:b/>
          <w:sz w:val="24"/>
          <w:szCs w:val="24"/>
        </w:rPr>
      </w:pPr>
    </w:p>
    <w:p w:rsidR="00617617" w:rsidRPr="008A7D09" w:rsidRDefault="00617617" w:rsidP="00617617">
      <w:pPr>
        <w:pStyle w:val="Corpodeltesto"/>
        <w:spacing w:line="244" w:lineRule="auto"/>
        <w:ind w:right="27"/>
        <w:jc w:val="both"/>
        <w:rPr>
          <w:b/>
          <w:sz w:val="32"/>
          <w:szCs w:val="32"/>
        </w:rPr>
      </w:pPr>
      <w:r w:rsidRPr="008A7D09">
        <w:rPr>
          <w:b/>
          <w:sz w:val="32"/>
          <w:szCs w:val="32"/>
        </w:rPr>
        <w:t xml:space="preserve">MISURE </w:t>
      </w:r>
      <w:proofErr w:type="spellStart"/>
      <w:r w:rsidRPr="008A7D09">
        <w:rPr>
          <w:b/>
          <w:sz w:val="32"/>
          <w:szCs w:val="32"/>
        </w:rPr>
        <w:t>DI</w:t>
      </w:r>
      <w:proofErr w:type="spellEnd"/>
      <w:r w:rsidRPr="008A7D09">
        <w:rPr>
          <w:b/>
          <w:sz w:val="32"/>
          <w:szCs w:val="32"/>
        </w:rPr>
        <w:t xml:space="preserve"> CARATTERE GENERAL</w:t>
      </w:r>
      <w:r w:rsidR="00CE6CF0" w:rsidRPr="008A7D09">
        <w:rPr>
          <w:b/>
          <w:sz w:val="32"/>
          <w:szCs w:val="32"/>
        </w:rPr>
        <w:t>E ED OBBLIGATORIE</w:t>
      </w:r>
    </w:p>
    <w:p w:rsidR="00CE6CF0" w:rsidRPr="008A7D09" w:rsidRDefault="00CE6CF0" w:rsidP="00617617">
      <w:pPr>
        <w:pStyle w:val="Corpodeltesto"/>
        <w:spacing w:line="244" w:lineRule="auto"/>
        <w:ind w:right="27"/>
        <w:jc w:val="both"/>
        <w:rPr>
          <w:sz w:val="24"/>
          <w:szCs w:val="24"/>
        </w:rPr>
      </w:pPr>
    </w:p>
    <w:p w:rsidR="00617617" w:rsidRPr="008A7D09" w:rsidRDefault="00617617" w:rsidP="00617617">
      <w:pPr>
        <w:pStyle w:val="Corpodeltesto"/>
        <w:spacing w:line="244" w:lineRule="auto"/>
        <w:ind w:right="27"/>
        <w:jc w:val="both"/>
        <w:rPr>
          <w:b/>
          <w:sz w:val="24"/>
          <w:szCs w:val="24"/>
        </w:rPr>
      </w:pPr>
      <w:r w:rsidRPr="008A7D09">
        <w:rPr>
          <w:b/>
          <w:sz w:val="24"/>
          <w:szCs w:val="24"/>
        </w:rPr>
        <w:t xml:space="preserve">1 – Rotazione dei dirigenti </w:t>
      </w:r>
    </w:p>
    <w:p w:rsidR="00617617" w:rsidRPr="008A7D09" w:rsidRDefault="00617617" w:rsidP="00617617">
      <w:pPr>
        <w:adjustRightInd w:val="0"/>
        <w:spacing w:after="113" w:line="305" w:lineRule="atLeast"/>
        <w:ind w:left="-15" w:firstLine="274"/>
        <w:jc w:val="both"/>
        <w:rPr>
          <w:color w:val="000000"/>
          <w:sz w:val="24"/>
          <w:szCs w:val="24"/>
        </w:rPr>
      </w:pPr>
      <w:r w:rsidRPr="008A7D09">
        <w:rPr>
          <w:color w:val="000000"/>
          <w:sz w:val="24"/>
          <w:szCs w:val="24"/>
        </w:rPr>
        <w:t xml:space="preserve">L’art. 1, </w:t>
      </w:r>
      <w:proofErr w:type="spellStart"/>
      <w:r w:rsidRPr="008A7D09">
        <w:rPr>
          <w:color w:val="000000"/>
          <w:sz w:val="24"/>
          <w:szCs w:val="24"/>
        </w:rPr>
        <w:t>co</w:t>
      </w:r>
      <w:proofErr w:type="spellEnd"/>
      <w:r w:rsidRPr="008A7D09">
        <w:rPr>
          <w:color w:val="000000"/>
          <w:sz w:val="24"/>
          <w:szCs w:val="24"/>
        </w:rPr>
        <w:t xml:space="preserve">. 4, lett. e) della l. 190/2012, dispone che spetta ad ANAC definire i criteri che le amministrazioni devono seguire per assicurare la rotazione dei dirigenti nei settori particolarmente esposti alla corruzione. . Pur in mancanza di una specifica previsione normativa relativa alla rotazione negli enti di diritto privato a controllo pubblico e negli enti pubblici economici, è opportuno che le amministrazioni controllanti e vigilanti promuovano l’adozione da parte dei suddetti enti di misure di rotazione come già, peraltro, indicato nelle Linee Guida di cui alla </w:t>
      </w:r>
      <w:hyperlink r:id="rId6" w:history="1">
        <w:r w:rsidRPr="008A7D09">
          <w:rPr>
            <w:color w:val="000000"/>
            <w:sz w:val="24"/>
            <w:szCs w:val="24"/>
            <w:u w:val="single"/>
          </w:rPr>
          <w:t>Determinazione n. 1134 dell’8 novembre 2017</w:t>
        </w:r>
        <w:r w:rsidRPr="008A7D09">
          <w:rPr>
            <w:vanish/>
            <w:color w:val="000000"/>
            <w:sz w:val="24"/>
            <w:szCs w:val="24"/>
          </w:rPr>
          <w:t>HYPERLINK "http://www.anticorruzione.it/portal/rest/jcr/repository/collaboration/Digital%20Assets/anacdocs/Attivita/Atti/determinazioni/2017/Delibera%201134%20-%20LG%20Societ%C3%83%C2%A0_sito.pdf"</w:t>
        </w:r>
        <w:r w:rsidRPr="008A7D09">
          <w:rPr>
            <w:color w:val="000000"/>
            <w:sz w:val="24"/>
            <w:szCs w:val="24"/>
            <w:u w:val="single"/>
          </w:rPr>
          <w:t xml:space="preserve"> </w:t>
        </w:r>
      </w:hyperlink>
      <w:r w:rsidRPr="008A7D09">
        <w:rPr>
          <w:color w:val="000000"/>
          <w:sz w:val="24"/>
          <w:szCs w:val="24"/>
        </w:rPr>
        <w:t xml:space="preserve"> ed alla luce dell’Allegato 2 dell’aggiornamento annuale 2019 (atto Anac1064) si procederà nei seguenti termini:</w:t>
      </w:r>
    </w:p>
    <w:p w:rsidR="00617617" w:rsidRPr="008A7D09" w:rsidRDefault="00617617" w:rsidP="00617617">
      <w:pPr>
        <w:pStyle w:val="Paragrafoelenco"/>
        <w:numPr>
          <w:ilvl w:val="0"/>
          <w:numId w:val="27"/>
        </w:numPr>
        <w:adjustRightInd w:val="0"/>
        <w:spacing w:after="113" w:line="305" w:lineRule="atLeast"/>
        <w:contextualSpacing/>
        <w:jc w:val="both"/>
        <w:rPr>
          <w:color w:val="000000"/>
          <w:sz w:val="24"/>
          <w:szCs w:val="24"/>
        </w:rPr>
      </w:pPr>
      <w:r w:rsidRPr="008A7D09">
        <w:rPr>
          <w:color w:val="000000"/>
          <w:sz w:val="24"/>
          <w:szCs w:val="24"/>
        </w:rPr>
        <w:t>La rotazione avverrà nel rispetto della professionalità dei responsabili e degli addetti;</w:t>
      </w:r>
    </w:p>
    <w:p w:rsidR="00617617" w:rsidRPr="008A7D09" w:rsidRDefault="00617617" w:rsidP="00617617">
      <w:pPr>
        <w:pStyle w:val="Paragrafoelenco"/>
        <w:numPr>
          <w:ilvl w:val="0"/>
          <w:numId w:val="27"/>
        </w:numPr>
        <w:adjustRightInd w:val="0"/>
        <w:spacing w:after="113" w:line="305" w:lineRule="atLeast"/>
        <w:contextualSpacing/>
        <w:jc w:val="both"/>
        <w:rPr>
          <w:color w:val="000000"/>
          <w:sz w:val="24"/>
          <w:szCs w:val="24"/>
        </w:rPr>
      </w:pPr>
      <w:r w:rsidRPr="008A7D09">
        <w:rPr>
          <w:color w:val="000000"/>
          <w:sz w:val="24"/>
          <w:szCs w:val="24"/>
        </w:rPr>
        <w:t xml:space="preserve">La rotazione va correlata all’esigenza di assicurare il buon andamento e la continuità dell’azione amministrativa e di garantire la qualità delle competenze professionali necessarie per lo svolgimento di talune attività specifiche, con particolare riguardo a quelle con elevato contenuto tecnico. </w:t>
      </w:r>
    </w:p>
    <w:p w:rsidR="00617617" w:rsidRPr="008A7D09" w:rsidRDefault="00617617" w:rsidP="00617617">
      <w:pPr>
        <w:pStyle w:val="Paragrafoelenco"/>
        <w:numPr>
          <w:ilvl w:val="0"/>
          <w:numId w:val="27"/>
        </w:numPr>
        <w:adjustRightInd w:val="0"/>
        <w:spacing w:after="113" w:line="305" w:lineRule="atLeast"/>
        <w:contextualSpacing/>
        <w:jc w:val="both"/>
        <w:rPr>
          <w:color w:val="000000"/>
          <w:sz w:val="24"/>
          <w:szCs w:val="24"/>
        </w:rPr>
      </w:pPr>
      <w:r w:rsidRPr="008A7D09">
        <w:rPr>
          <w:color w:val="000000"/>
          <w:sz w:val="24"/>
          <w:szCs w:val="24"/>
        </w:rPr>
        <w:t>la rotazione verrà perseguita, soprattutto in fase di nuovo assetto dell’ente, anche mediante lo scorporo di servizi da un’area operativa all’altra, ruotando così più che i responsabili i servizi ad essi assegnati</w:t>
      </w:r>
    </w:p>
    <w:p w:rsidR="00617617" w:rsidRPr="008A7D09" w:rsidRDefault="00617617" w:rsidP="00617617">
      <w:pPr>
        <w:pStyle w:val="Paragrafoelenco"/>
        <w:numPr>
          <w:ilvl w:val="0"/>
          <w:numId w:val="27"/>
        </w:numPr>
        <w:adjustRightInd w:val="0"/>
        <w:spacing w:after="113" w:line="305" w:lineRule="atLeast"/>
        <w:contextualSpacing/>
        <w:jc w:val="both"/>
        <w:rPr>
          <w:color w:val="000000"/>
          <w:sz w:val="24"/>
          <w:szCs w:val="24"/>
        </w:rPr>
      </w:pPr>
      <w:r w:rsidRPr="008A7D09">
        <w:rPr>
          <w:color w:val="000000"/>
          <w:sz w:val="24"/>
          <w:szCs w:val="24"/>
        </w:rPr>
        <w:t xml:space="preserve">si riconosce un valore al concetto di gradualità per mitigare l’eventuale rallentamento dell’attività ordinaria. A tal fine dovranno essere considerati, innanzitutto, gli uffici più esposti al rischio di corruzione, per poi considerare gli uffici con un livello di esposizione al rischio più basso.  </w:t>
      </w:r>
    </w:p>
    <w:p w:rsidR="00617617" w:rsidRPr="008A7D09" w:rsidRDefault="00617617" w:rsidP="00617617">
      <w:pPr>
        <w:adjustRightInd w:val="0"/>
        <w:spacing w:after="113" w:line="305" w:lineRule="atLeast"/>
        <w:ind w:left="-15" w:firstLine="274"/>
        <w:jc w:val="both"/>
        <w:rPr>
          <w:color w:val="000000"/>
          <w:sz w:val="24"/>
          <w:szCs w:val="24"/>
        </w:rPr>
      </w:pPr>
      <w:r w:rsidRPr="008A7D09">
        <w:rPr>
          <w:color w:val="000000"/>
          <w:sz w:val="24"/>
          <w:szCs w:val="24"/>
        </w:rPr>
        <w:t>Le misure adottate nell’allegato specifico consentono di chiarire tale concreta attuazione.</w:t>
      </w:r>
    </w:p>
    <w:p w:rsidR="00617617" w:rsidRPr="008A7D09" w:rsidRDefault="00617617" w:rsidP="00617617">
      <w:pPr>
        <w:pStyle w:val="Corpodeltesto"/>
        <w:spacing w:line="244" w:lineRule="auto"/>
        <w:ind w:right="27"/>
        <w:jc w:val="both"/>
        <w:rPr>
          <w:b/>
          <w:sz w:val="24"/>
          <w:szCs w:val="24"/>
        </w:rPr>
      </w:pPr>
      <w:r w:rsidRPr="008A7D09">
        <w:rPr>
          <w:b/>
          <w:sz w:val="24"/>
          <w:szCs w:val="24"/>
        </w:rPr>
        <w:t>2- Formazione specifica</w:t>
      </w:r>
    </w:p>
    <w:p w:rsidR="005C173E" w:rsidRPr="008A7D09" w:rsidRDefault="005C173E" w:rsidP="00617617">
      <w:pPr>
        <w:pStyle w:val="Corpodeltesto"/>
        <w:spacing w:line="244" w:lineRule="auto"/>
        <w:ind w:right="27"/>
        <w:jc w:val="both"/>
        <w:rPr>
          <w:b/>
          <w:sz w:val="24"/>
          <w:szCs w:val="24"/>
        </w:rPr>
      </w:pPr>
    </w:p>
    <w:p w:rsidR="00617617" w:rsidRPr="008A7D09" w:rsidRDefault="00617617" w:rsidP="00617617">
      <w:pPr>
        <w:suppressAutoHyphens/>
        <w:jc w:val="both"/>
        <w:rPr>
          <w:rFonts w:eastAsia="Calibri"/>
          <w:color w:val="00000A"/>
          <w:sz w:val="23"/>
          <w:shd w:val="clear" w:color="auto" w:fill="FFFFFF"/>
        </w:rPr>
      </w:pPr>
      <w:r w:rsidRPr="008A7D09">
        <w:rPr>
          <w:rFonts w:eastAsia="Calibri"/>
          <w:color w:val="00000A"/>
          <w:sz w:val="23"/>
          <w:shd w:val="clear" w:color="auto" w:fill="FFFFFF"/>
        </w:rPr>
        <w:t xml:space="preserve">Nel corso dell’anno </w:t>
      </w:r>
      <w:r w:rsidRPr="008A7D09">
        <w:rPr>
          <w:rFonts w:eastAsia="Calibri"/>
          <w:color w:val="00000A"/>
          <w:sz w:val="23"/>
        </w:rPr>
        <w:t>2020</w:t>
      </w:r>
      <w:r w:rsidRPr="008A7D09">
        <w:rPr>
          <w:rFonts w:eastAsia="Calibri"/>
          <w:color w:val="00000A"/>
          <w:sz w:val="23"/>
          <w:shd w:val="clear" w:color="auto" w:fill="FFFFFF"/>
        </w:rPr>
        <w:t xml:space="preserve"> l’attività formativa verrà svolta, compatibilmente con le risorse finanziarie messe a disposizione e gli altri percorsi formativi e di aggiornamento professionale intrapresi all’interno dell’Ente, previa programmazione  e conseguente </w:t>
      </w:r>
      <w:proofErr w:type="spellStart"/>
      <w:r w:rsidRPr="008A7D09">
        <w:rPr>
          <w:rFonts w:eastAsia="Calibri"/>
          <w:color w:val="00000A"/>
          <w:sz w:val="23"/>
          <w:shd w:val="clear" w:color="auto" w:fill="FFFFFF"/>
        </w:rPr>
        <w:t>calendarizzazione</w:t>
      </w:r>
      <w:proofErr w:type="spellEnd"/>
      <w:r w:rsidRPr="008A7D09">
        <w:rPr>
          <w:rFonts w:eastAsia="Calibri"/>
          <w:color w:val="00000A"/>
          <w:sz w:val="23"/>
          <w:shd w:val="clear" w:color="auto" w:fill="FFFFFF"/>
        </w:rPr>
        <w:t xml:space="preserve"> periodica in sede di Conferenza dei Responsabili d’Area </w:t>
      </w:r>
    </w:p>
    <w:p w:rsidR="00617617" w:rsidRPr="008A7D09" w:rsidRDefault="00617617" w:rsidP="00617617">
      <w:pPr>
        <w:suppressAutoHyphens/>
        <w:jc w:val="both"/>
        <w:rPr>
          <w:rFonts w:eastAsia="Calibri"/>
          <w:color w:val="00000A"/>
          <w:sz w:val="23"/>
          <w:shd w:val="clear" w:color="auto" w:fill="FFFFFF"/>
        </w:rPr>
      </w:pPr>
      <w:r w:rsidRPr="008A7D09">
        <w:rPr>
          <w:rFonts w:eastAsia="Calibri"/>
          <w:color w:val="00000A"/>
          <w:sz w:val="23"/>
          <w:shd w:val="clear" w:color="auto" w:fill="FFFFFF"/>
        </w:rPr>
        <w:t xml:space="preserve">Per il 2020, ad esempio,  si farà ricorso all’utilizzo di strumenti alternativi alla formazione “classica”, intesa come attività di apprendimento con docenza, attivando nuovi strumenti consistenti nell’esame pratico-formativo di alcune tematiche, con particolare riferimento al tutoring od alla valutazione di casi concreti con il coinvolgimento di addetti del Settore competente per specifica materia (es. gestione ed affidamento dei servizi Comunali/contrattazione, bilancio e programmazione economico – finanziaria, gestione delle risorse umane). </w:t>
      </w:r>
    </w:p>
    <w:p w:rsidR="00617617" w:rsidRPr="008A7D09" w:rsidRDefault="00617617" w:rsidP="00617617">
      <w:pPr>
        <w:pStyle w:val="Corpodeltesto"/>
        <w:spacing w:line="244" w:lineRule="auto"/>
        <w:ind w:right="27"/>
        <w:jc w:val="both"/>
        <w:rPr>
          <w:rFonts w:eastAsia="Calibri"/>
          <w:color w:val="00000A"/>
          <w:shd w:val="clear" w:color="auto" w:fill="FFFFFF"/>
        </w:rPr>
      </w:pPr>
      <w:r w:rsidRPr="008A7D09">
        <w:rPr>
          <w:rFonts w:eastAsia="Calibri"/>
          <w:color w:val="00000A"/>
          <w:shd w:val="clear" w:color="auto" w:fill="FFFFFF"/>
        </w:rPr>
        <w:t>Proprio questa modalità di formazione “in house”, coinvolgendo gli addetti in attività relazionali e decisionali su complesse procedure, rappresenta una formazione mirata e di crescita professionale per alcuni di essi, che ogni Dirigente/Responsabile dovrà mettere in atto nella propria Area</w:t>
      </w:r>
    </w:p>
    <w:p w:rsidR="00617617" w:rsidRPr="008A7D09" w:rsidRDefault="00617617" w:rsidP="00617617">
      <w:pPr>
        <w:pStyle w:val="Corpodeltesto"/>
        <w:spacing w:line="244" w:lineRule="auto"/>
        <w:ind w:right="27"/>
        <w:jc w:val="both"/>
        <w:rPr>
          <w:rFonts w:eastAsia="Calibri"/>
          <w:color w:val="00000A"/>
          <w:shd w:val="clear" w:color="auto" w:fill="FFFFFF"/>
        </w:rPr>
      </w:pPr>
      <w:r w:rsidRPr="008A7D09">
        <w:rPr>
          <w:rFonts w:eastAsia="Calibri"/>
          <w:color w:val="00000A"/>
          <w:shd w:val="clear" w:color="auto" w:fill="FFFFFF"/>
        </w:rPr>
        <w:t>Le indicazioni concrete ed il piano relativo alla Formazione sono contenuti nell’apposita Misura relativa all’allegato delle Misure di Prevenzione.</w:t>
      </w:r>
    </w:p>
    <w:p w:rsidR="00AD2A9C" w:rsidRPr="008A7D09" w:rsidRDefault="00AD2A9C" w:rsidP="00617617">
      <w:pPr>
        <w:pStyle w:val="Corpodeltesto"/>
        <w:spacing w:line="244" w:lineRule="auto"/>
        <w:ind w:right="27"/>
        <w:jc w:val="both"/>
        <w:rPr>
          <w:rFonts w:eastAsia="Calibri"/>
          <w:color w:val="00000A"/>
          <w:shd w:val="clear" w:color="auto" w:fill="FFFFFF"/>
        </w:rPr>
      </w:pPr>
    </w:p>
    <w:p w:rsidR="00AD2A9C" w:rsidRPr="008A7D09" w:rsidRDefault="00AD2A9C" w:rsidP="00617617">
      <w:pPr>
        <w:pStyle w:val="Corpodeltesto"/>
        <w:spacing w:line="244" w:lineRule="auto"/>
        <w:ind w:right="27"/>
        <w:jc w:val="both"/>
        <w:rPr>
          <w:b/>
          <w:sz w:val="24"/>
          <w:szCs w:val="24"/>
        </w:rPr>
      </w:pPr>
      <w:r w:rsidRPr="008A7D09">
        <w:rPr>
          <w:b/>
          <w:sz w:val="24"/>
          <w:szCs w:val="24"/>
        </w:rPr>
        <w:lastRenderedPageBreak/>
        <w:t xml:space="preserve">3) Contromisure di carattere generale comuni a tutti i servizi </w:t>
      </w:r>
    </w:p>
    <w:p w:rsidR="00AD2A9C" w:rsidRPr="008A7D09" w:rsidRDefault="00AD2A9C" w:rsidP="00AD2A9C">
      <w:pPr>
        <w:suppressAutoHyphens/>
        <w:jc w:val="both"/>
        <w:rPr>
          <w:rFonts w:eastAsia="Calibri"/>
          <w:color w:val="00000A"/>
          <w:shd w:val="clear" w:color="auto" w:fill="FFFFFF"/>
        </w:rPr>
      </w:pPr>
    </w:p>
    <w:p w:rsidR="00AD2A9C" w:rsidRPr="008A7D09" w:rsidRDefault="00AD2A9C" w:rsidP="00AD2A9C">
      <w:pPr>
        <w:suppressAutoHyphens/>
        <w:jc w:val="center"/>
        <w:rPr>
          <w:rFonts w:eastAsia="Calibri"/>
          <w:b/>
          <w:color w:val="00000A"/>
          <w:shd w:val="clear" w:color="auto" w:fill="FFFFFF"/>
        </w:rPr>
      </w:pPr>
      <w:r w:rsidRPr="008A7D09">
        <w:rPr>
          <w:rFonts w:eastAsia="Calibri"/>
          <w:b/>
          <w:color w:val="00000A"/>
          <w:shd w:val="clear" w:color="auto" w:fill="FFFFFF"/>
        </w:rPr>
        <w:tab/>
      </w:r>
    </w:p>
    <w:tbl>
      <w:tblPr>
        <w:tblW w:w="0" w:type="auto"/>
        <w:tblInd w:w="438" w:type="dxa"/>
        <w:tblLayout w:type="fixed"/>
        <w:tblCellMar>
          <w:left w:w="10" w:type="dxa"/>
          <w:right w:w="10" w:type="dxa"/>
        </w:tblCellMar>
        <w:tblLook w:val="0000"/>
      </w:tblPr>
      <w:tblGrid>
        <w:gridCol w:w="1134"/>
        <w:gridCol w:w="7796"/>
      </w:tblGrid>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7B52C6">
            <w:pPr>
              <w:suppressAutoHyphens/>
              <w:rPr>
                <w:rFonts w:eastAsia="Calibri"/>
              </w:rPr>
            </w:pPr>
            <w:r w:rsidRPr="008A7D09">
              <w:rPr>
                <w:rFonts w:eastAsia="Calibri"/>
                <w:b/>
                <w:color w:val="00000A"/>
                <w:shd w:val="clear" w:color="auto" w:fill="FFFFFF"/>
              </w:rPr>
              <w:t>Titolo misura</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7B52C6">
            <w:pPr>
              <w:suppressAutoHyphens/>
              <w:rPr>
                <w:rFonts w:eastAsia="Calibri"/>
              </w:rPr>
            </w:pPr>
            <w:r w:rsidRPr="008A7D09">
              <w:rPr>
                <w:rFonts w:eastAsia="Calibri"/>
                <w:b/>
                <w:color w:val="00000A"/>
                <w:shd w:val="clear" w:color="auto" w:fill="FFFFFF"/>
              </w:rPr>
              <w:t>Contro misura e contenuto</w:t>
            </w: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t xml:space="preserve">verifica dei presupposti e requisiti </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Costante aggiornamento e monitoraggio del sito comunale – sezione   “Amministrazione trasparente” - per quanto concerne il puntuale rispetto delle disposizioni normative </w:t>
            </w:r>
          </w:p>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Studio e sviluppo di metodologie di diretta applicazione della normativa sui controlli interni </w:t>
            </w:r>
          </w:p>
          <w:p w:rsidR="00A71683" w:rsidRPr="008A7D09" w:rsidRDefault="00A71683" w:rsidP="00A71683">
            <w:pPr>
              <w:suppressAutoHyphens/>
              <w:ind w:right="172"/>
              <w:jc w:val="both"/>
              <w:rPr>
                <w:rFonts w:eastAsia="Calibri"/>
              </w:rPr>
            </w:pPr>
            <w:r w:rsidRPr="008A7D09">
              <w:rPr>
                <w:rFonts w:eastAsia="Calibri"/>
                <w:color w:val="00000A"/>
                <w:shd w:val="clear" w:color="auto" w:fill="FFFFFF"/>
              </w:rPr>
              <w:t>Controllo dirigenziale della competenza e del rispetto delle competenze interne in tema di istruttoria, verifica e relativa assenza di conflitti potenziali.</w:t>
            </w: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t xml:space="preserve">Uso distorto e manipolato della discrezionalità, </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Trasmissione, con cadenza trimestrale, al Collegio dei Revisori dei Conti di tutti i provvedimenti dirigenziali in cui si esplica l’esercizio della discrezionalità amministrativa, indipendentemente dal grado di discrezionalità che  il singolo atto presuppone, </w:t>
            </w:r>
          </w:p>
          <w:p w:rsidR="00A71683" w:rsidRPr="008A7D09" w:rsidRDefault="00A71683" w:rsidP="00A71683">
            <w:pPr>
              <w:suppressAutoHyphens/>
              <w:ind w:right="172"/>
              <w:jc w:val="both"/>
              <w:rPr>
                <w:rFonts w:eastAsia="Calibri"/>
                <w:color w:val="00000A"/>
                <w:shd w:val="clear" w:color="auto" w:fill="00FF00"/>
              </w:rPr>
            </w:pPr>
            <w:r w:rsidRPr="008A7D09">
              <w:rPr>
                <w:rFonts w:eastAsia="Calibri"/>
                <w:color w:val="00000A"/>
                <w:shd w:val="clear" w:color="auto" w:fill="FFFFFF"/>
              </w:rPr>
              <w:t xml:space="preserve">Formazione on </w:t>
            </w:r>
            <w:proofErr w:type="spellStart"/>
            <w:r w:rsidRPr="008A7D09">
              <w:rPr>
                <w:rFonts w:eastAsia="Calibri"/>
                <w:color w:val="00000A"/>
                <w:shd w:val="clear" w:color="auto" w:fill="FFFFFF"/>
              </w:rPr>
              <w:t>line</w:t>
            </w:r>
            <w:proofErr w:type="spellEnd"/>
            <w:r w:rsidRPr="008A7D09">
              <w:rPr>
                <w:rFonts w:eastAsia="Calibri"/>
                <w:color w:val="00000A"/>
                <w:shd w:val="clear" w:color="auto" w:fill="FFFFFF"/>
              </w:rPr>
              <w:t xml:space="preserve"> mediante consultazione banche dati dell’Ente, debitamente implementate e messe a disposizione di tutti gli addetti</w:t>
            </w:r>
          </w:p>
          <w:p w:rsidR="00A71683" w:rsidRPr="008A7D09" w:rsidRDefault="00A71683" w:rsidP="00A71683">
            <w:pPr>
              <w:suppressAutoHyphens/>
              <w:ind w:right="172"/>
              <w:jc w:val="both"/>
              <w:rPr>
                <w:rFonts w:eastAsia="Calibri"/>
                <w:color w:val="00000A"/>
                <w:shd w:val="clear" w:color="auto" w:fill="00FF00"/>
              </w:rPr>
            </w:pPr>
            <w:r w:rsidRPr="008A7D09">
              <w:rPr>
                <w:rFonts w:eastAsia="Calibri"/>
                <w:color w:val="00000A"/>
                <w:shd w:val="clear" w:color="auto" w:fill="FFFFFF"/>
              </w:rPr>
              <w:t xml:space="preserve">Studio ed implementazione di un sistema standard controllo ed attestazione, da parte di ogni Dirigente/Responsabile, della coerenza tra il contenuto di ogni provvedimento di esercizio della discrezionalità amministrativa con gli strumenti di programmazione </w:t>
            </w:r>
          </w:p>
          <w:p w:rsidR="00A71683" w:rsidRPr="008A7D09" w:rsidRDefault="00A71683" w:rsidP="00A71683">
            <w:pPr>
              <w:suppressAutoHyphens/>
              <w:ind w:right="172"/>
              <w:jc w:val="both"/>
              <w:rPr>
                <w:rFonts w:eastAsia="Calibri"/>
                <w:color w:val="00000A"/>
                <w:shd w:val="clear" w:color="auto" w:fill="00FF00"/>
              </w:rPr>
            </w:pPr>
            <w:r w:rsidRPr="008A7D09">
              <w:rPr>
                <w:rFonts w:eastAsia="Calibri"/>
                <w:color w:val="00000A"/>
                <w:shd w:val="clear" w:color="auto" w:fill="FFFFFF"/>
              </w:rPr>
              <w:t>Individuazione di un necessario coinvolgimento preventivo del Segretario Generale per i casi di esercizio del potere di autotutela.</w:t>
            </w:r>
          </w:p>
          <w:p w:rsidR="00A71683" w:rsidRPr="008A7D09" w:rsidRDefault="00A71683" w:rsidP="00A71683">
            <w:pPr>
              <w:suppressAutoHyphens/>
              <w:ind w:right="172"/>
              <w:jc w:val="both"/>
            </w:pPr>
            <w:r w:rsidRPr="008A7D09">
              <w:rPr>
                <w:rFonts w:eastAsia="Calibri"/>
                <w:color w:val="00000A"/>
                <w:shd w:val="clear" w:color="auto" w:fill="FFFFFF"/>
              </w:rPr>
              <w:t>Pubblicazione integrale degli atti adottati in forma di determina, ordinanza o provvedimenti di autotutela presso l’Amministrazione Trasparente, muniti dei relativi allegati (pur nel rispetto della necessaria riservatezza)</w:t>
            </w: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t xml:space="preserve">rischio di personalizzazione </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Progressivo sviluppo ed incremento delle misure di pubblicità circa le procedure selettive e/o concorsuali di qualunque genere bandite dal Comune di Cortona, non solo attraverso i mezzi di pubblicità già previsti dalla normativa vigente (es. Albo Pretorio on </w:t>
            </w:r>
            <w:proofErr w:type="spellStart"/>
            <w:r w:rsidRPr="008A7D09">
              <w:rPr>
                <w:rFonts w:eastAsia="Calibri"/>
                <w:color w:val="00000A"/>
                <w:shd w:val="clear" w:color="auto" w:fill="FFFFFF"/>
              </w:rPr>
              <w:t>line</w:t>
            </w:r>
            <w:proofErr w:type="spellEnd"/>
            <w:r w:rsidRPr="008A7D09">
              <w:rPr>
                <w:rFonts w:eastAsia="Calibri"/>
                <w:color w:val="00000A"/>
                <w:shd w:val="clear" w:color="auto" w:fill="FFFFFF"/>
              </w:rPr>
              <w:t xml:space="preserve">), ma anche tramite ulteriori canali di diffusone capillare delle notizie in ordine alle procedure in atto (es. attraverso la creazione di appositi link sulla home </w:t>
            </w:r>
            <w:proofErr w:type="spellStart"/>
            <w:r w:rsidRPr="008A7D09">
              <w:rPr>
                <w:rFonts w:eastAsia="Calibri"/>
                <w:color w:val="00000A"/>
                <w:shd w:val="clear" w:color="auto" w:fill="FFFFFF"/>
              </w:rPr>
              <w:t>page</w:t>
            </w:r>
            <w:proofErr w:type="spellEnd"/>
            <w:r w:rsidRPr="008A7D09">
              <w:rPr>
                <w:rFonts w:eastAsia="Calibri"/>
                <w:color w:val="00000A"/>
                <w:shd w:val="clear" w:color="auto" w:fill="FFFFFF"/>
              </w:rPr>
              <w:t xml:space="preserve"> del sito comunale). </w:t>
            </w:r>
          </w:p>
          <w:p w:rsidR="00A71683" w:rsidRPr="008A7D09" w:rsidRDefault="00A71683" w:rsidP="00A71683">
            <w:pPr>
              <w:suppressAutoHyphens/>
              <w:ind w:right="172"/>
              <w:jc w:val="both"/>
              <w:rPr>
                <w:rFonts w:eastAsia="Calibri"/>
              </w:rPr>
            </w:pPr>
            <w:r w:rsidRPr="008A7D09">
              <w:rPr>
                <w:rFonts w:eastAsia="Calibri"/>
                <w:color w:val="00000A"/>
                <w:shd w:val="clear" w:color="auto" w:fill="FFFFFF"/>
              </w:rPr>
              <w:t>Composizione delle Commissioni valutatrici di procedure selettive/concorsuali fondata sul rafforzamento del principio di rotazione nella scelta dei componenti e prevedendo, in ogni caso, la tendenziale presenza di almeno un componente esterno nelle commissioni medesime, da scegliere con criteri di massima pubblicità e trasparenza tra esperti avuto riguardo alla materia specifica oggetto della selezione/concorso.</w:t>
            </w: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t xml:space="preserve">Omissione dei controlli </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rPr>
            </w:pPr>
            <w:r w:rsidRPr="008A7D09">
              <w:rPr>
                <w:rFonts w:eastAsia="Calibri"/>
                <w:color w:val="00000A"/>
                <w:shd w:val="clear" w:color="auto" w:fill="FFFFFF"/>
              </w:rPr>
              <w:t>Coinvolgimento diretto del collegio sul controllo successivo degli atti adottati dal Segretario Generale</w:t>
            </w: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t xml:space="preserve"> uso distorto della proroga </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Rafforzamento dell’obbligo specifico in capo ai Dirigenti/Responsabili di motivare dettagliatamente i provvedimenti di proroga, rinnovo, revoca di rispettiva competenza. </w:t>
            </w:r>
          </w:p>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Individuazione di un necessario coinvolgimento preventivo del Segretario Generale per i casi di esercizio del potere di autotutela.</w:t>
            </w:r>
          </w:p>
          <w:p w:rsidR="00A71683" w:rsidRPr="008A7D09" w:rsidRDefault="00A71683" w:rsidP="00A71683">
            <w:pPr>
              <w:suppressAutoHyphens/>
              <w:ind w:right="172"/>
              <w:jc w:val="both"/>
              <w:rPr>
                <w:rFonts w:eastAsia="Calibri"/>
              </w:rPr>
            </w:pPr>
            <w:r w:rsidRPr="008A7D09">
              <w:rPr>
                <w:rFonts w:eastAsia="Calibri"/>
                <w:color w:val="00000A"/>
                <w:shd w:val="clear" w:color="auto" w:fill="FFFFFF"/>
              </w:rPr>
              <w:t>Valutazione preventiva, od al verificarsi di eventi specifici, circa la compatibili dei soggetti deputati a tali adozioni nei rispettivi ruoli, da attuare con riferimento all’obbligo di astensione ed alla partecipazione di altri soggetti.</w:t>
            </w: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color w:val="00000A"/>
                <w:shd w:val="clear" w:color="auto" w:fill="FFFFFF"/>
              </w:rPr>
            </w:pPr>
            <w:r w:rsidRPr="008A7D09">
              <w:rPr>
                <w:rFonts w:eastAsia="Calibri"/>
                <w:color w:val="00000A"/>
                <w:shd w:val="clear" w:color="auto" w:fill="FFFFFF"/>
              </w:rPr>
              <w:t>Quantificazione errata del dovuto</w:t>
            </w:r>
          </w:p>
          <w:p w:rsidR="00A71683" w:rsidRPr="008A7D09" w:rsidRDefault="00A71683" w:rsidP="00A71683">
            <w:pPr>
              <w:suppressAutoHyphens/>
              <w:ind w:right="260"/>
              <w:jc w:val="both"/>
              <w:rPr>
                <w:rFonts w:eastAsia="Calibri"/>
              </w:rPr>
            </w:pP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Introduzione dell’obbligo specifico in capo ai Dirigenti/Responsabili di provvedere alla quantificazione degli oneri economici a carico dei privati facendo espresso e documentato riferimento a parametri oggettivi e normativamente previsti e, se trattasi di somme dovute dall’Amministrazione per acquisto di beni e servizi, facendo espresso riferimento ai prezzi aggiornati ricavati da CONSIP per la specifica tipologia che interessa. Qualora i prezzi di mercato fossero più convenienti rispetto ai parametri CONSIP, i Dirigenti/Responsabili dovranno documentare dettagliatamente </w:t>
            </w:r>
            <w:r w:rsidRPr="008A7D09">
              <w:rPr>
                <w:rFonts w:eastAsia="Calibri"/>
                <w:color w:val="00000A"/>
                <w:shd w:val="clear" w:color="auto" w:fill="FFFFFF"/>
              </w:rPr>
              <w:lastRenderedPageBreak/>
              <w:t>nell’istruttoria dell’atto il ricorso al mercato stesso.</w:t>
            </w:r>
          </w:p>
          <w:p w:rsidR="00A71683" w:rsidRPr="008A7D09" w:rsidRDefault="00A71683" w:rsidP="00A71683">
            <w:pPr>
              <w:suppressAutoHyphens/>
              <w:ind w:right="172"/>
              <w:jc w:val="both"/>
            </w:pP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lastRenderedPageBreak/>
              <w:t>Alterazione documentale</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Potenziamento dell’obbligo, gravante su tutti gli addetti dell’Ente che sono abilitati alla gestione del Protocollo Informatico, della scannerizzazione di ogni documento presente al protocollo – se in formato cartaceo – come peraltro già previsto dalle disposizioni del Codice dell’Amministrazione Digitale ed introduzione di misure volte al potenziamento del ricorso generalizzato all’uso delle comunicazioni via PEC come eventuale alternativa alla protocollazione, qualora questa non fosse possibile;  </w:t>
            </w:r>
          </w:p>
          <w:p w:rsidR="00A71683" w:rsidRPr="008A7D09" w:rsidRDefault="00A71683" w:rsidP="00A71683">
            <w:pPr>
              <w:suppressAutoHyphens/>
              <w:ind w:right="172"/>
              <w:jc w:val="both"/>
              <w:rPr>
                <w:rFonts w:eastAsia="Calibri"/>
                <w:color w:val="00000A"/>
                <w:shd w:val="clear" w:color="auto" w:fill="00FF00"/>
              </w:rPr>
            </w:pPr>
            <w:r w:rsidRPr="008A7D09">
              <w:rPr>
                <w:rFonts w:eastAsia="Calibri"/>
                <w:color w:val="00000A"/>
                <w:shd w:val="clear" w:color="auto" w:fill="FFFFFF"/>
              </w:rPr>
              <w:t>Maggior ricorso a forme di conservazione informatica degli atti e salvataggi da remoto, o comunque in più sedi, degli stessi.</w:t>
            </w:r>
          </w:p>
          <w:p w:rsidR="00A71683" w:rsidRPr="008A7D09" w:rsidRDefault="00A71683" w:rsidP="00A71683">
            <w:pPr>
              <w:suppressAutoHyphens/>
              <w:ind w:right="172"/>
              <w:jc w:val="both"/>
              <w:rPr>
                <w:rFonts w:eastAsia="Calibri"/>
              </w:rPr>
            </w:pP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t>Trattamento sanzionatorio difforme</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 xml:space="preserve">Rafforzamento dell’obbligo specifico in capo ai Dirigenti/Responsabili di motivare dettagliatamente le ragioni poste a base dei provvedimenti relativi all’applicazione di sanzioni, per quanto di rispettiva competenza. </w:t>
            </w:r>
          </w:p>
          <w:p w:rsidR="00A71683" w:rsidRPr="008A7D09" w:rsidRDefault="00A71683" w:rsidP="00A71683">
            <w:pPr>
              <w:suppressAutoHyphens/>
              <w:ind w:right="172"/>
              <w:jc w:val="both"/>
              <w:rPr>
                <w:rFonts w:eastAsia="Calibri"/>
                <w:color w:val="00000A"/>
                <w:shd w:val="clear" w:color="auto" w:fill="00FF00"/>
              </w:rPr>
            </w:pPr>
            <w:r w:rsidRPr="008A7D09">
              <w:rPr>
                <w:rFonts w:eastAsia="Calibri"/>
                <w:color w:val="00000A"/>
                <w:shd w:val="clear" w:color="auto" w:fill="FFFFFF"/>
              </w:rPr>
              <w:t>Svolgimento delle audizioni di cui alla legge 689/1981 in forma centralizzata e con valutazioni uniformi, previo coinvolgimento degli uffici competenti</w:t>
            </w:r>
          </w:p>
          <w:p w:rsidR="00A71683" w:rsidRPr="008A7D09" w:rsidRDefault="00A71683" w:rsidP="00A71683">
            <w:pPr>
              <w:suppressAutoHyphens/>
              <w:ind w:right="172"/>
              <w:jc w:val="both"/>
              <w:rPr>
                <w:rFonts w:eastAsia="Calibri"/>
              </w:rPr>
            </w:pPr>
            <w:r w:rsidRPr="008A7D09">
              <w:rPr>
                <w:rFonts w:eastAsia="Calibri"/>
                <w:color w:val="00000A"/>
                <w:shd w:val="clear" w:color="auto" w:fill="FFFFFF"/>
              </w:rPr>
              <w:t xml:space="preserve">Acquisizione di memorie, controdeduzioni o riscontri degli uffici coinvolti nel procedimento sanzionatorio </w:t>
            </w:r>
          </w:p>
        </w:tc>
      </w:tr>
      <w:tr w:rsidR="00A71683" w:rsidRPr="008A7D09" w:rsidTr="00103596">
        <w:trPr>
          <w:trHeight w:val="1"/>
        </w:trPr>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260"/>
              <w:jc w:val="both"/>
              <w:rPr>
                <w:rFonts w:eastAsia="Calibri"/>
              </w:rPr>
            </w:pPr>
            <w:r w:rsidRPr="008A7D09">
              <w:rPr>
                <w:rFonts w:eastAsia="Calibri"/>
                <w:color w:val="00000A"/>
                <w:shd w:val="clear" w:color="auto" w:fill="FFFFFF"/>
              </w:rPr>
              <w:t xml:space="preserve">Contatti ed informazioni ai concorrenti </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suppressAutoHyphens/>
              <w:ind w:right="172"/>
              <w:jc w:val="both"/>
              <w:rPr>
                <w:rFonts w:eastAsia="Calibri"/>
                <w:color w:val="00000A"/>
                <w:shd w:val="clear" w:color="auto" w:fill="FFFFFF"/>
              </w:rPr>
            </w:pPr>
            <w:r w:rsidRPr="008A7D09">
              <w:rPr>
                <w:rFonts w:eastAsia="Calibri"/>
                <w:color w:val="00000A"/>
                <w:shd w:val="clear" w:color="auto" w:fill="FFFFFF"/>
              </w:rPr>
              <w:t>Attuazione di quanto richiesto in tema di FAQ</w:t>
            </w:r>
          </w:p>
          <w:p w:rsidR="00A71683" w:rsidRPr="008A7D09" w:rsidRDefault="00A71683" w:rsidP="00A71683">
            <w:pPr>
              <w:suppressAutoHyphens/>
              <w:ind w:right="172"/>
              <w:jc w:val="both"/>
              <w:rPr>
                <w:rFonts w:eastAsia="Calibri"/>
                <w:color w:val="00000A"/>
                <w:shd w:val="clear" w:color="auto" w:fill="00FF00"/>
              </w:rPr>
            </w:pPr>
            <w:r w:rsidRPr="008A7D09">
              <w:rPr>
                <w:rFonts w:eastAsia="Calibri"/>
                <w:color w:val="00000A"/>
                <w:shd w:val="clear" w:color="auto" w:fill="FFFFFF"/>
              </w:rPr>
              <w:t>Pubblicazioni e svolgimento delle stesse mediante sistema START e contestualmente Amministrazione Trasparente</w:t>
            </w:r>
          </w:p>
          <w:p w:rsidR="00A71683" w:rsidRPr="008A7D09" w:rsidRDefault="00A71683" w:rsidP="00A71683">
            <w:pPr>
              <w:suppressAutoHyphens/>
              <w:ind w:right="172"/>
              <w:jc w:val="both"/>
              <w:rPr>
                <w:rFonts w:eastAsia="Calibri"/>
              </w:rPr>
            </w:pPr>
            <w:r w:rsidRPr="008A7D09">
              <w:rPr>
                <w:rFonts w:eastAsia="Calibri"/>
                <w:color w:val="00000A"/>
                <w:shd w:val="clear" w:color="auto" w:fill="FFFFFF"/>
              </w:rPr>
              <w:t>Obbligo di astensione generalizzato, incrementato e preventivo, per ogni forma di potenziale coinvolgimento.</w:t>
            </w:r>
          </w:p>
        </w:tc>
      </w:tr>
    </w:tbl>
    <w:p w:rsidR="00AD2A9C" w:rsidRPr="008A7D09" w:rsidRDefault="00AD2A9C" w:rsidP="00AD2A9C">
      <w:pPr>
        <w:suppressAutoHyphens/>
        <w:rPr>
          <w:rFonts w:eastAsia="Calibri"/>
          <w:color w:val="00000A"/>
          <w:shd w:val="clear" w:color="auto" w:fill="FFFFFF"/>
        </w:rPr>
      </w:pPr>
    </w:p>
    <w:p w:rsidR="00A71683" w:rsidRPr="008A7D09" w:rsidRDefault="005C173E" w:rsidP="00A71683">
      <w:pPr>
        <w:pStyle w:val="Corpodeltesto"/>
        <w:spacing w:line="244" w:lineRule="auto"/>
        <w:ind w:right="27"/>
        <w:jc w:val="both"/>
        <w:rPr>
          <w:b/>
          <w:sz w:val="24"/>
          <w:szCs w:val="24"/>
        </w:rPr>
      </w:pPr>
      <w:r w:rsidRPr="008A7D09">
        <w:rPr>
          <w:b/>
          <w:sz w:val="24"/>
          <w:szCs w:val="24"/>
        </w:rPr>
        <w:t>4</w:t>
      </w:r>
      <w:r w:rsidR="00A71683" w:rsidRPr="008A7D09">
        <w:rPr>
          <w:b/>
          <w:sz w:val="24"/>
          <w:szCs w:val="24"/>
        </w:rPr>
        <w:t xml:space="preserve">) Contromisure di carattere specifico </w:t>
      </w:r>
      <w:r w:rsidRPr="008A7D09">
        <w:rPr>
          <w:b/>
          <w:sz w:val="24"/>
          <w:szCs w:val="24"/>
        </w:rPr>
        <w:t xml:space="preserve">, ma </w:t>
      </w:r>
      <w:r w:rsidR="00A71683" w:rsidRPr="008A7D09">
        <w:rPr>
          <w:b/>
          <w:sz w:val="24"/>
          <w:szCs w:val="24"/>
        </w:rPr>
        <w:t xml:space="preserve">comuni a tutti i servizi </w:t>
      </w:r>
    </w:p>
    <w:p w:rsidR="00A71683" w:rsidRPr="008A7D09" w:rsidRDefault="00A71683" w:rsidP="00A71683">
      <w:pPr>
        <w:suppressAutoHyphens/>
        <w:jc w:val="both"/>
        <w:rPr>
          <w:rFonts w:eastAsia="Calibri"/>
          <w:b/>
          <w:color w:val="00000A"/>
          <w:shd w:val="clear" w:color="auto" w:fill="FFFFFF"/>
        </w:rPr>
      </w:pPr>
    </w:p>
    <w:tbl>
      <w:tblPr>
        <w:tblW w:w="0" w:type="auto"/>
        <w:tblInd w:w="296" w:type="dxa"/>
        <w:tblCellMar>
          <w:left w:w="10" w:type="dxa"/>
          <w:right w:w="10" w:type="dxa"/>
        </w:tblCellMar>
        <w:tblLook w:val="0000"/>
      </w:tblPr>
      <w:tblGrid>
        <w:gridCol w:w="9072"/>
      </w:tblGrid>
      <w:tr w:rsidR="00A71683" w:rsidRPr="008A7D09" w:rsidTr="00103596">
        <w:trPr>
          <w:trHeight w:val="1"/>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7B52C6">
            <w:pPr>
              <w:suppressAutoHyphens/>
              <w:rPr>
                <w:rFonts w:eastAsia="Calibri"/>
              </w:rPr>
            </w:pPr>
            <w:r w:rsidRPr="008A7D09">
              <w:rPr>
                <w:rFonts w:eastAsia="Calibri"/>
                <w:b/>
                <w:color w:val="00000A"/>
                <w:shd w:val="clear" w:color="auto" w:fill="FFFFFF"/>
              </w:rPr>
              <w:t>Descrizione misura</w:t>
            </w:r>
          </w:p>
        </w:tc>
      </w:tr>
      <w:tr w:rsidR="00A71683" w:rsidRPr="008A7D09" w:rsidTr="00103596">
        <w:trPr>
          <w:trHeight w:val="1"/>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pStyle w:val="Paragrafoelenco"/>
              <w:numPr>
                <w:ilvl w:val="0"/>
                <w:numId w:val="28"/>
              </w:numPr>
              <w:suppressAutoHyphens/>
              <w:jc w:val="both"/>
              <w:rPr>
                <w:rFonts w:eastAsia="Calibri"/>
              </w:rPr>
            </w:pPr>
            <w:r w:rsidRPr="008A7D09">
              <w:rPr>
                <w:rFonts w:eastAsia="Calibri"/>
                <w:color w:val="00000A"/>
                <w:shd w:val="clear" w:color="auto" w:fill="FFFFFF"/>
              </w:rPr>
              <w:t xml:space="preserve">Predisposizione di linee guida operative, protocolli comportamentali e adozione di procedure standardizzate, in attuazione delle indicazioni normative e regolamentari, al fine di codificare un percorso preventivo volto a ridurre spazi di discrezionalità eccessivi, con una sorta di operatività preventivamente predeterminata al fine di standardizzare e tracciare l'iter amministrativo, anche mediante disposizioni generali o di carattere interno. </w:t>
            </w:r>
          </w:p>
        </w:tc>
      </w:tr>
      <w:tr w:rsidR="00A71683" w:rsidRPr="008A7D09" w:rsidTr="00103596">
        <w:trPr>
          <w:trHeight w:val="1"/>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pStyle w:val="Paragrafoelenco"/>
              <w:numPr>
                <w:ilvl w:val="0"/>
                <w:numId w:val="28"/>
              </w:numPr>
              <w:suppressAutoHyphens/>
              <w:jc w:val="both"/>
              <w:rPr>
                <w:rFonts w:eastAsia="Calibri"/>
              </w:rPr>
            </w:pPr>
            <w:r w:rsidRPr="008A7D09">
              <w:rPr>
                <w:rFonts w:eastAsia="Calibri"/>
                <w:color w:val="00000A"/>
                <w:shd w:val="clear" w:color="auto" w:fill="FFFFFF"/>
              </w:rPr>
              <w:t>Potenziamento dell’obbligo di rotazione dentro i servizi  e divieto di presenza nello stesso ufficio di dipendenti legati da parentela entro il quarto grado o di chiara e comprovata amicizia.</w:t>
            </w:r>
          </w:p>
        </w:tc>
      </w:tr>
      <w:tr w:rsidR="00A71683" w:rsidRPr="008A7D09" w:rsidTr="00103596">
        <w:trPr>
          <w:trHeight w:val="1"/>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A71683">
            <w:pPr>
              <w:pStyle w:val="Paragrafoelenco"/>
              <w:numPr>
                <w:ilvl w:val="0"/>
                <w:numId w:val="28"/>
              </w:numPr>
              <w:suppressAutoHyphens/>
              <w:jc w:val="both"/>
              <w:rPr>
                <w:rFonts w:eastAsia="Calibri"/>
                <w:color w:val="00000A"/>
                <w:shd w:val="clear" w:color="auto" w:fill="FFFFFF"/>
              </w:rPr>
            </w:pPr>
            <w:r w:rsidRPr="008A7D09">
              <w:rPr>
                <w:rFonts w:eastAsia="Calibri"/>
                <w:color w:val="00000A"/>
                <w:shd w:val="clear" w:color="auto" w:fill="FFFFFF"/>
              </w:rPr>
              <w:t xml:space="preserve">Revisione e potenziamento di misure di adeguata pubblicizzazione della possibilità di accesso alle opportunità pubbliche e dei relativi criteri di scelta. </w:t>
            </w:r>
          </w:p>
        </w:tc>
      </w:tr>
      <w:tr w:rsidR="00A71683" w:rsidRPr="008A7D09" w:rsidTr="00103596">
        <w:trPr>
          <w:trHeight w:val="1"/>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103596">
            <w:pPr>
              <w:pStyle w:val="Paragrafoelenco"/>
              <w:numPr>
                <w:ilvl w:val="0"/>
                <w:numId w:val="28"/>
              </w:numPr>
              <w:suppressAutoHyphens/>
              <w:jc w:val="both"/>
            </w:pPr>
            <w:r w:rsidRPr="008A7D09">
              <w:rPr>
                <w:rFonts w:eastAsia="Calibri"/>
                <w:color w:val="00000A"/>
                <w:shd w:val="clear" w:color="auto" w:fill="FFFFFF"/>
              </w:rPr>
              <w:t xml:space="preserve">Misure di verifica del rispetto dell’obbligo di astensione in caso di conflitto di interessi.  - introduzione di un meccanismo di rotazione dello svolgimento dell’istruttoria propedeutica all’applicazione delle sanzioni, in particolare prevedendosi l’alternanza dei soggetti chiamati a svolgere le funzioni di Responsabile del Procedimento. </w:t>
            </w:r>
          </w:p>
        </w:tc>
      </w:tr>
      <w:tr w:rsidR="00A71683" w:rsidRPr="008A7D09" w:rsidTr="00103596">
        <w:trPr>
          <w:trHeight w:val="1"/>
        </w:trPr>
        <w:tc>
          <w:tcPr>
            <w:tcW w:w="9072" w:type="dxa"/>
            <w:tcBorders>
              <w:top w:val="single" w:sz="4" w:space="0" w:color="000001"/>
              <w:left w:val="single" w:sz="4" w:space="0" w:color="000001"/>
              <w:bottom w:val="single" w:sz="4" w:space="0" w:color="000001"/>
              <w:right w:val="single" w:sz="4" w:space="0" w:color="000001"/>
            </w:tcBorders>
            <w:shd w:val="clear" w:color="auto" w:fill="FFFFFF"/>
            <w:tcMar>
              <w:left w:w="12" w:type="dxa"/>
              <w:right w:w="12" w:type="dxa"/>
            </w:tcMar>
          </w:tcPr>
          <w:p w:rsidR="00A71683" w:rsidRPr="008A7D09" w:rsidRDefault="00A71683" w:rsidP="00103596">
            <w:pPr>
              <w:pStyle w:val="Paragrafoelenco"/>
              <w:numPr>
                <w:ilvl w:val="0"/>
                <w:numId w:val="28"/>
              </w:numPr>
              <w:suppressAutoHyphens/>
              <w:jc w:val="both"/>
              <w:rPr>
                <w:rFonts w:eastAsia="Calibri"/>
              </w:rPr>
            </w:pPr>
            <w:r w:rsidRPr="008A7D09">
              <w:rPr>
                <w:rFonts w:eastAsia="Calibri"/>
                <w:color w:val="00000A"/>
                <w:shd w:val="clear" w:color="auto" w:fill="FFFFFF"/>
              </w:rPr>
              <w:t>Predisporre atti adeguatamente motivati e di chiara, puntuale e sintetica formulazione. Ogni Dirigente è tenuto ad effettuare, a monte dell’adozione di ogni provvedimento di competenza, un’istruttoria sempre dettagliata e documentata condotta anche con riferimento ai risultati rilevati presso le banche dati disponibili per tutti gli addetti dell’Ente</w:t>
            </w:r>
            <w:r w:rsidR="00103596" w:rsidRPr="008A7D09">
              <w:rPr>
                <w:rFonts w:eastAsia="Calibri"/>
                <w:color w:val="00000A"/>
                <w:shd w:val="clear" w:color="auto" w:fill="FFFFFF"/>
              </w:rPr>
              <w:t>.</w:t>
            </w:r>
          </w:p>
        </w:tc>
      </w:tr>
    </w:tbl>
    <w:p w:rsidR="00A71683" w:rsidRPr="008A7D09" w:rsidRDefault="00A71683" w:rsidP="00A71683">
      <w:pPr>
        <w:suppressAutoHyphens/>
        <w:jc w:val="both"/>
        <w:rPr>
          <w:rFonts w:eastAsia="Calibri"/>
          <w:color w:val="00000A"/>
          <w:shd w:val="clear" w:color="auto" w:fill="FFFFFF"/>
        </w:rPr>
      </w:pPr>
    </w:p>
    <w:p w:rsidR="00A71683" w:rsidRPr="008A7D09" w:rsidRDefault="00A71683" w:rsidP="00A71683">
      <w:pPr>
        <w:suppressAutoHyphens/>
        <w:jc w:val="both"/>
        <w:rPr>
          <w:rFonts w:eastAsia="Liberation Serif"/>
          <w:color w:val="00000A"/>
          <w:sz w:val="24"/>
        </w:rPr>
      </w:pPr>
    </w:p>
    <w:p w:rsidR="00A71683" w:rsidRPr="008A7D09" w:rsidRDefault="00A71683" w:rsidP="00A71683">
      <w:pPr>
        <w:suppressAutoHyphens/>
        <w:jc w:val="both"/>
        <w:rPr>
          <w:rFonts w:eastAsia="Liberation Serif"/>
          <w:color w:val="00000A"/>
          <w:sz w:val="24"/>
        </w:rPr>
      </w:pPr>
    </w:p>
    <w:p w:rsidR="007B52C6" w:rsidRPr="008A7D09" w:rsidRDefault="00617617" w:rsidP="00617617">
      <w:pPr>
        <w:spacing w:before="96"/>
        <w:ind w:right="27"/>
        <w:rPr>
          <w:b/>
          <w:sz w:val="32"/>
          <w:szCs w:val="32"/>
        </w:rPr>
      </w:pPr>
      <w:r w:rsidRPr="008A7D09">
        <w:rPr>
          <w:b/>
          <w:sz w:val="32"/>
          <w:szCs w:val="32"/>
        </w:rPr>
        <w:t xml:space="preserve">MISURE </w:t>
      </w:r>
      <w:proofErr w:type="spellStart"/>
      <w:r w:rsidRPr="008A7D09">
        <w:rPr>
          <w:b/>
          <w:sz w:val="32"/>
          <w:szCs w:val="32"/>
        </w:rPr>
        <w:t>DI</w:t>
      </w:r>
      <w:proofErr w:type="spellEnd"/>
      <w:r w:rsidRPr="008A7D09">
        <w:rPr>
          <w:b/>
          <w:sz w:val="32"/>
          <w:szCs w:val="32"/>
        </w:rPr>
        <w:t xml:space="preserve"> CARATTERE </w:t>
      </w:r>
      <w:r w:rsidR="00F937ED" w:rsidRPr="008A7D09">
        <w:rPr>
          <w:b/>
          <w:sz w:val="32"/>
          <w:szCs w:val="32"/>
        </w:rPr>
        <w:t xml:space="preserve">TRASVERSALE E </w:t>
      </w:r>
      <w:r w:rsidRPr="008A7D09">
        <w:rPr>
          <w:b/>
          <w:sz w:val="32"/>
          <w:szCs w:val="32"/>
        </w:rPr>
        <w:t>SPECIFICO</w:t>
      </w:r>
      <w:r w:rsidR="007B52C6" w:rsidRPr="008A7D09">
        <w:rPr>
          <w:b/>
          <w:sz w:val="32"/>
          <w:szCs w:val="32"/>
        </w:rPr>
        <w:t>, OBBLIGATORE E SPECIFICHE.</w:t>
      </w:r>
    </w:p>
    <w:p w:rsidR="00617617" w:rsidRPr="008A7D09" w:rsidRDefault="00617617" w:rsidP="00370B5D">
      <w:pPr>
        <w:spacing w:before="96"/>
        <w:ind w:right="27"/>
        <w:jc w:val="center"/>
        <w:rPr>
          <w:b/>
          <w:sz w:val="28"/>
          <w:szCs w:val="24"/>
        </w:rPr>
      </w:pPr>
    </w:p>
    <w:p w:rsidR="00370B5D" w:rsidRPr="008A7D09" w:rsidRDefault="00370B5D" w:rsidP="00370B5D">
      <w:pPr>
        <w:spacing w:before="96"/>
        <w:ind w:right="27"/>
        <w:jc w:val="center"/>
        <w:rPr>
          <w:b/>
          <w:sz w:val="28"/>
          <w:szCs w:val="24"/>
        </w:rPr>
      </w:pPr>
      <w:r w:rsidRPr="008A7D09">
        <w:rPr>
          <w:b/>
          <w:sz w:val="28"/>
          <w:szCs w:val="24"/>
        </w:rPr>
        <w:t xml:space="preserve">MISURA 1: ADEMPIMENTI </w:t>
      </w:r>
      <w:proofErr w:type="spellStart"/>
      <w:r w:rsidRPr="008A7D09">
        <w:rPr>
          <w:b/>
          <w:sz w:val="28"/>
          <w:szCs w:val="24"/>
        </w:rPr>
        <w:t>DI</w:t>
      </w:r>
      <w:proofErr w:type="spellEnd"/>
      <w:r w:rsidRPr="008A7D09">
        <w:rPr>
          <w:b/>
          <w:sz w:val="28"/>
          <w:szCs w:val="24"/>
        </w:rPr>
        <w:t xml:space="preserve"> TRASPARENZA</w:t>
      </w:r>
    </w:p>
    <w:p w:rsidR="00370B5D" w:rsidRPr="008A7D09" w:rsidRDefault="00370B5D" w:rsidP="00370B5D">
      <w:pPr>
        <w:pStyle w:val="Corpodeltesto"/>
        <w:spacing w:before="5" w:after="1"/>
        <w:ind w:right="27"/>
        <w:rPr>
          <w:b/>
          <w:sz w:val="24"/>
          <w:szCs w:val="24"/>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81"/>
      </w:tblGrid>
      <w:tr w:rsidR="00370B5D" w:rsidRPr="008A7D09" w:rsidTr="007B52C6">
        <w:trPr>
          <w:trHeight w:val="353"/>
        </w:trPr>
        <w:tc>
          <w:tcPr>
            <w:tcW w:w="9781" w:type="dxa"/>
            <w:shd w:val="clear" w:color="auto" w:fill="FFCC99"/>
          </w:tcPr>
          <w:p w:rsidR="00370B5D" w:rsidRPr="008A7D09" w:rsidRDefault="00370B5D" w:rsidP="007B52C6">
            <w:pPr>
              <w:pStyle w:val="TableParagraph"/>
              <w:spacing w:before="57"/>
              <w:ind w:right="27"/>
              <w:jc w:val="center"/>
              <w:rPr>
                <w:b/>
                <w:sz w:val="24"/>
                <w:szCs w:val="24"/>
              </w:rPr>
            </w:pPr>
            <w:r w:rsidRPr="008A7D09">
              <w:rPr>
                <w:b/>
                <w:sz w:val="24"/>
                <w:szCs w:val="24"/>
              </w:rPr>
              <w:t>DISCIPLINA</w:t>
            </w:r>
          </w:p>
        </w:tc>
      </w:tr>
      <w:tr w:rsidR="00370B5D" w:rsidRPr="008A7D09" w:rsidTr="005C173E">
        <w:trPr>
          <w:trHeight w:val="6649"/>
        </w:trPr>
        <w:tc>
          <w:tcPr>
            <w:tcW w:w="9781" w:type="dxa"/>
          </w:tcPr>
          <w:p w:rsidR="00370B5D" w:rsidRPr="008A7D09" w:rsidRDefault="00370B5D" w:rsidP="007B52C6">
            <w:pPr>
              <w:pStyle w:val="TableParagraph"/>
              <w:spacing w:before="48" w:line="244" w:lineRule="auto"/>
              <w:ind w:right="27"/>
              <w:jc w:val="both"/>
              <w:rPr>
                <w:sz w:val="24"/>
                <w:szCs w:val="24"/>
                <w:lang w:val="it-IT"/>
              </w:rPr>
            </w:pPr>
            <w:r w:rsidRPr="008A7D09">
              <w:rPr>
                <w:spacing w:val="-3"/>
                <w:sz w:val="24"/>
                <w:szCs w:val="24"/>
                <w:lang w:val="it-IT"/>
              </w:rPr>
              <w:t xml:space="preserve">Il </w:t>
            </w:r>
            <w:r w:rsidRPr="008A7D09">
              <w:rPr>
                <w:sz w:val="24"/>
                <w:szCs w:val="24"/>
                <w:lang w:val="it-IT"/>
              </w:rPr>
              <w:t xml:space="preserve">Legislatore con il </w:t>
            </w:r>
            <w:proofErr w:type="spellStart"/>
            <w:r w:rsidRPr="008A7D09">
              <w:rPr>
                <w:sz w:val="24"/>
                <w:szCs w:val="24"/>
                <w:lang w:val="it-IT"/>
              </w:rPr>
              <w:t>D.Lgs.</w:t>
            </w:r>
            <w:proofErr w:type="spellEnd"/>
            <w:r w:rsidRPr="008A7D09">
              <w:rPr>
                <w:sz w:val="24"/>
                <w:szCs w:val="24"/>
                <w:lang w:val="it-IT"/>
              </w:rPr>
              <w:t xml:space="preserve"> n. 97 del 25/05/2016 che dà attuazione alla delega contenuta nell’art. 7 della Legge 124/2015 (cd. Riforma della pubblica amministrazione), modifica sia il </w:t>
            </w:r>
            <w:proofErr w:type="spellStart"/>
            <w:r w:rsidRPr="008A7D09">
              <w:rPr>
                <w:sz w:val="24"/>
                <w:szCs w:val="24"/>
                <w:lang w:val="it-IT"/>
              </w:rPr>
              <w:t>D.Lgs.</w:t>
            </w:r>
            <w:proofErr w:type="spellEnd"/>
            <w:r w:rsidRPr="008A7D09">
              <w:rPr>
                <w:sz w:val="24"/>
                <w:szCs w:val="24"/>
                <w:lang w:val="it-IT"/>
              </w:rPr>
              <w:t xml:space="preserve"> 33/2013 Trasparenza, sia la legge n. 190/2012 Anticorruzione. Il citato decreto entrato in vigore il 23 giugno 2016 con gli articoli dall’1 al 40 modifica il decreto</w:t>
            </w:r>
            <w:r w:rsidRPr="008A7D09">
              <w:rPr>
                <w:spacing w:val="7"/>
                <w:sz w:val="24"/>
                <w:szCs w:val="24"/>
                <w:lang w:val="it-IT"/>
              </w:rPr>
              <w:t xml:space="preserve"> </w:t>
            </w:r>
            <w:r w:rsidRPr="008A7D09">
              <w:rPr>
                <w:sz w:val="24"/>
                <w:szCs w:val="24"/>
                <w:lang w:val="it-IT"/>
              </w:rPr>
              <w:t>trasparenza.</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La trasparenza, come modificata nel relativo concetto, è intesa adesso come “accessibilità totale dei dati e documenti detenuti dalle pubbliche amministrazioni allo scopo di tutelare i diritti dei cittadini, promuovere la partecipazione degli interessati all’attività</w:t>
            </w:r>
            <w:r w:rsidRPr="008A7D09">
              <w:rPr>
                <w:spacing w:val="7"/>
                <w:sz w:val="24"/>
                <w:szCs w:val="24"/>
                <w:lang w:val="it-IT"/>
              </w:rPr>
              <w:t xml:space="preserve"> </w:t>
            </w:r>
            <w:r w:rsidRPr="008A7D09">
              <w:rPr>
                <w:sz w:val="24"/>
                <w:szCs w:val="24"/>
                <w:lang w:val="it-IT"/>
              </w:rPr>
              <w:t>amministrativa”.</w:t>
            </w:r>
          </w:p>
          <w:p w:rsidR="00370B5D" w:rsidRPr="008A7D09" w:rsidRDefault="00370B5D" w:rsidP="007B52C6">
            <w:pPr>
              <w:pStyle w:val="TableParagraph"/>
              <w:spacing w:before="2" w:line="244" w:lineRule="auto"/>
              <w:ind w:right="27"/>
              <w:jc w:val="both"/>
              <w:rPr>
                <w:sz w:val="24"/>
                <w:szCs w:val="24"/>
                <w:lang w:val="it-IT"/>
              </w:rPr>
            </w:pPr>
            <w:r w:rsidRPr="008A7D09">
              <w:rPr>
                <w:sz w:val="24"/>
                <w:szCs w:val="24"/>
                <w:lang w:val="it-IT"/>
              </w:rPr>
              <w:t xml:space="preserve">La novella normativa Modifica profondamente l’istituto dell’“accesso civico”, quale strumento introdotto dal </w:t>
            </w:r>
            <w:proofErr w:type="spellStart"/>
            <w:r w:rsidRPr="008A7D09">
              <w:rPr>
                <w:sz w:val="24"/>
                <w:szCs w:val="24"/>
                <w:lang w:val="it-IT"/>
              </w:rPr>
              <w:t>D.Lgs.</w:t>
            </w:r>
            <w:proofErr w:type="spellEnd"/>
            <w:r w:rsidRPr="008A7D09">
              <w:rPr>
                <w:sz w:val="24"/>
                <w:szCs w:val="24"/>
                <w:lang w:val="it-IT"/>
              </w:rPr>
              <w:t xml:space="preserve"> n. 33/2013 e che nella sua versione originaria si sostanziava nel diritto di chiunque di richiedere documenti, informazioni o dati di cui la P.A. aveva omesso la pubblicazione, nei casi in cui </w:t>
            </w:r>
            <w:r w:rsidRPr="008A7D09">
              <w:rPr>
                <w:spacing w:val="-3"/>
                <w:sz w:val="24"/>
                <w:szCs w:val="24"/>
                <w:lang w:val="it-IT"/>
              </w:rPr>
              <w:t xml:space="preserve">vi </w:t>
            </w:r>
            <w:r w:rsidRPr="008A7D09">
              <w:rPr>
                <w:sz w:val="24"/>
                <w:szCs w:val="24"/>
                <w:lang w:val="it-IT"/>
              </w:rPr>
              <w:t xml:space="preserve">era obbligata. </w:t>
            </w:r>
            <w:r w:rsidRPr="008A7D09">
              <w:rPr>
                <w:spacing w:val="-3"/>
                <w:sz w:val="24"/>
                <w:szCs w:val="24"/>
                <w:lang w:val="it-IT"/>
              </w:rPr>
              <w:t xml:space="preserve">In </w:t>
            </w:r>
            <w:r w:rsidRPr="008A7D09">
              <w:rPr>
                <w:sz w:val="24"/>
                <w:szCs w:val="24"/>
                <w:lang w:val="it-IT"/>
              </w:rPr>
              <w:t>pratica, l’accesso non era totalmente libero, ma scaturiva solo come conseguenza del mancato rispetto da parte della P.A. del relativo obbligo di</w:t>
            </w:r>
            <w:r w:rsidRPr="008A7D09">
              <w:rPr>
                <w:spacing w:val="18"/>
                <w:sz w:val="24"/>
                <w:szCs w:val="24"/>
                <w:lang w:val="it-IT"/>
              </w:rPr>
              <w:t xml:space="preserve"> </w:t>
            </w:r>
            <w:r w:rsidRPr="008A7D09">
              <w:rPr>
                <w:sz w:val="24"/>
                <w:szCs w:val="24"/>
                <w:lang w:val="it-IT"/>
              </w:rPr>
              <w:t>pubblicazione.</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Con il nuovo decreto il Legislatore ha introdotto il FOIA (</w:t>
            </w:r>
            <w:proofErr w:type="spellStart"/>
            <w:r w:rsidRPr="008A7D09">
              <w:rPr>
                <w:sz w:val="24"/>
                <w:szCs w:val="24"/>
                <w:lang w:val="it-IT"/>
              </w:rPr>
              <w:t>Freedom</w:t>
            </w:r>
            <w:proofErr w:type="spellEnd"/>
            <w:r w:rsidRPr="008A7D09">
              <w:rPr>
                <w:sz w:val="24"/>
                <w:szCs w:val="24"/>
                <w:lang w:val="it-IT"/>
              </w:rPr>
              <w:t xml:space="preserve"> </w:t>
            </w:r>
            <w:proofErr w:type="spellStart"/>
            <w:r w:rsidRPr="008A7D09">
              <w:rPr>
                <w:sz w:val="24"/>
                <w:szCs w:val="24"/>
                <w:lang w:val="it-IT"/>
              </w:rPr>
              <w:t>of</w:t>
            </w:r>
            <w:proofErr w:type="spellEnd"/>
            <w:r w:rsidRPr="008A7D09">
              <w:rPr>
                <w:sz w:val="24"/>
                <w:szCs w:val="24"/>
                <w:lang w:val="it-IT"/>
              </w:rPr>
              <w:t xml:space="preserve"> information </w:t>
            </w:r>
            <w:proofErr w:type="spellStart"/>
            <w:r w:rsidRPr="008A7D09">
              <w:rPr>
                <w:sz w:val="24"/>
                <w:szCs w:val="24"/>
                <w:lang w:val="it-IT"/>
              </w:rPr>
              <w:t>act</w:t>
            </w:r>
            <w:proofErr w:type="spellEnd"/>
            <w:r w:rsidRPr="008A7D09">
              <w:rPr>
                <w:sz w:val="24"/>
                <w:szCs w:val="24"/>
                <w:lang w:val="it-IT"/>
              </w:rPr>
              <w:t>) ovvero il meccanismo analogo al sistema anglosassone che consente ai cittadini di richiedere anche dati e documenti che le   pubbliche amministrazioni non hanno l’obbligo di</w:t>
            </w:r>
            <w:r w:rsidRPr="008A7D09">
              <w:rPr>
                <w:spacing w:val="6"/>
                <w:sz w:val="24"/>
                <w:szCs w:val="24"/>
                <w:lang w:val="it-IT"/>
              </w:rPr>
              <w:t xml:space="preserve"> </w:t>
            </w:r>
            <w:r w:rsidRPr="008A7D09">
              <w:rPr>
                <w:sz w:val="24"/>
                <w:szCs w:val="24"/>
                <w:lang w:val="it-IT"/>
              </w:rPr>
              <w:t>pubblicare.</w:t>
            </w:r>
          </w:p>
          <w:p w:rsidR="00370B5D" w:rsidRPr="008A7D09" w:rsidRDefault="00370B5D" w:rsidP="007B52C6">
            <w:pPr>
              <w:pStyle w:val="TableParagraph"/>
              <w:spacing w:before="4" w:line="244" w:lineRule="auto"/>
              <w:ind w:right="27"/>
              <w:jc w:val="both"/>
              <w:rPr>
                <w:sz w:val="24"/>
                <w:szCs w:val="24"/>
                <w:lang w:val="it-IT"/>
              </w:rPr>
            </w:pPr>
            <w:r w:rsidRPr="008A7D09">
              <w:rPr>
                <w:sz w:val="24"/>
                <w:szCs w:val="24"/>
                <w:lang w:val="it-IT"/>
              </w:rPr>
              <w:t xml:space="preserve">L’accesso civico, il meccanismo previsto dal Foia e l’accesso ai documenti amministrativi di cui all’art. </w:t>
            </w:r>
            <w:r w:rsidRPr="008A7D09">
              <w:rPr>
                <w:spacing w:val="-3"/>
                <w:sz w:val="24"/>
                <w:szCs w:val="24"/>
                <w:lang w:val="it-IT"/>
              </w:rPr>
              <w:t xml:space="preserve">22 </w:t>
            </w:r>
            <w:r w:rsidRPr="008A7D09">
              <w:rPr>
                <w:sz w:val="24"/>
                <w:szCs w:val="24"/>
                <w:lang w:val="it-IT"/>
              </w:rPr>
              <w:t xml:space="preserve">e </w:t>
            </w:r>
            <w:proofErr w:type="spellStart"/>
            <w:r w:rsidRPr="008A7D09">
              <w:rPr>
                <w:sz w:val="24"/>
                <w:szCs w:val="24"/>
                <w:lang w:val="it-IT"/>
              </w:rPr>
              <w:t>sg.della</w:t>
            </w:r>
            <w:proofErr w:type="spellEnd"/>
            <w:r w:rsidRPr="008A7D09">
              <w:rPr>
                <w:sz w:val="24"/>
                <w:szCs w:val="24"/>
                <w:lang w:val="it-IT"/>
              </w:rPr>
              <w:t xml:space="preserve"> L. n. 241/90 e  </w:t>
            </w:r>
            <w:proofErr w:type="spellStart"/>
            <w:r w:rsidRPr="008A7D09">
              <w:rPr>
                <w:sz w:val="24"/>
                <w:szCs w:val="24"/>
                <w:lang w:val="it-IT"/>
              </w:rPr>
              <w:t>s.m.i.</w:t>
            </w:r>
            <w:proofErr w:type="spellEnd"/>
            <w:r w:rsidRPr="008A7D09">
              <w:rPr>
                <w:sz w:val="24"/>
                <w:szCs w:val="24"/>
                <w:lang w:val="it-IT"/>
              </w:rPr>
              <w:t xml:space="preserve">  sono strumenti differenziati e concorrenti a disposizione del cittadino, il quale, in particolare tramite la trasparenza ha uno strumento per verificare ed arginare fenomeni di corruzione per controllare la legittimità dell'azione amministrativa ed il corretto utilizzo delle risorse pubbliche tramite l’accessibilità totale alle informazioni relative all’organizzazione ed alle attività delle pubbliche amministrazioni.</w:t>
            </w:r>
          </w:p>
          <w:p w:rsidR="00370B5D" w:rsidRPr="008A7D09" w:rsidRDefault="00370B5D" w:rsidP="007B52C6">
            <w:pPr>
              <w:pStyle w:val="TableParagraph"/>
              <w:spacing w:line="247" w:lineRule="auto"/>
              <w:ind w:right="27"/>
              <w:jc w:val="both"/>
              <w:rPr>
                <w:sz w:val="24"/>
                <w:szCs w:val="24"/>
                <w:lang w:val="it-IT"/>
              </w:rPr>
            </w:pPr>
            <w:r w:rsidRPr="008A7D09">
              <w:rPr>
                <w:sz w:val="24"/>
                <w:szCs w:val="24"/>
                <w:lang w:val="it-IT"/>
              </w:rPr>
              <w:t>In tal modo è favorita l’attuazione di “forme diffuse di controllo” sul reale perseguimento delle funzioni istituzionali e sulla correttezza dell’esercizio della funzione pubblica.</w:t>
            </w:r>
          </w:p>
          <w:p w:rsidR="00370B5D" w:rsidRPr="008A7D09" w:rsidRDefault="00370B5D" w:rsidP="00BB31E5">
            <w:pPr>
              <w:pStyle w:val="TableParagraph"/>
              <w:spacing w:line="244" w:lineRule="auto"/>
              <w:ind w:right="27"/>
              <w:jc w:val="both"/>
              <w:rPr>
                <w:sz w:val="24"/>
                <w:szCs w:val="24"/>
                <w:lang w:val="it-IT"/>
              </w:rPr>
            </w:pPr>
            <w:r w:rsidRPr="008A7D09">
              <w:rPr>
                <w:sz w:val="24"/>
                <w:szCs w:val="24"/>
                <w:lang w:val="it-IT"/>
              </w:rPr>
              <w:t xml:space="preserve"> </w:t>
            </w:r>
          </w:p>
        </w:tc>
      </w:tr>
      <w:tr w:rsidR="00370B5D" w:rsidRPr="008A7D09" w:rsidTr="007B52C6">
        <w:trPr>
          <w:trHeight w:val="585"/>
        </w:trPr>
        <w:tc>
          <w:tcPr>
            <w:tcW w:w="9781" w:type="dxa"/>
            <w:tcBorders>
              <w:bottom w:val="single" w:sz="4" w:space="0" w:color="auto"/>
            </w:tcBorders>
            <w:shd w:val="clear" w:color="auto" w:fill="FFCC99"/>
          </w:tcPr>
          <w:p w:rsidR="00370B5D" w:rsidRPr="008A7D09" w:rsidRDefault="00370B5D" w:rsidP="007B52C6">
            <w:pPr>
              <w:pStyle w:val="TableParagraph"/>
              <w:spacing w:before="51"/>
              <w:ind w:right="27"/>
              <w:rPr>
                <w:sz w:val="24"/>
                <w:szCs w:val="24"/>
              </w:rPr>
            </w:pPr>
            <w:r w:rsidRPr="008A7D09">
              <w:rPr>
                <w:sz w:val="24"/>
                <w:szCs w:val="24"/>
              </w:rPr>
              <w:t>MISURA GIA' IMPLEMENTATA</w:t>
            </w:r>
          </w:p>
        </w:tc>
      </w:tr>
      <w:tr w:rsidR="00370B5D" w:rsidRPr="008A7D09" w:rsidTr="008B6880">
        <w:trPr>
          <w:trHeight w:val="70"/>
        </w:trPr>
        <w:tc>
          <w:tcPr>
            <w:tcW w:w="9781" w:type="dxa"/>
            <w:tcBorders>
              <w:top w:val="single" w:sz="4" w:space="0" w:color="auto"/>
              <w:left w:val="single" w:sz="4" w:space="0" w:color="auto"/>
              <w:bottom w:val="single" w:sz="4" w:space="0" w:color="auto"/>
              <w:right w:val="single" w:sz="4" w:space="0" w:color="auto"/>
            </w:tcBorders>
          </w:tcPr>
          <w:p w:rsidR="00370B5D" w:rsidRPr="008A7D09" w:rsidRDefault="00370B5D" w:rsidP="00370B5D">
            <w:pPr>
              <w:pStyle w:val="TableParagraph"/>
              <w:numPr>
                <w:ilvl w:val="0"/>
                <w:numId w:val="18"/>
              </w:numPr>
              <w:tabs>
                <w:tab w:val="left" w:pos="418"/>
              </w:tabs>
              <w:spacing w:before="51" w:line="242" w:lineRule="auto"/>
              <w:ind w:left="0" w:right="27" w:firstLine="0"/>
              <w:jc w:val="both"/>
              <w:rPr>
                <w:sz w:val="24"/>
                <w:szCs w:val="24"/>
                <w:lang w:val="it-IT"/>
              </w:rPr>
            </w:pPr>
            <w:r w:rsidRPr="008A7D09">
              <w:rPr>
                <w:sz w:val="24"/>
                <w:szCs w:val="24"/>
                <w:lang w:val="it-IT"/>
              </w:rPr>
              <w:t>Adozione del Piano triennale per la trasparenza e l’integrità (</w:t>
            </w:r>
            <w:proofErr w:type="spellStart"/>
            <w:r w:rsidRPr="008A7D09">
              <w:rPr>
                <w:sz w:val="24"/>
                <w:szCs w:val="24"/>
                <w:lang w:val="it-IT"/>
              </w:rPr>
              <w:t>P.T.T.I</w:t>
            </w:r>
            <w:proofErr w:type="spellEnd"/>
            <w:r w:rsidRPr="008A7D09">
              <w:rPr>
                <w:sz w:val="24"/>
                <w:szCs w:val="24"/>
                <w:lang w:val="it-IT"/>
              </w:rPr>
              <w:t xml:space="preserve">). Il Piano è stato approvato contestualmente al Piano Anticorruzione in oggetto </w:t>
            </w:r>
            <w:r w:rsidRPr="008A7D09">
              <w:rPr>
                <w:spacing w:val="-3"/>
                <w:sz w:val="24"/>
                <w:szCs w:val="24"/>
                <w:lang w:val="it-IT"/>
              </w:rPr>
              <w:t xml:space="preserve">di </w:t>
            </w:r>
            <w:r w:rsidRPr="008A7D09">
              <w:rPr>
                <w:sz w:val="24"/>
                <w:szCs w:val="24"/>
                <w:lang w:val="it-IT"/>
              </w:rPr>
              <w:t>cui costituisce un’apposita sezione;</w:t>
            </w:r>
          </w:p>
          <w:p w:rsidR="00370B5D" w:rsidRPr="008A7D09" w:rsidRDefault="00370B5D" w:rsidP="00370B5D">
            <w:pPr>
              <w:pStyle w:val="TableParagraph"/>
              <w:numPr>
                <w:ilvl w:val="0"/>
                <w:numId w:val="18"/>
              </w:numPr>
              <w:tabs>
                <w:tab w:val="left" w:pos="418"/>
              </w:tabs>
              <w:spacing w:before="5" w:line="244" w:lineRule="auto"/>
              <w:ind w:left="0" w:right="27" w:firstLine="0"/>
              <w:jc w:val="both"/>
              <w:rPr>
                <w:sz w:val="24"/>
                <w:szCs w:val="24"/>
                <w:lang w:val="it-IT"/>
              </w:rPr>
            </w:pPr>
            <w:r w:rsidRPr="008A7D09">
              <w:rPr>
                <w:sz w:val="24"/>
                <w:szCs w:val="24"/>
                <w:lang w:val="it-IT"/>
              </w:rPr>
              <w:t xml:space="preserve">gli obblighi di pubblicazione già assolti dall’ente fino a gennaio 2020 sono evidenziati nella sezione relativa al </w:t>
            </w:r>
            <w:proofErr w:type="spellStart"/>
            <w:r w:rsidRPr="008A7D09">
              <w:rPr>
                <w:sz w:val="24"/>
                <w:szCs w:val="24"/>
                <w:lang w:val="it-IT"/>
              </w:rPr>
              <w:t>P.T.T.I.</w:t>
            </w:r>
            <w:proofErr w:type="spellEnd"/>
            <w:r w:rsidRPr="008A7D09">
              <w:rPr>
                <w:sz w:val="24"/>
                <w:szCs w:val="24"/>
                <w:lang w:val="it-IT"/>
              </w:rPr>
              <w:t>, al quale si rinvia per informazioni di</w:t>
            </w:r>
            <w:r w:rsidRPr="008A7D09">
              <w:rPr>
                <w:spacing w:val="34"/>
                <w:sz w:val="24"/>
                <w:szCs w:val="24"/>
                <w:lang w:val="it-IT"/>
              </w:rPr>
              <w:t xml:space="preserve"> </w:t>
            </w:r>
            <w:r w:rsidRPr="008A7D09">
              <w:rPr>
                <w:sz w:val="24"/>
                <w:szCs w:val="24"/>
                <w:lang w:val="it-IT"/>
              </w:rPr>
              <w:t>dettaglio;</w:t>
            </w:r>
          </w:p>
          <w:p w:rsidR="00370B5D" w:rsidRPr="008A7D09" w:rsidRDefault="00370B5D" w:rsidP="00370B5D">
            <w:pPr>
              <w:pStyle w:val="TableParagraph"/>
              <w:numPr>
                <w:ilvl w:val="0"/>
                <w:numId w:val="18"/>
              </w:numPr>
              <w:tabs>
                <w:tab w:val="left" w:pos="418"/>
              </w:tabs>
              <w:spacing w:before="2"/>
              <w:ind w:left="0" w:right="27" w:firstLine="0"/>
              <w:jc w:val="both"/>
              <w:rPr>
                <w:sz w:val="24"/>
                <w:szCs w:val="24"/>
                <w:lang w:val="it-IT"/>
              </w:rPr>
            </w:pPr>
            <w:r w:rsidRPr="008A7D09">
              <w:rPr>
                <w:sz w:val="24"/>
                <w:szCs w:val="24"/>
                <w:lang w:val="it-IT"/>
              </w:rPr>
              <w:t xml:space="preserve">modalità di accesso on </w:t>
            </w:r>
            <w:proofErr w:type="spellStart"/>
            <w:r w:rsidRPr="008A7D09">
              <w:rPr>
                <w:sz w:val="24"/>
                <w:szCs w:val="24"/>
                <w:lang w:val="it-IT"/>
              </w:rPr>
              <w:t>line</w:t>
            </w:r>
            <w:proofErr w:type="spellEnd"/>
            <w:r w:rsidRPr="008A7D09">
              <w:rPr>
                <w:sz w:val="24"/>
                <w:szCs w:val="24"/>
                <w:lang w:val="it-IT"/>
              </w:rPr>
              <w:t xml:space="preserve"> alle pratiche</w:t>
            </w:r>
            <w:r w:rsidRPr="008A7D09">
              <w:rPr>
                <w:spacing w:val="5"/>
                <w:sz w:val="24"/>
                <w:szCs w:val="24"/>
                <w:lang w:val="it-IT"/>
              </w:rPr>
              <w:t xml:space="preserve"> </w:t>
            </w:r>
            <w:r w:rsidRPr="008A7D09">
              <w:rPr>
                <w:sz w:val="24"/>
                <w:szCs w:val="24"/>
                <w:lang w:val="it-IT"/>
              </w:rPr>
              <w:t>edilizie;</w:t>
            </w:r>
          </w:p>
          <w:p w:rsidR="00370B5D" w:rsidRPr="008A7D09" w:rsidRDefault="00370B5D" w:rsidP="00370B5D">
            <w:pPr>
              <w:pStyle w:val="TableParagraph"/>
              <w:numPr>
                <w:ilvl w:val="0"/>
                <w:numId w:val="18"/>
              </w:numPr>
              <w:tabs>
                <w:tab w:val="left" w:pos="418"/>
              </w:tabs>
              <w:spacing w:before="3"/>
              <w:ind w:left="0" w:right="27" w:firstLine="0"/>
              <w:jc w:val="both"/>
              <w:rPr>
                <w:sz w:val="24"/>
                <w:szCs w:val="24"/>
                <w:lang w:val="it-IT"/>
              </w:rPr>
            </w:pPr>
            <w:r w:rsidRPr="008A7D09">
              <w:rPr>
                <w:sz w:val="24"/>
                <w:szCs w:val="24"/>
                <w:lang w:val="it-IT"/>
              </w:rPr>
              <w:t>possibilità</w:t>
            </w:r>
            <w:r w:rsidRPr="008A7D09">
              <w:rPr>
                <w:spacing w:val="5"/>
                <w:sz w:val="24"/>
                <w:szCs w:val="24"/>
                <w:lang w:val="it-IT"/>
              </w:rPr>
              <w:t xml:space="preserve"> </w:t>
            </w:r>
            <w:r w:rsidRPr="008A7D09">
              <w:rPr>
                <w:sz w:val="24"/>
                <w:szCs w:val="24"/>
                <w:lang w:val="it-IT"/>
              </w:rPr>
              <w:t>di</w:t>
            </w:r>
            <w:r w:rsidRPr="008A7D09">
              <w:rPr>
                <w:spacing w:val="6"/>
                <w:sz w:val="24"/>
                <w:szCs w:val="24"/>
                <w:lang w:val="it-IT"/>
              </w:rPr>
              <w:t xml:space="preserve"> </w:t>
            </w:r>
            <w:r w:rsidRPr="008A7D09">
              <w:rPr>
                <w:sz w:val="24"/>
                <w:szCs w:val="24"/>
                <w:lang w:val="it-IT"/>
              </w:rPr>
              <w:t>attivare</w:t>
            </w:r>
            <w:r w:rsidRPr="008A7D09">
              <w:rPr>
                <w:spacing w:val="3"/>
                <w:sz w:val="24"/>
                <w:szCs w:val="24"/>
                <w:lang w:val="it-IT"/>
              </w:rPr>
              <w:t xml:space="preserve"> </w:t>
            </w:r>
            <w:r w:rsidRPr="008A7D09">
              <w:rPr>
                <w:sz w:val="24"/>
                <w:szCs w:val="24"/>
                <w:lang w:val="it-IT"/>
              </w:rPr>
              <w:t>e</w:t>
            </w:r>
            <w:r w:rsidRPr="008A7D09">
              <w:rPr>
                <w:spacing w:val="9"/>
                <w:sz w:val="24"/>
                <w:szCs w:val="24"/>
                <w:lang w:val="it-IT"/>
              </w:rPr>
              <w:t xml:space="preserve"> </w:t>
            </w:r>
            <w:r w:rsidRPr="008A7D09">
              <w:rPr>
                <w:sz w:val="24"/>
                <w:szCs w:val="24"/>
                <w:lang w:val="it-IT"/>
              </w:rPr>
              <w:t>consultare</w:t>
            </w:r>
            <w:r w:rsidRPr="008A7D09">
              <w:rPr>
                <w:spacing w:val="3"/>
                <w:sz w:val="24"/>
                <w:szCs w:val="24"/>
                <w:lang w:val="it-IT"/>
              </w:rPr>
              <w:t xml:space="preserve"> </w:t>
            </w:r>
            <w:r w:rsidRPr="008A7D09">
              <w:rPr>
                <w:sz w:val="24"/>
                <w:szCs w:val="24"/>
                <w:lang w:val="it-IT"/>
              </w:rPr>
              <w:t>le</w:t>
            </w:r>
            <w:r w:rsidRPr="008A7D09">
              <w:rPr>
                <w:spacing w:val="9"/>
                <w:sz w:val="24"/>
                <w:szCs w:val="24"/>
                <w:lang w:val="it-IT"/>
              </w:rPr>
              <w:t xml:space="preserve"> </w:t>
            </w:r>
            <w:r w:rsidRPr="008A7D09">
              <w:rPr>
                <w:sz w:val="24"/>
                <w:szCs w:val="24"/>
                <w:lang w:val="it-IT"/>
              </w:rPr>
              <w:t>pratiche</w:t>
            </w:r>
            <w:r w:rsidRPr="008A7D09">
              <w:rPr>
                <w:spacing w:val="15"/>
                <w:sz w:val="24"/>
                <w:szCs w:val="24"/>
                <w:lang w:val="it-IT"/>
              </w:rPr>
              <w:t xml:space="preserve"> </w:t>
            </w:r>
            <w:r w:rsidRPr="008A7D09">
              <w:rPr>
                <w:sz w:val="24"/>
                <w:szCs w:val="24"/>
                <w:lang w:val="it-IT"/>
              </w:rPr>
              <w:t>SUAP</w:t>
            </w:r>
            <w:r w:rsidRPr="008A7D09">
              <w:rPr>
                <w:spacing w:val="5"/>
                <w:sz w:val="24"/>
                <w:szCs w:val="24"/>
                <w:lang w:val="it-IT"/>
              </w:rPr>
              <w:t xml:space="preserve"> </w:t>
            </w:r>
            <w:r w:rsidRPr="008A7D09">
              <w:rPr>
                <w:sz w:val="24"/>
                <w:szCs w:val="24"/>
                <w:lang w:val="it-IT"/>
              </w:rPr>
              <w:t>mediante</w:t>
            </w:r>
            <w:r w:rsidRPr="008A7D09">
              <w:rPr>
                <w:spacing w:val="4"/>
                <w:sz w:val="24"/>
                <w:szCs w:val="24"/>
                <w:lang w:val="it-IT"/>
              </w:rPr>
              <w:t xml:space="preserve"> </w:t>
            </w:r>
            <w:r w:rsidRPr="008A7D09">
              <w:rPr>
                <w:sz w:val="24"/>
                <w:szCs w:val="24"/>
                <w:lang w:val="it-IT"/>
              </w:rPr>
              <w:t>la</w:t>
            </w:r>
            <w:r w:rsidRPr="008A7D09">
              <w:rPr>
                <w:spacing w:val="5"/>
                <w:sz w:val="24"/>
                <w:szCs w:val="24"/>
                <w:lang w:val="it-IT"/>
              </w:rPr>
              <w:t xml:space="preserve"> </w:t>
            </w:r>
            <w:r w:rsidRPr="008A7D09">
              <w:rPr>
                <w:sz w:val="24"/>
                <w:szCs w:val="24"/>
                <w:lang w:val="it-IT"/>
              </w:rPr>
              <w:t>piattaforma</w:t>
            </w:r>
            <w:r w:rsidRPr="008A7D09">
              <w:rPr>
                <w:spacing w:val="4"/>
                <w:sz w:val="24"/>
                <w:szCs w:val="24"/>
                <w:lang w:val="it-IT"/>
              </w:rPr>
              <w:t xml:space="preserve"> </w:t>
            </w:r>
            <w:r w:rsidRPr="008A7D09">
              <w:rPr>
                <w:sz w:val="24"/>
                <w:szCs w:val="24"/>
                <w:lang w:val="it-IT"/>
              </w:rPr>
              <w:t>AIDA</w:t>
            </w:r>
            <w:r w:rsidRPr="008A7D09">
              <w:rPr>
                <w:spacing w:val="6"/>
                <w:sz w:val="24"/>
                <w:szCs w:val="24"/>
                <w:lang w:val="it-IT"/>
              </w:rPr>
              <w:t xml:space="preserve"> </w:t>
            </w:r>
            <w:r w:rsidRPr="008A7D09">
              <w:rPr>
                <w:sz w:val="24"/>
                <w:szCs w:val="24"/>
                <w:lang w:val="it-IT"/>
              </w:rPr>
              <w:t>utilizzata</w:t>
            </w:r>
            <w:r w:rsidRPr="008A7D09">
              <w:rPr>
                <w:spacing w:val="6"/>
                <w:sz w:val="24"/>
                <w:szCs w:val="24"/>
                <w:lang w:val="it-IT"/>
              </w:rPr>
              <w:t xml:space="preserve"> </w:t>
            </w:r>
            <w:r w:rsidRPr="008A7D09">
              <w:rPr>
                <w:sz w:val="24"/>
                <w:szCs w:val="24"/>
                <w:lang w:val="it-IT"/>
              </w:rPr>
              <w:t>in</w:t>
            </w:r>
            <w:r w:rsidRPr="008A7D09">
              <w:rPr>
                <w:spacing w:val="5"/>
                <w:sz w:val="24"/>
                <w:szCs w:val="24"/>
                <w:lang w:val="it-IT"/>
              </w:rPr>
              <w:t xml:space="preserve"> </w:t>
            </w:r>
            <w:r w:rsidRPr="008A7D09">
              <w:rPr>
                <w:sz w:val="24"/>
                <w:szCs w:val="24"/>
                <w:lang w:val="it-IT"/>
              </w:rPr>
              <w:t>riuso;</w:t>
            </w:r>
          </w:p>
          <w:p w:rsidR="00370B5D" w:rsidRPr="008A7D09" w:rsidRDefault="00370B5D" w:rsidP="00370B5D">
            <w:pPr>
              <w:pStyle w:val="TableParagraph"/>
              <w:numPr>
                <w:ilvl w:val="0"/>
                <w:numId w:val="18"/>
              </w:numPr>
              <w:tabs>
                <w:tab w:val="left" w:pos="418"/>
              </w:tabs>
              <w:spacing w:before="3" w:line="244" w:lineRule="auto"/>
              <w:ind w:left="0" w:right="27" w:firstLine="0"/>
              <w:jc w:val="both"/>
              <w:rPr>
                <w:sz w:val="24"/>
                <w:szCs w:val="24"/>
                <w:lang w:val="it-IT"/>
              </w:rPr>
            </w:pPr>
            <w:r w:rsidRPr="008A7D09">
              <w:rPr>
                <w:sz w:val="24"/>
                <w:szCs w:val="24"/>
                <w:lang w:val="it-IT"/>
              </w:rPr>
              <w:t xml:space="preserve">possibilità di effettuare segnalazioni on </w:t>
            </w:r>
            <w:proofErr w:type="spellStart"/>
            <w:r w:rsidRPr="008A7D09">
              <w:rPr>
                <w:sz w:val="24"/>
                <w:szCs w:val="24"/>
                <w:lang w:val="it-IT"/>
              </w:rPr>
              <w:t>line</w:t>
            </w:r>
            <w:proofErr w:type="spellEnd"/>
            <w:r w:rsidRPr="008A7D09">
              <w:rPr>
                <w:sz w:val="24"/>
                <w:szCs w:val="24"/>
                <w:lang w:val="it-IT"/>
              </w:rPr>
              <w:t xml:space="preserve">, compresa l’attivazione del </w:t>
            </w:r>
            <w:proofErr w:type="spellStart"/>
            <w:r w:rsidRPr="008A7D09">
              <w:rPr>
                <w:sz w:val="24"/>
                <w:szCs w:val="24"/>
                <w:lang w:val="it-IT"/>
              </w:rPr>
              <w:t>whistleblowing</w:t>
            </w:r>
            <w:proofErr w:type="spellEnd"/>
            <w:r w:rsidRPr="008A7D09">
              <w:rPr>
                <w:sz w:val="24"/>
                <w:szCs w:val="24"/>
                <w:lang w:val="it-IT"/>
              </w:rPr>
              <w:t xml:space="preserve">, comunicato ai dipendenti con nota mail </w:t>
            </w:r>
            <w:r w:rsidRPr="008A7D09">
              <w:rPr>
                <w:spacing w:val="-3"/>
                <w:sz w:val="24"/>
                <w:szCs w:val="24"/>
                <w:lang w:val="it-IT"/>
              </w:rPr>
              <w:t xml:space="preserve">del </w:t>
            </w:r>
            <w:r w:rsidRPr="008A7D09">
              <w:rPr>
                <w:sz w:val="24"/>
                <w:szCs w:val="24"/>
                <w:lang w:val="it-IT"/>
              </w:rPr>
              <w:t>Segretario comunale;</w:t>
            </w:r>
          </w:p>
          <w:p w:rsidR="00370B5D" w:rsidRPr="008A7D09" w:rsidRDefault="00370B5D" w:rsidP="00370B5D">
            <w:pPr>
              <w:pStyle w:val="TableParagraph"/>
              <w:numPr>
                <w:ilvl w:val="0"/>
                <w:numId w:val="18"/>
              </w:numPr>
              <w:tabs>
                <w:tab w:val="left" w:pos="418"/>
              </w:tabs>
              <w:spacing w:line="247" w:lineRule="auto"/>
              <w:ind w:left="0" w:right="27" w:firstLine="0"/>
              <w:jc w:val="both"/>
              <w:rPr>
                <w:sz w:val="24"/>
                <w:szCs w:val="24"/>
                <w:lang w:val="it-IT"/>
              </w:rPr>
            </w:pPr>
            <w:r w:rsidRPr="008A7D09">
              <w:rPr>
                <w:sz w:val="24"/>
                <w:szCs w:val="24"/>
                <w:lang w:val="it-IT"/>
              </w:rPr>
              <w:t>attivazione casella di posta elettronica dedicata per inoltrare al Responsabile della trasparenza le eventuali segnalazioni sul mancato rispetto degli obblighi in materia di</w:t>
            </w:r>
            <w:r w:rsidRPr="008A7D09">
              <w:rPr>
                <w:spacing w:val="42"/>
                <w:sz w:val="24"/>
                <w:szCs w:val="24"/>
                <w:lang w:val="it-IT"/>
              </w:rPr>
              <w:t xml:space="preserve"> </w:t>
            </w:r>
            <w:r w:rsidRPr="008A7D09">
              <w:rPr>
                <w:sz w:val="24"/>
                <w:szCs w:val="24"/>
                <w:lang w:val="it-IT"/>
              </w:rPr>
              <w:t>pubblicazione;</w:t>
            </w:r>
          </w:p>
          <w:p w:rsidR="00370B5D" w:rsidRPr="008A7D09" w:rsidRDefault="00370B5D" w:rsidP="00370B5D">
            <w:pPr>
              <w:pStyle w:val="TableParagraph"/>
              <w:numPr>
                <w:ilvl w:val="0"/>
                <w:numId w:val="18"/>
              </w:numPr>
              <w:tabs>
                <w:tab w:val="left" w:pos="418"/>
              </w:tabs>
              <w:spacing w:line="242" w:lineRule="auto"/>
              <w:ind w:left="0" w:right="27" w:firstLine="0"/>
              <w:jc w:val="both"/>
              <w:rPr>
                <w:sz w:val="24"/>
                <w:szCs w:val="24"/>
                <w:lang w:val="it-IT"/>
              </w:rPr>
            </w:pPr>
            <w:r w:rsidRPr="008A7D09">
              <w:rPr>
                <w:sz w:val="24"/>
                <w:szCs w:val="24"/>
                <w:lang w:val="it-IT"/>
              </w:rPr>
              <w:t xml:space="preserve">pubblicazione delle determinazioni dei Responsabili di Servizio (PO) all'albo pretorio on </w:t>
            </w:r>
            <w:proofErr w:type="spellStart"/>
            <w:r w:rsidRPr="008A7D09">
              <w:rPr>
                <w:sz w:val="24"/>
                <w:szCs w:val="24"/>
                <w:lang w:val="it-IT"/>
              </w:rPr>
              <w:t>line</w:t>
            </w:r>
            <w:proofErr w:type="spellEnd"/>
            <w:r w:rsidRPr="008A7D09">
              <w:rPr>
                <w:sz w:val="24"/>
                <w:szCs w:val="24"/>
                <w:lang w:val="it-IT"/>
              </w:rPr>
              <w:t xml:space="preserve"> e in apposita sezione del sito</w:t>
            </w:r>
            <w:r w:rsidRPr="008A7D09">
              <w:rPr>
                <w:spacing w:val="1"/>
                <w:sz w:val="24"/>
                <w:szCs w:val="24"/>
                <w:lang w:val="it-IT"/>
              </w:rPr>
              <w:t xml:space="preserve"> </w:t>
            </w:r>
            <w:r w:rsidRPr="008A7D09">
              <w:rPr>
                <w:sz w:val="24"/>
                <w:szCs w:val="24"/>
                <w:lang w:val="it-IT"/>
              </w:rPr>
              <w:t>web;</w:t>
            </w:r>
          </w:p>
          <w:p w:rsidR="00370B5D" w:rsidRPr="008A7D09" w:rsidRDefault="00370B5D" w:rsidP="00370B5D">
            <w:pPr>
              <w:pStyle w:val="TableParagraph"/>
              <w:numPr>
                <w:ilvl w:val="0"/>
                <w:numId w:val="18"/>
              </w:numPr>
              <w:tabs>
                <w:tab w:val="left" w:pos="418"/>
              </w:tabs>
              <w:spacing w:before="1" w:line="244" w:lineRule="auto"/>
              <w:ind w:left="0" w:right="27" w:firstLine="0"/>
              <w:jc w:val="both"/>
              <w:rPr>
                <w:sz w:val="24"/>
                <w:szCs w:val="24"/>
                <w:lang w:val="it-IT"/>
              </w:rPr>
            </w:pPr>
            <w:r w:rsidRPr="008A7D09">
              <w:rPr>
                <w:sz w:val="24"/>
                <w:szCs w:val="24"/>
                <w:lang w:val="it-IT"/>
              </w:rPr>
              <w:t>approvazione elenco procedimenti coi relativi tempi di conclusione e pubblicazione nella sezione del sito istituzionale “Amministrazione Trasparente/Attività e Procedimenti/Tipologie di</w:t>
            </w:r>
            <w:r w:rsidRPr="008A7D09">
              <w:rPr>
                <w:spacing w:val="1"/>
                <w:sz w:val="24"/>
                <w:szCs w:val="24"/>
                <w:lang w:val="it-IT"/>
              </w:rPr>
              <w:t xml:space="preserve"> </w:t>
            </w:r>
            <w:r w:rsidRPr="008A7D09">
              <w:rPr>
                <w:sz w:val="24"/>
                <w:szCs w:val="24"/>
                <w:lang w:val="it-IT"/>
              </w:rPr>
              <w:t>Procedimento”;</w:t>
            </w:r>
          </w:p>
          <w:p w:rsidR="00370B5D" w:rsidRPr="008A7D09" w:rsidRDefault="00370B5D" w:rsidP="008B6880">
            <w:pPr>
              <w:pStyle w:val="TableParagraph"/>
              <w:tabs>
                <w:tab w:val="left" w:pos="417"/>
                <w:tab w:val="left" w:pos="418"/>
              </w:tabs>
              <w:spacing w:before="7" w:line="232" w:lineRule="auto"/>
              <w:ind w:right="27"/>
              <w:jc w:val="both"/>
              <w:rPr>
                <w:sz w:val="24"/>
                <w:szCs w:val="24"/>
                <w:lang w:val="it-IT"/>
              </w:rPr>
            </w:pPr>
          </w:p>
        </w:tc>
      </w:tr>
    </w:tbl>
    <w:tbl>
      <w:tblPr>
        <w:tblStyle w:val="TableNormal"/>
        <w:tblpPr w:leftFromText="141" w:rightFromText="141" w:vertAnchor="text" w:horzAnchor="margin" w:tblpX="5" w:tblpY="155"/>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0"/>
        <w:gridCol w:w="2258"/>
        <w:gridCol w:w="30"/>
      </w:tblGrid>
      <w:tr w:rsidR="00155E3C" w:rsidRPr="008A7D09" w:rsidTr="00155E3C">
        <w:trPr>
          <w:gridAfter w:val="1"/>
          <w:wAfter w:w="30" w:type="dxa"/>
          <w:trHeight w:val="354"/>
        </w:trPr>
        <w:tc>
          <w:tcPr>
            <w:tcW w:w="7660" w:type="dxa"/>
            <w:shd w:val="clear" w:color="auto" w:fill="FFCC99"/>
          </w:tcPr>
          <w:p w:rsidR="00155E3C" w:rsidRPr="008A7D09" w:rsidRDefault="00155E3C" w:rsidP="007B52C6">
            <w:pPr>
              <w:pStyle w:val="TableParagraph"/>
              <w:spacing w:before="48"/>
              <w:ind w:right="27"/>
              <w:jc w:val="center"/>
              <w:rPr>
                <w:b/>
                <w:sz w:val="24"/>
                <w:szCs w:val="24"/>
              </w:rPr>
            </w:pPr>
            <w:r w:rsidRPr="008A7D09">
              <w:rPr>
                <w:b/>
                <w:sz w:val="24"/>
                <w:szCs w:val="24"/>
              </w:rPr>
              <w:t>MISURE DA IMPLEMENTARE</w:t>
            </w:r>
          </w:p>
        </w:tc>
        <w:tc>
          <w:tcPr>
            <w:tcW w:w="2258" w:type="dxa"/>
            <w:shd w:val="clear" w:color="auto" w:fill="FFCC99"/>
          </w:tcPr>
          <w:p w:rsidR="00155E3C" w:rsidRPr="008A7D09" w:rsidRDefault="00155E3C" w:rsidP="007B52C6">
            <w:pPr>
              <w:pStyle w:val="TableParagraph"/>
              <w:spacing w:before="55"/>
              <w:ind w:right="27"/>
              <w:jc w:val="center"/>
              <w:rPr>
                <w:b/>
                <w:sz w:val="24"/>
                <w:szCs w:val="24"/>
              </w:rPr>
            </w:pPr>
            <w:r w:rsidRPr="008A7D09">
              <w:rPr>
                <w:b/>
                <w:sz w:val="24"/>
                <w:szCs w:val="24"/>
              </w:rPr>
              <w:t>TEMPISTICA ED INDICATORE</w:t>
            </w:r>
          </w:p>
        </w:tc>
      </w:tr>
      <w:tr w:rsidR="00155E3C" w:rsidRPr="008A7D09" w:rsidTr="00155E3C">
        <w:trPr>
          <w:gridAfter w:val="1"/>
          <w:wAfter w:w="30" w:type="dxa"/>
          <w:trHeight w:val="294"/>
        </w:trPr>
        <w:tc>
          <w:tcPr>
            <w:tcW w:w="7660" w:type="dxa"/>
            <w:vMerge w:val="restart"/>
          </w:tcPr>
          <w:p w:rsidR="00155E3C" w:rsidRPr="008A7D09" w:rsidRDefault="00155E3C" w:rsidP="007B52C6">
            <w:pPr>
              <w:pStyle w:val="TableParagraph"/>
              <w:spacing w:line="226" w:lineRule="exact"/>
              <w:ind w:right="27"/>
              <w:jc w:val="both"/>
              <w:rPr>
                <w:sz w:val="24"/>
                <w:szCs w:val="24"/>
                <w:lang w:val="it-IT"/>
              </w:rPr>
            </w:pPr>
            <w:r w:rsidRPr="008A7D09">
              <w:rPr>
                <w:sz w:val="24"/>
                <w:szCs w:val="24"/>
                <w:lang w:val="it-IT"/>
              </w:rPr>
              <w:t xml:space="preserve">Elaborazione di una generale disciplina sui termini per la conclusione dei procedimenti amministrativi ove siano richiamati i termini per la conclusione </w:t>
            </w:r>
            <w:r w:rsidRPr="008A7D09">
              <w:rPr>
                <w:sz w:val="24"/>
                <w:szCs w:val="24"/>
                <w:lang w:val="it-IT"/>
              </w:rPr>
              <w:lastRenderedPageBreak/>
              <w:t>dei procedimenti e in cui sia attivato un processo di verifica nel rispetto dei medesimi (art. 1, comma 9, lettera d), Legge 190/2012) e i cui risultati saranno consultabili sul sito web istituzionale (comma 28, Legge 190/2012)</w:t>
            </w:r>
          </w:p>
          <w:p w:rsidR="00155E3C" w:rsidRPr="008A7D09" w:rsidRDefault="00155E3C" w:rsidP="004242F0">
            <w:pPr>
              <w:pStyle w:val="TableParagraph"/>
              <w:spacing w:line="225" w:lineRule="exact"/>
              <w:ind w:right="27"/>
              <w:rPr>
                <w:sz w:val="24"/>
                <w:szCs w:val="24"/>
                <w:lang w:val="it-IT"/>
              </w:rPr>
            </w:pPr>
          </w:p>
        </w:tc>
        <w:tc>
          <w:tcPr>
            <w:tcW w:w="2258" w:type="dxa"/>
            <w:tcBorders>
              <w:bottom w:val="nil"/>
            </w:tcBorders>
          </w:tcPr>
          <w:p w:rsidR="00155E3C" w:rsidRPr="008A7D09" w:rsidRDefault="00155E3C" w:rsidP="007B52C6">
            <w:pPr>
              <w:pStyle w:val="TableParagraph"/>
              <w:ind w:right="27"/>
              <w:jc w:val="center"/>
              <w:rPr>
                <w:sz w:val="24"/>
                <w:szCs w:val="24"/>
                <w:lang w:val="it-IT"/>
              </w:rPr>
            </w:pPr>
          </w:p>
        </w:tc>
      </w:tr>
      <w:tr w:rsidR="00155E3C" w:rsidRPr="008A7D09" w:rsidTr="00155E3C">
        <w:trPr>
          <w:gridAfter w:val="1"/>
          <w:wAfter w:w="30" w:type="dxa"/>
          <w:trHeight w:val="245"/>
        </w:trPr>
        <w:tc>
          <w:tcPr>
            <w:tcW w:w="7660" w:type="dxa"/>
            <w:vMerge/>
          </w:tcPr>
          <w:p w:rsidR="00155E3C" w:rsidRPr="008A7D09" w:rsidRDefault="00155E3C" w:rsidP="007B52C6">
            <w:pPr>
              <w:rPr>
                <w:sz w:val="24"/>
                <w:szCs w:val="24"/>
                <w:lang w:val="it-IT"/>
              </w:rPr>
            </w:pPr>
          </w:p>
        </w:tc>
        <w:tc>
          <w:tcPr>
            <w:tcW w:w="2258" w:type="dxa"/>
            <w:tcBorders>
              <w:top w:val="nil"/>
              <w:bottom w:val="nil"/>
            </w:tcBorders>
          </w:tcPr>
          <w:p w:rsidR="00155E3C" w:rsidRPr="008A7D09" w:rsidRDefault="00155E3C" w:rsidP="007B52C6">
            <w:pPr>
              <w:pStyle w:val="TableParagraph"/>
              <w:spacing w:line="226" w:lineRule="exact"/>
              <w:ind w:right="27"/>
              <w:jc w:val="center"/>
              <w:rPr>
                <w:sz w:val="24"/>
                <w:szCs w:val="24"/>
                <w:lang w:val="it-IT"/>
              </w:rPr>
            </w:pPr>
          </w:p>
        </w:tc>
      </w:tr>
      <w:tr w:rsidR="00155E3C" w:rsidRPr="008A7D09" w:rsidTr="00155E3C">
        <w:trPr>
          <w:gridAfter w:val="1"/>
          <w:wAfter w:w="30" w:type="dxa"/>
          <w:trHeight w:val="245"/>
        </w:trPr>
        <w:tc>
          <w:tcPr>
            <w:tcW w:w="7660" w:type="dxa"/>
            <w:vMerge/>
          </w:tcPr>
          <w:p w:rsidR="00155E3C" w:rsidRPr="008A7D09" w:rsidRDefault="00155E3C" w:rsidP="007B52C6">
            <w:pPr>
              <w:rPr>
                <w:sz w:val="24"/>
                <w:szCs w:val="24"/>
                <w:lang w:val="it-IT"/>
              </w:rPr>
            </w:pPr>
          </w:p>
        </w:tc>
        <w:tc>
          <w:tcPr>
            <w:tcW w:w="2258" w:type="dxa"/>
            <w:tcBorders>
              <w:top w:val="nil"/>
              <w:bottom w:val="nil"/>
            </w:tcBorders>
          </w:tcPr>
          <w:p w:rsidR="00155E3C" w:rsidRPr="008A7D09" w:rsidRDefault="00155E3C" w:rsidP="007B52C6">
            <w:pPr>
              <w:pStyle w:val="TableParagraph"/>
              <w:ind w:right="27"/>
              <w:rPr>
                <w:sz w:val="24"/>
                <w:szCs w:val="24"/>
                <w:lang w:val="it-IT"/>
              </w:rPr>
            </w:pPr>
          </w:p>
        </w:tc>
      </w:tr>
      <w:tr w:rsidR="00155E3C" w:rsidRPr="008A7D09" w:rsidTr="00155E3C">
        <w:trPr>
          <w:gridAfter w:val="1"/>
          <w:wAfter w:w="30" w:type="dxa"/>
          <w:trHeight w:val="369"/>
        </w:trPr>
        <w:tc>
          <w:tcPr>
            <w:tcW w:w="7660" w:type="dxa"/>
            <w:vMerge/>
          </w:tcPr>
          <w:p w:rsidR="00155E3C" w:rsidRPr="008A7D09" w:rsidRDefault="00155E3C" w:rsidP="007B52C6">
            <w:pPr>
              <w:rPr>
                <w:sz w:val="24"/>
                <w:szCs w:val="24"/>
                <w:lang w:val="it-IT"/>
              </w:rPr>
            </w:pPr>
          </w:p>
        </w:tc>
        <w:tc>
          <w:tcPr>
            <w:tcW w:w="2258" w:type="dxa"/>
            <w:tcBorders>
              <w:top w:val="nil"/>
              <w:bottom w:val="nil"/>
            </w:tcBorders>
          </w:tcPr>
          <w:p w:rsidR="00155E3C" w:rsidRPr="008A7D09" w:rsidRDefault="00155E3C" w:rsidP="007B52C6">
            <w:pPr>
              <w:pStyle w:val="TableParagraph"/>
              <w:ind w:right="27"/>
              <w:rPr>
                <w:sz w:val="24"/>
                <w:szCs w:val="24"/>
                <w:lang w:val="it-IT"/>
              </w:rPr>
            </w:pPr>
          </w:p>
        </w:tc>
      </w:tr>
      <w:tr w:rsidR="00155E3C" w:rsidRPr="008A7D09" w:rsidTr="00155E3C">
        <w:trPr>
          <w:gridAfter w:val="1"/>
          <w:wAfter w:w="30" w:type="dxa"/>
          <w:trHeight w:val="393"/>
        </w:trPr>
        <w:tc>
          <w:tcPr>
            <w:tcW w:w="7660" w:type="dxa"/>
            <w:vMerge/>
            <w:tcBorders>
              <w:bottom w:val="nil"/>
            </w:tcBorders>
          </w:tcPr>
          <w:p w:rsidR="00155E3C" w:rsidRPr="008A7D09" w:rsidRDefault="00155E3C" w:rsidP="007B52C6">
            <w:pPr>
              <w:rPr>
                <w:lang w:val="it-IT"/>
              </w:rPr>
            </w:pPr>
          </w:p>
        </w:tc>
        <w:tc>
          <w:tcPr>
            <w:tcW w:w="2258" w:type="dxa"/>
            <w:tcBorders>
              <w:top w:val="nil"/>
              <w:bottom w:val="nil"/>
            </w:tcBorders>
          </w:tcPr>
          <w:p w:rsidR="00155E3C" w:rsidRPr="008A7D09" w:rsidRDefault="00155E3C" w:rsidP="007B52C6">
            <w:pPr>
              <w:pStyle w:val="TableParagraph"/>
              <w:ind w:right="27"/>
              <w:jc w:val="center"/>
              <w:rPr>
                <w:sz w:val="24"/>
                <w:szCs w:val="24"/>
                <w:lang w:val="it-IT"/>
              </w:rPr>
            </w:pPr>
          </w:p>
        </w:tc>
      </w:tr>
      <w:tr w:rsidR="00155E3C" w:rsidRPr="008A7D09" w:rsidTr="00155E3C">
        <w:trPr>
          <w:gridAfter w:val="1"/>
          <w:wAfter w:w="30" w:type="dxa"/>
          <w:trHeight w:val="245"/>
        </w:trPr>
        <w:tc>
          <w:tcPr>
            <w:tcW w:w="7660" w:type="dxa"/>
            <w:vMerge w:val="restart"/>
            <w:tcBorders>
              <w:top w:val="nil"/>
            </w:tcBorders>
          </w:tcPr>
          <w:p w:rsidR="00155E3C" w:rsidRPr="008A7D09" w:rsidRDefault="00155E3C" w:rsidP="004242F0">
            <w:pPr>
              <w:pStyle w:val="TableParagraph"/>
              <w:ind w:right="27"/>
              <w:jc w:val="both"/>
              <w:rPr>
                <w:sz w:val="24"/>
                <w:szCs w:val="24"/>
                <w:lang w:val="it-IT"/>
              </w:rPr>
            </w:pPr>
          </w:p>
          <w:p w:rsidR="00155E3C" w:rsidRPr="008A7D09" w:rsidRDefault="00155E3C" w:rsidP="007B52C6">
            <w:pPr>
              <w:pStyle w:val="TableParagraph"/>
              <w:ind w:right="27"/>
              <w:jc w:val="both"/>
              <w:rPr>
                <w:sz w:val="24"/>
                <w:szCs w:val="24"/>
                <w:lang w:val="it-IT"/>
              </w:rPr>
            </w:pPr>
            <w:r w:rsidRPr="008A7D09">
              <w:rPr>
                <w:sz w:val="24"/>
                <w:szCs w:val="24"/>
                <w:lang w:val="it-IT"/>
              </w:rPr>
              <w:t>Indicatore: Registro degli accessi. Implementazione di strumenti</w:t>
            </w:r>
            <w:r w:rsidRPr="008A7D09">
              <w:rPr>
                <w:spacing w:val="45"/>
                <w:sz w:val="24"/>
                <w:szCs w:val="24"/>
                <w:lang w:val="it-IT"/>
              </w:rPr>
              <w:t xml:space="preserve"> </w:t>
            </w:r>
            <w:r w:rsidRPr="008A7D09">
              <w:rPr>
                <w:sz w:val="24"/>
                <w:szCs w:val="24"/>
                <w:lang w:val="it-IT"/>
              </w:rPr>
              <w:t>di identificazione informatica volti a garantire l’accessibilità in ogni momento agli interessati delle informazioni relative ai provvedimenti e ai procedimenti amministrativi che li riguardano, ivi comprese quelle relative allo stato di procedura e ai tempi all’ufficio competente in ogni singola fase.</w:t>
            </w:r>
          </w:p>
          <w:p w:rsidR="00155E3C" w:rsidRPr="008A7D09" w:rsidRDefault="00155E3C" w:rsidP="007B52C6">
            <w:pPr>
              <w:pStyle w:val="TableParagraph"/>
              <w:spacing w:line="226" w:lineRule="exact"/>
              <w:ind w:right="27"/>
              <w:jc w:val="both"/>
              <w:rPr>
                <w:sz w:val="24"/>
                <w:szCs w:val="24"/>
                <w:lang w:val="it-IT"/>
              </w:rPr>
            </w:pPr>
          </w:p>
        </w:tc>
        <w:tc>
          <w:tcPr>
            <w:tcW w:w="2258" w:type="dxa"/>
            <w:tcBorders>
              <w:top w:val="nil"/>
              <w:bottom w:val="nil"/>
            </w:tcBorders>
          </w:tcPr>
          <w:p w:rsidR="00155E3C" w:rsidRPr="008A7D09" w:rsidRDefault="00155E3C" w:rsidP="007B52C6">
            <w:pPr>
              <w:pStyle w:val="TableParagraph"/>
              <w:ind w:right="27"/>
              <w:jc w:val="center"/>
              <w:rPr>
                <w:sz w:val="24"/>
                <w:szCs w:val="24"/>
              </w:rPr>
            </w:pPr>
            <w:r w:rsidRPr="008A7D09">
              <w:rPr>
                <w:sz w:val="24"/>
                <w:szCs w:val="24"/>
              </w:rPr>
              <w:t xml:space="preserve">2020, </w:t>
            </w:r>
            <w:proofErr w:type="spellStart"/>
            <w:r w:rsidRPr="008A7D09">
              <w:rPr>
                <w:sz w:val="24"/>
                <w:szCs w:val="24"/>
              </w:rPr>
              <w:t>adozione</w:t>
            </w:r>
            <w:proofErr w:type="spellEnd"/>
            <w:r w:rsidRPr="008A7D09">
              <w:rPr>
                <w:sz w:val="24"/>
                <w:szCs w:val="24"/>
              </w:rPr>
              <w:t xml:space="preserve"> </w:t>
            </w:r>
            <w:proofErr w:type="spellStart"/>
            <w:r w:rsidRPr="008A7D09">
              <w:rPr>
                <w:sz w:val="24"/>
                <w:szCs w:val="24"/>
              </w:rPr>
              <w:t>atti</w:t>
            </w:r>
            <w:proofErr w:type="spellEnd"/>
            <w:r w:rsidRPr="008A7D09">
              <w:rPr>
                <w:sz w:val="24"/>
                <w:szCs w:val="24"/>
              </w:rPr>
              <w:t xml:space="preserve"> </w:t>
            </w:r>
          </w:p>
        </w:tc>
      </w:tr>
      <w:tr w:rsidR="00155E3C" w:rsidRPr="008A7D09" w:rsidTr="00155E3C">
        <w:trPr>
          <w:gridAfter w:val="1"/>
          <w:wAfter w:w="30" w:type="dxa"/>
          <w:trHeight w:val="624"/>
        </w:trPr>
        <w:tc>
          <w:tcPr>
            <w:tcW w:w="7660" w:type="dxa"/>
            <w:vMerge/>
          </w:tcPr>
          <w:p w:rsidR="00155E3C" w:rsidRPr="008A7D09" w:rsidRDefault="00155E3C" w:rsidP="007B52C6">
            <w:pPr>
              <w:pStyle w:val="TableParagraph"/>
              <w:spacing w:line="226" w:lineRule="exact"/>
              <w:ind w:right="27"/>
              <w:jc w:val="both"/>
              <w:rPr>
                <w:sz w:val="24"/>
                <w:szCs w:val="24"/>
              </w:rPr>
            </w:pPr>
          </w:p>
        </w:tc>
        <w:tc>
          <w:tcPr>
            <w:tcW w:w="2258" w:type="dxa"/>
            <w:tcBorders>
              <w:top w:val="nil"/>
              <w:bottom w:val="nil"/>
            </w:tcBorders>
          </w:tcPr>
          <w:p w:rsidR="00155E3C" w:rsidRPr="008A7D09" w:rsidRDefault="00155E3C" w:rsidP="007B52C6">
            <w:pPr>
              <w:pStyle w:val="TableParagraph"/>
              <w:tabs>
                <w:tab w:val="left" w:pos="500"/>
              </w:tabs>
              <w:ind w:right="27"/>
              <w:rPr>
                <w:sz w:val="24"/>
                <w:szCs w:val="24"/>
              </w:rPr>
            </w:pPr>
            <w:r w:rsidRPr="008A7D09">
              <w:rPr>
                <w:sz w:val="24"/>
                <w:szCs w:val="24"/>
              </w:rPr>
              <w:tab/>
            </w:r>
          </w:p>
        </w:tc>
      </w:tr>
      <w:tr w:rsidR="00155E3C" w:rsidRPr="008A7D09" w:rsidTr="00155E3C">
        <w:trPr>
          <w:gridAfter w:val="1"/>
          <w:wAfter w:w="30" w:type="dxa"/>
          <w:trHeight w:val="246"/>
        </w:trPr>
        <w:tc>
          <w:tcPr>
            <w:tcW w:w="7660" w:type="dxa"/>
            <w:vMerge/>
          </w:tcPr>
          <w:p w:rsidR="00155E3C" w:rsidRPr="008A7D09" w:rsidRDefault="00155E3C" w:rsidP="007B52C6">
            <w:pPr>
              <w:pStyle w:val="TableParagraph"/>
              <w:spacing w:line="226" w:lineRule="exact"/>
              <w:ind w:right="27"/>
              <w:jc w:val="both"/>
              <w:rPr>
                <w:sz w:val="24"/>
                <w:szCs w:val="24"/>
              </w:rPr>
            </w:pPr>
          </w:p>
        </w:tc>
        <w:tc>
          <w:tcPr>
            <w:tcW w:w="2258" w:type="dxa"/>
            <w:tcBorders>
              <w:top w:val="nil"/>
              <w:bottom w:val="nil"/>
            </w:tcBorders>
          </w:tcPr>
          <w:p w:rsidR="00155E3C" w:rsidRPr="008A7D09" w:rsidRDefault="00155E3C" w:rsidP="007B52C6">
            <w:pPr>
              <w:pStyle w:val="TableParagraph"/>
              <w:ind w:right="27"/>
              <w:rPr>
                <w:sz w:val="24"/>
                <w:szCs w:val="24"/>
              </w:rPr>
            </w:pPr>
          </w:p>
        </w:tc>
      </w:tr>
      <w:tr w:rsidR="00155E3C" w:rsidRPr="008A7D09" w:rsidTr="00155E3C">
        <w:trPr>
          <w:gridAfter w:val="1"/>
          <w:wAfter w:w="30" w:type="dxa"/>
          <w:trHeight w:val="1095"/>
        </w:trPr>
        <w:tc>
          <w:tcPr>
            <w:tcW w:w="7660" w:type="dxa"/>
            <w:vMerge/>
          </w:tcPr>
          <w:p w:rsidR="00155E3C" w:rsidRPr="008A7D09" w:rsidRDefault="00155E3C" w:rsidP="007B52C6">
            <w:pPr>
              <w:pStyle w:val="TableParagraph"/>
              <w:spacing w:line="226" w:lineRule="exact"/>
              <w:ind w:right="27"/>
              <w:jc w:val="both"/>
              <w:rPr>
                <w:sz w:val="24"/>
                <w:szCs w:val="24"/>
              </w:rPr>
            </w:pPr>
          </w:p>
        </w:tc>
        <w:tc>
          <w:tcPr>
            <w:tcW w:w="2258" w:type="dxa"/>
            <w:tcBorders>
              <w:top w:val="nil"/>
              <w:bottom w:val="nil"/>
            </w:tcBorders>
          </w:tcPr>
          <w:p w:rsidR="00155E3C" w:rsidRPr="008A7D09" w:rsidRDefault="00155E3C" w:rsidP="007B52C6">
            <w:pPr>
              <w:pStyle w:val="TableParagraph"/>
              <w:ind w:right="27"/>
              <w:rPr>
                <w:sz w:val="24"/>
                <w:szCs w:val="24"/>
              </w:rPr>
            </w:pPr>
          </w:p>
        </w:tc>
      </w:tr>
      <w:tr w:rsidR="00155E3C" w:rsidRPr="008A7D09" w:rsidTr="00155E3C">
        <w:trPr>
          <w:gridAfter w:val="1"/>
          <w:wAfter w:w="30" w:type="dxa"/>
          <w:trHeight w:val="492"/>
        </w:trPr>
        <w:tc>
          <w:tcPr>
            <w:tcW w:w="7660" w:type="dxa"/>
            <w:shd w:val="clear" w:color="auto" w:fill="FFCC99"/>
          </w:tcPr>
          <w:p w:rsidR="00155E3C" w:rsidRPr="008A7D09" w:rsidRDefault="00155E3C" w:rsidP="007B52C6">
            <w:pPr>
              <w:pStyle w:val="TableParagraph"/>
              <w:spacing w:before="122"/>
              <w:ind w:right="27"/>
              <w:rPr>
                <w:sz w:val="24"/>
                <w:szCs w:val="24"/>
              </w:rPr>
            </w:pPr>
            <w:r w:rsidRPr="008A7D09">
              <w:rPr>
                <w:b/>
                <w:sz w:val="24"/>
                <w:szCs w:val="24"/>
              </w:rPr>
              <w:t>MISURE COLLEGATE</w:t>
            </w:r>
          </w:p>
        </w:tc>
        <w:tc>
          <w:tcPr>
            <w:tcW w:w="2258" w:type="dxa"/>
            <w:tcBorders>
              <w:top w:val="nil"/>
              <w:bottom w:val="nil"/>
            </w:tcBorders>
          </w:tcPr>
          <w:p w:rsidR="00155E3C" w:rsidRPr="008A7D09" w:rsidRDefault="00155E3C" w:rsidP="007B52C6">
            <w:pPr>
              <w:pStyle w:val="TableParagraph"/>
              <w:ind w:right="27"/>
              <w:jc w:val="center"/>
              <w:rPr>
                <w:sz w:val="24"/>
                <w:szCs w:val="24"/>
              </w:rPr>
            </w:pPr>
          </w:p>
        </w:tc>
      </w:tr>
      <w:tr w:rsidR="004242F0" w:rsidRPr="008A7D09" w:rsidTr="00155E3C">
        <w:trPr>
          <w:trHeight w:val="507"/>
        </w:trPr>
        <w:tc>
          <w:tcPr>
            <w:tcW w:w="7660" w:type="dxa"/>
            <w:tcBorders>
              <w:bottom w:val="single" w:sz="4" w:space="0" w:color="000000"/>
            </w:tcBorders>
          </w:tcPr>
          <w:p w:rsidR="004242F0" w:rsidRPr="008A7D09" w:rsidRDefault="004242F0" w:rsidP="004242F0">
            <w:pPr>
              <w:pStyle w:val="TableParagraph"/>
              <w:spacing w:before="48"/>
              <w:ind w:right="27"/>
              <w:rPr>
                <w:sz w:val="24"/>
                <w:szCs w:val="24"/>
              </w:rPr>
            </w:pPr>
            <w:proofErr w:type="spellStart"/>
            <w:r w:rsidRPr="008A7D09">
              <w:rPr>
                <w:sz w:val="24"/>
                <w:szCs w:val="24"/>
              </w:rPr>
              <w:t>Misura</w:t>
            </w:r>
            <w:proofErr w:type="spellEnd"/>
            <w:r w:rsidRPr="008A7D09">
              <w:rPr>
                <w:spacing w:val="11"/>
                <w:sz w:val="24"/>
                <w:szCs w:val="24"/>
              </w:rPr>
              <w:t xml:space="preserve"> </w:t>
            </w:r>
            <w:r w:rsidRPr="008A7D09">
              <w:rPr>
                <w:sz w:val="24"/>
                <w:szCs w:val="24"/>
              </w:rPr>
              <w:t xml:space="preserve">3, </w:t>
            </w:r>
            <w:proofErr w:type="spellStart"/>
            <w:r w:rsidRPr="008A7D09">
              <w:rPr>
                <w:sz w:val="24"/>
                <w:szCs w:val="24"/>
              </w:rPr>
              <w:t>Misura</w:t>
            </w:r>
            <w:proofErr w:type="spellEnd"/>
            <w:r w:rsidRPr="008A7D09">
              <w:rPr>
                <w:spacing w:val="11"/>
                <w:sz w:val="24"/>
                <w:szCs w:val="24"/>
              </w:rPr>
              <w:t xml:space="preserve"> </w:t>
            </w:r>
            <w:r w:rsidRPr="008A7D09">
              <w:rPr>
                <w:sz w:val="24"/>
                <w:szCs w:val="24"/>
              </w:rPr>
              <w:t xml:space="preserve">6  </w:t>
            </w:r>
            <w:proofErr w:type="spellStart"/>
            <w:r w:rsidRPr="008A7D09">
              <w:rPr>
                <w:sz w:val="24"/>
                <w:szCs w:val="24"/>
              </w:rPr>
              <w:t>Misura</w:t>
            </w:r>
            <w:proofErr w:type="spellEnd"/>
            <w:r w:rsidRPr="008A7D09">
              <w:rPr>
                <w:sz w:val="24"/>
                <w:szCs w:val="24"/>
              </w:rPr>
              <w:t xml:space="preserve"> 12 </w:t>
            </w:r>
            <w:proofErr w:type="spellStart"/>
            <w:r w:rsidRPr="008A7D09">
              <w:rPr>
                <w:sz w:val="24"/>
                <w:szCs w:val="24"/>
              </w:rPr>
              <w:t>Misura</w:t>
            </w:r>
            <w:proofErr w:type="spellEnd"/>
            <w:r w:rsidRPr="008A7D09">
              <w:rPr>
                <w:sz w:val="24"/>
                <w:szCs w:val="24"/>
              </w:rPr>
              <w:t xml:space="preserve"> 8</w:t>
            </w:r>
          </w:p>
        </w:tc>
        <w:tc>
          <w:tcPr>
            <w:tcW w:w="2258" w:type="dxa"/>
            <w:tcBorders>
              <w:top w:val="nil"/>
              <w:bottom w:val="single" w:sz="4" w:space="0" w:color="000000"/>
            </w:tcBorders>
          </w:tcPr>
          <w:p w:rsidR="004242F0" w:rsidRPr="008A7D09" w:rsidRDefault="004242F0" w:rsidP="007B52C6">
            <w:pPr>
              <w:pStyle w:val="TableParagraph"/>
              <w:ind w:right="27"/>
              <w:rPr>
                <w:sz w:val="24"/>
                <w:szCs w:val="24"/>
              </w:rPr>
            </w:pPr>
          </w:p>
        </w:tc>
        <w:tc>
          <w:tcPr>
            <w:tcW w:w="30" w:type="dxa"/>
            <w:tcBorders>
              <w:top w:val="nil"/>
              <w:bottom w:val="single" w:sz="4" w:space="0" w:color="000000"/>
            </w:tcBorders>
          </w:tcPr>
          <w:p w:rsidR="004242F0" w:rsidRPr="008A7D09" w:rsidRDefault="004242F0" w:rsidP="004242F0">
            <w:pPr>
              <w:pStyle w:val="TableParagraph"/>
              <w:tabs>
                <w:tab w:val="left" w:pos="3270"/>
              </w:tabs>
              <w:ind w:right="2683"/>
              <w:rPr>
                <w:sz w:val="24"/>
                <w:szCs w:val="24"/>
              </w:rPr>
            </w:pPr>
          </w:p>
        </w:tc>
      </w:tr>
    </w:tbl>
    <w:p w:rsidR="005C173E" w:rsidRPr="008A7D09" w:rsidRDefault="005C173E" w:rsidP="00370B5D">
      <w:pPr>
        <w:spacing w:before="95"/>
        <w:ind w:right="27"/>
        <w:jc w:val="center"/>
        <w:rPr>
          <w:b/>
          <w:sz w:val="24"/>
          <w:szCs w:val="24"/>
        </w:rPr>
      </w:pPr>
    </w:p>
    <w:p w:rsidR="00370B5D" w:rsidRPr="008A7D09" w:rsidRDefault="00370B5D" w:rsidP="00370B5D">
      <w:pPr>
        <w:spacing w:before="95"/>
        <w:ind w:right="27"/>
        <w:jc w:val="center"/>
        <w:rPr>
          <w:b/>
          <w:sz w:val="28"/>
          <w:szCs w:val="28"/>
        </w:rPr>
      </w:pPr>
      <w:r w:rsidRPr="008A7D09">
        <w:rPr>
          <w:b/>
          <w:sz w:val="28"/>
          <w:szCs w:val="28"/>
        </w:rPr>
        <w:t>MISURA 2:  I CONTROLLI</w:t>
      </w:r>
    </w:p>
    <w:tbl>
      <w:tblPr>
        <w:tblStyle w:val="TableNormal"/>
        <w:tblpPr w:leftFromText="141" w:rightFromText="141" w:vertAnchor="text" w:horzAnchor="margin" w:tblpY="87"/>
        <w:tblW w:w="97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658"/>
        <w:gridCol w:w="2126"/>
      </w:tblGrid>
      <w:tr w:rsidR="00370B5D" w:rsidRPr="008A7D09" w:rsidTr="007B52C6">
        <w:trPr>
          <w:trHeight w:val="347"/>
        </w:trPr>
        <w:tc>
          <w:tcPr>
            <w:tcW w:w="9784"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DISCIPLINA</w:t>
            </w:r>
          </w:p>
        </w:tc>
      </w:tr>
      <w:tr w:rsidR="00370B5D" w:rsidRPr="008A7D09" w:rsidTr="004242F0">
        <w:trPr>
          <w:trHeight w:val="706"/>
        </w:trPr>
        <w:tc>
          <w:tcPr>
            <w:tcW w:w="9784" w:type="dxa"/>
            <w:gridSpan w:val="2"/>
          </w:tcPr>
          <w:p w:rsidR="00370B5D" w:rsidRPr="008A7D09" w:rsidRDefault="00370B5D" w:rsidP="007B52C6">
            <w:pPr>
              <w:pStyle w:val="TableParagraph"/>
              <w:spacing w:before="46" w:line="232" w:lineRule="auto"/>
              <w:ind w:right="27"/>
              <w:jc w:val="both"/>
              <w:rPr>
                <w:sz w:val="24"/>
                <w:szCs w:val="24"/>
                <w:lang w:val="it-IT"/>
              </w:rPr>
            </w:pPr>
            <w:r w:rsidRPr="008A7D09">
              <w:rPr>
                <w:sz w:val="24"/>
                <w:szCs w:val="24"/>
                <w:lang w:val="it-IT"/>
              </w:rPr>
              <w:t>L’attivazione dei controlli interni costituisce uno strumento fondamentale per il miglioramento della qualità dei servizi erogati e più in generale, dell’attività amministrativa, nonché per il contenimento della spesa e l’accrescimento della legalità.</w:t>
            </w:r>
          </w:p>
          <w:p w:rsidR="00370B5D" w:rsidRPr="008A7D09" w:rsidRDefault="00370B5D" w:rsidP="007B52C6">
            <w:pPr>
              <w:pStyle w:val="TableParagraph"/>
              <w:spacing w:line="232" w:lineRule="auto"/>
              <w:ind w:right="27"/>
              <w:jc w:val="both"/>
              <w:rPr>
                <w:sz w:val="24"/>
                <w:szCs w:val="24"/>
                <w:lang w:val="it-IT"/>
              </w:rPr>
            </w:pPr>
            <w:r w:rsidRPr="008A7D09">
              <w:rPr>
                <w:color w:val="000009"/>
                <w:sz w:val="24"/>
                <w:szCs w:val="24"/>
                <w:lang w:val="it-IT"/>
              </w:rPr>
              <w:t xml:space="preserve">L’articolo 3, comma 1, lett. d) del </w:t>
            </w:r>
            <w:proofErr w:type="spellStart"/>
            <w:r w:rsidRPr="008A7D09">
              <w:rPr>
                <w:color w:val="000009"/>
                <w:sz w:val="24"/>
                <w:szCs w:val="24"/>
                <w:lang w:val="it-IT"/>
              </w:rPr>
              <w:t>D.Lgs.</w:t>
            </w:r>
            <w:proofErr w:type="spellEnd"/>
            <w:r w:rsidRPr="008A7D09">
              <w:rPr>
                <w:color w:val="000009"/>
                <w:sz w:val="24"/>
                <w:szCs w:val="24"/>
                <w:lang w:val="it-IT"/>
              </w:rPr>
              <w:t xml:space="preserve"> 10 ottobre 2012, n. 174 (Disposizioni urgenti in materia </w:t>
            </w:r>
            <w:r w:rsidRPr="008A7D09">
              <w:rPr>
                <w:color w:val="000009"/>
                <w:spacing w:val="-3"/>
                <w:sz w:val="24"/>
                <w:szCs w:val="24"/>
                <w:lang w:val="it-IT"/>
              </w:rPr>
              <w:t xml:space="preserve">di </w:t>
            </w:r>
            <w:r w:rsidRPr="008A7D09">
              <w:rPr>
                <w:color w:val="000009"/>
                <w:sz w:val="24"/>
                <w:szCs w:val="24"/>
                <w:lang w:val="it-IT"/>
              </w:rPr>
              <w:t xml:space="preserve">finanza e funzionamento degli enti territoriali, nonché ulteriori disposizioni in favore delle zone terremotate nel maggio 2012), convertito con modificazioni dalla legge 7 dicembre 2012, </w:t>
            </w:r>
            <w:r w:rsidRPr="008A7D09">
              <w:rPr>
                <w:color w:val="000009"/>
                <w:spacing w:val="-3"/>
                <w:sz w:val="24"/>
                <w:szCs w:val="24"/>
                <w:lang w:val="it-IT"/>
              </w:rPr>
              <w:t xml:space="preserve">n. </w:t>
            </w:r>
            <w:r w:rsidRPr="008A7D09">
              <w:rPr>
                <w:color w:val="000009"/>
                <w:sz w:val="24"/>
                <w:szCs w:val="24"/>
                <w:lang w:val="it-IT"/>
              </w:rPr>
              <w:t>213,  modificando gli articoli 147 e seguenti  del decreto legislativo 18 agosto 2000, n. 267 (Testo Unico delle leggi sull’ordinamento degli enti locali), ha riformulato e disciplinato organicamente la normativa del sistema di controlli interni da implementare all'interno degli enti pubblici.</w:t>
            </w:r>
          </w:p>
          <w:p w:rsidR="00370B5D" w:rsidRPr="008A7D09" w:rsidRDefault="00370B5D" w:rsidP="007B52C6">
            <w:pPr>
              <w:pStyle w:val="TableParagraph"/>
              <w:spacing w:line="227" w:lineRule="exact"/>
              <w:ind w:right="27"/>
              <w:jc w:val="both"/>
              <w:rPr>
                <w:sz w:val="24"/>
                <w:szCs w:val="24"/>
                <w:lang w:val="it-IT"/>
              </w:rPr>
            </w:pPr>
            <w:r w:rsidRPr="008A7D09">
              <w:rPr>
                <w:sz w:val="24"/>
                <w:szCs w:val="24"/>
                <w:lang w:val="it-IT"/>
              </w:rPr>
              <w:t>Tale norma rende obbligatoria l’attivazione graduale delle seguenti forme di controllo interno:</w:t>
            </w:r>
          </w:p>
          <w:p w:rsidR="00370B5D" w:rsidRPr="008A7D09" w:rsidRDefault="00370B5D" w:rsidP="00370B5D">
            <w:pPr>
              <w:pStyle w:val="TableParagraph"/>
              <w:numPr>
                <w:ilvl w:val="0"/>
                <w:numId w:val="17"/>
              </w:numPr>
              <w:tabs>
                <w:tab w:val="left" w:pos="287"/>
              </w:tabs>
              <w:spacing w:line="234" w:lineRule="exact"/>
              <w:ind w:left="0" w:right="27" w:firstLine="0"/>
              <w:jc w:val="both"/>
              <w:rPr>
                <w:sz w:val="24"/>
                <w:szCs w:val="24"/>
                <w:lang w:val="it-IT"/>
              </w:rPr>
            </w:pPr>
            <w:r w:rsidRPr="008A7D09">
              <w:rPr>
                <w:sz w:val="24"/>
                <w:szCs w:val="24"/>
                <w:lang w:val="it-IT"/>
              </w:rPr>
              <w:t>controllo preventivo di regolarità amministrativa e</w:t>
            </w:r>
            <w:r w:rsidRPr="008A7D09">
              <w:rPr>
                <w:spacing w:val="13"/>
                <w:sz w:val="24"/>
                <w:szCs w:val="24"/>
                <w:lang w:val="it-IT"/>
              </w:rPr>
              <w:t xml:space="preserve"> </w:t>
            </w:r>
            <w:r w:rsidRPr="008A7D09">
              <w:rPr>
                <w:sz w:val="24"/>
                <w:szCs w:val="24"/>
                <w:lang w:val="it-IT"/>
              </w:rPr>
              <w:t>contabile;</w:t>
            </w:r>
          </w:p>
          <w:p w:rsidR="00370B5D" w:rsidRPr="008A7D09" w:rsidRDefault="00370B5D" w:rsidP="00370B5D">
            <w:pPr>
              <w:pStyle w:val="TableParagraph"/>
              <w:numPr>
                <w:ilvl w:val="1"/>
                <w:numId w:val="17"/>
              </w:numPr>
              <w:tabs>
                <w:tab w:val="left" w:pos="287"/>
              </w:tabs>
              <w:spacing w:line="234" w:lineRule="exact"/>
              <w:ind w:left="0" w:right="27" w:firstLine="0"/>
              <w:rPr>
                <w:sz w:val="24"/>
                <w:szCs w:val="24"/>
                <w:lang w:val="it-IT"/>
              </w:rPr>
            </w:pPr>
            <w:r w:rsidRPr="008A7D09">
              <w:rPr>
                <w:sz w:val="24"/>
                <w:szCs w:val="24"/>
                <w:lang w:val="it-IT"/>
              </w:rPr>
              <w:t>controllo successivo di regolarità</w:t>
            </w:r>
            <w:r w:rsidRPr="008A7D09">
              <w:rPr>
                <w:spacing w:val="11"/>
                <w:sz w:val="24"/>
                <w:szCs w:val="24"/>
                <w:lang w:val="it-IT"/>
              </w:rPr>
              <w:t xml:space="preserve"> </w:t>
            </w:r>
            <w:r w:rsidRPr="008A7D09">
              <w:rPr>
                <w:sz w:val="24"/>
                <w:szCs w:val="24"/>
                <w:lang w:val="it-IT"/>
              </w:rPr>
              <w:t>amministrativa;</w:t>
            </w:r>
          </w:p>
          <w:p w:rsidR="00370B5D" w:rsidRPr="008A7D09" w:rsidRDefault="00370B5D" w:rsidP="00370B5D">
            <w:pPr>
              <w:pStyle w:val="TableParagraph"/>
              <w:numPr>
                <w:ilvl w:val="1"/>
                <w:numId w:val="17"/>
              </w:numPr>
              <w:tabs>
                <w:tab w:val="left" w:pos="287"/>
              </w:tabs>
              <w:spacing w:line="233" w:lineRule="exact"/>
              <w:ind w:left="0" w:right="27" w:firstLine="0"/>
              <w:rPr>
                <w:sz w:val="24"/>
                <w:szCs w:val="24"/>
              </w:rPr>
            </w:pPr>
            <w:proofErr w:type="spellStart"/>
            <w:r w:rsidRPr="008A7D09">
              <w:rPr>
                <w:sz w:val="24"/>
                <w:szCs w:val="24"/>
              </w:rPr>
              <w:t>controllo</w:t>
            </w:r>
            <w:proofErr w:type="spellEnd"/>
            <w:r w:rsidRPr="008A7D09">
              <w:rPr>
                <w:sz w:val="24"/>
                <w:szCs w:val="24"/>
              </w:rPr>
              <w:t xml:space="preserve"> </w:t>
            </w:r>
            <w:proofErr w:type="spellStart"/>
            <w:r w:rsidRPr="008A7D09">
              <w:rPr>
                <w:sz w:val="24"/>
                <w:szCs w:val="24"/>
              </w:rPr>
              <w:t>di</w:t>
            </w:r>
            <w:proofErr w:type="spellEnd"/>
            <w:r w:rsidRPr="008A7D09">
              <w:rPr>
                <w:spacing w:val="3"/>
                <w:sz w:val="24"/>
                <w:szCs w:val="24"/>
              </w:rPr>
              <w:t xml:space="preserve"> </w:t>
            </w:r>
            <w:proofErr w:type="spellStart"/>
            <w:r w:rsidRPr="008A7D09">
              <w:rPr>
                <w:sz w:val="24"/>
                <w:szCs w:val="24"/>
              </w:rPr>
              <w:t>gestione</w:t>
            </w:r>
            <w:proofErr w:type="spellEnd"/>
            <w:r w:rsidRPr="008A7D09">
              <w:rPr>
                <w:sz w:val="24"/>
                <w:szCs w:val="24"/>
              </w:rPr>
              <w:t>;</w:t>
            </w:r>
          </w:p>
          <w:p w:rsidR="00370B5D" w:rsidRPr="008A7D09" w:rsidRDefault="00370B5D" w:rsidP="00370B5D">
            <w:pPr>
              <w:pStyle w:val="TableParagraph"/>
              <w:numPr>
                <w:ilvl w:val="1"/>
                <w:numId w:val="17"/>
              </w:numPr>
              <w:tabs>
                <w:tab w:val="left" w:pos="287"/>
              </w:tabs>
              <w:spacing w:line="234" w:lineRule="exact"/>
              <w:ind w:left="0" w:right="27" w:firstLine="0"/>
              <w:rPr>
                <w:sz w:val="24"/>
                <w:szCs w:val="24"/>
              </w:rPr>
            </w:pPr>
            <w:proofErr w:type="spellStart"/>
            <w:r w:rsidRPr="008A7D09">
              <w:rPr>
                <w:sz w:val="24"/>
                <w:szCs w:val="24"/>
              </w:rPr>
              <w:t>controllo</w:t>
            </w:r>
            <w:proofErr w:type="spellEnd"/>
            <w:r w:rsidRPr="008A7D09">
              <w:rPr>
                <w:sz w:val="24"/>
                <w:szCs w:val="24"/>
              </w:rPr>
              <w:t xml:space="preserve"> </w:t>
            </w:r>
            <w:proofErr w:type="spellStart"/>
            <w:r w:rsidRPr="008A7D09">
              <w:rPr>
                <w:sz w:val="24"/>
                <w:szCs w:val="24"/>
              </w:rPr>
              <w:t>degli</w:t>
            </w:r>
            <w:proofErr w:type="spellEnd"/>
            <w:r w:rsidRPr="008A7D09">
              <w:rPr>
                <w:sz w:val="24"/>
                <w:szCs w:val="24"/>
              </w:rPr>
              <w:t xml:space="preserve"> </w:t>
            </w:r>
            <w:proofErr w:type="spellStart"/>
            <w:r w:rsidRPr="008A7D09">
              <w:rPr>
                <w:sz w:val="24"/>
                <w:szCs w:val="24"/>
              </w:rPr>
              <w:t>equilibri</w:t>
            </w:r>
            <w:proofErr w:type="spellEnd"/>
            <w:r w:rsidRPr="008A7D09">
              <w:rPr>
                <w:spacing w:val="6"/>
                <w:sz w:val="24"/>
                <w:szCs w:val="24"/>
              </w:rPr>
              <w:t xml:space="preserve"> </w:t>
            </w:r>
            <w:proofErr w:type="spellStart"/>
            <w:r w:rsidRPr="008A7D09">
              <w:rPr>
                <w:sz w:val="24"/>
                <w:szCs w:val="24"/>
              </w:rPr>
              <w:t>finanziari</w:t>
            </w:r>
            <w:proofErr w:type="spellEnd"/>
            <w:r w:rsidRPr="008A7D09">
              <w:rPr>
                <w:sz w:val="24"/>
                <w:szCs w:val="24"/>
              </w:rPr>
              <w:t>;</w:t>
            </w:r>
          </w:p>
          <w:p w:rsidR="00370B5D" w:rsidRPr="008A7D09" w:rsidRDefault="00370B5D" w:rsidP="00370B5D">
            <w:pPr>
              <w:pStyle w:val="TableParagraph"/>
              <w:numPr>
                <w:ilvl w:val="1"/>
                <w:numId w:val="17"/>
              </w:numPr>
              <w:tabs>
                <w:tab w:val="left" w:pos="287"/>
              </w:tabs>
              <w:spacing w:before="3" w:line="230" w:lineRule="auto"/>
              <w:ind w:left="0" w:right="27" w:firstLine="0"/>
              <w:jc w:val="both"/>
              <w:rPr>
                <w:sz w:val="24"/>
                <w:szCs w:val="24"/>
                <w:lang w:val="it-IT"/>
              </w:rPr>
            </w:pPr>
            <w:r w:rsidRPr="008A7D09">
              <w:rPr>
                <w:sz w:val="24"/>
                <w:szCs w:val="24"/>
                <w:lang w:val="it-IT"/>
              </w:rPr>
              <w:t>controllo strategico (obbligatorio in sede di prima applicazione solo per gli enti con popolazione superiore   a 100.000 abitanti, per gli enti con popolazione superiore ai 50.000 abitanti e dal 2015 per gli enti con popolazione superiore ai 15.000</w:t>
            </w:r>
            <w:r w:rsidRPr="008A7D09">
              <w:rPr>
                <w:spacing w:val="6"/>
                <w:sz w:val="24"/>
                <w:szCs w:val="24"/>
                <w:lang w:val="it-IT"/>
              </w:rPr>
              <w:t xml:space="preserve"> </w:t>
            </w:r>
            <w:r w:rsidRPr="008A7D09">
              <w:rPr>
                <w:sz w:val="24"/>
                <w:szCs w:val="24"/>
                <w:lang w:val="it-IT"/>
              </w:rPr>
              <w:t>abitanti);</w:t>
            </w:r>
          </w:p>
          <w:p w:rsidR="00370B5D" w:rsidRPr="008A7D09" w:rsidRDefault="00370B5D" w:rsidP="00370B5D">
            <w:pPr>
              <w:pStyle w:val="TableParagraph"/>
              <w:numPr>
                <w:ilvl w:val="1"/>
                <w:numId w:val="17"/>
              </w:numPr>
              <w:tabs>
                <w:tab w:val="left" w:pos="287"/>
              </w:tabs>
              <w:spacing w:before="5" w:line="230" w:lineRule="auto"/>
              <w:ind w:left="0" w:right="27" w:firstLine="0"/>
              <w:jc w:val="both"/>
              <w:rPr>
                <w:sz w:val="24"/>
                <w:szCs w:val="24"/>
                <w:lang w:val="it-IT"/>
              </w:rPr>
            </w:pPr>
            <w:r w:rsidRPr="008A7D09">
              <w:rPr>
                <w:sz w:val="24"/>
                <w:szCs w:val="24"/>
                <w:lang w:val="it-IT"/>
              </w:rPr>
              <w:t>il controllo delle società partecipate (obbligatorio in sede di prima applicazione solo per gli enti con popolazione superiore a 100.000 abitanti, dal 2014 per gli enti con popolazione superiore ai 50.000 abitanti e dal 2015 per gli enti con popolazione superiore ai 15.000</w:t>
            </w:r>
            <w:r w:rsidRPr="008A7D09">
              <w:rPr>
                <w:spacing w:val="27"/>
                <w:sz w:val="24"/>
                <w:szCs w:val="24"/>
                <w:lang w:val="it-IT"/>
              </w:rPr>
              <w:t xml:space="preserve"> </w:t>
            </w:r>
            <w:r w:rsidRPr="008A7D09">
              <w:rPr>
                <w:sz w:val="24"/>
                <w:szCs w:val="24"/>
                <w:lang w:val="it-IT"/>
              </w:rPr>
              <w:t>abitanti);</w:t>
            </w:r>
          </w:p>
          <w:p w:rsidR="00370B5D" w:rsidRPr="008A7D09" w:rsidRDefault="00370B5D" w:rsidP="00370B5D">
            <w:pPr>
              <w:pStyle w:val="TableParagraph"/>
              <w:numPr>
                <w:ilvl w:val="1"/>
                <w:numId w:val="17"/>
              </w:numPr>
              <w:tabs>
                <w:tab w:val="left" w:pos="287"/>
              </w:tabs>
              <w:spacing w:before="5" w:line="230" w:lineRule="auto"/>
              <w:ind w:left="0" w:right="27" w:firstLine="0"/>
              <w:jc w:val="both"/>
              <w:rPr>
                <w:color w:val="000009"/>
                <w:sz w:val="24"/>
                <w:szCs w:val="24"/>
                <w:lang w:val="it-IT"/>
              </w:rPr>
            </w:pPr>
            <w:r w:rsidRPr="008A7D09">
              <w:rPr>
                <w:sz w:val="24"/>
                <w:szCs w:val="24"/>
                <w:lang w:val="it-IT"/>
              </w:rPr>
              <w:t>il controllo della qualità dei servizi erogati (obbligatorio in sede di prima applicazione solo per gli enti con popolazione superiore a 100.000 abitanti, dal 2014 per gli enti con popolazione superiore ai 50.000 abitanti e dal 2015 per gli enti con popolazione superiore ai 15.000</w:t>
            </w:r>
            <w:r w:rsidRPr="008A7D09">
              <w:rPr>
                <w:spacing w:val="27"/>
                <w:sz w:val="24"/>
                <w:szCs w:val="24"/>
                <w:lang w:val="it-IT"/>
              </w:rPr>
              <w:t xml:space="preserve"> </w:t>
            </w:r>
            <w:r w:rsidRPr="008A7D09">
              <w:rPr>
                <w:sz w:val="24"/>
                <w:szCs w:val="24"/>
                <w:lang w:val="it-IT"/>
              </w:rPr>
              <w:t>abitanti).</w:t>
            </w:r>
          </w:p>
          <w:p w:rsidR="00370B5D" w:rsidRPr="008A7D09" w:rsidRDefault="00370B5D" w:rsidP="007B52C6">
            <w:pPr>
              <w:pStyle w:val="TableParagraph"/>
              <w:spacing w:line="232" w:lineRule="auto"/>
              <w:ind w:right="27"/>
              <w:jc w:val="both"/>
              <w:rPr>
                <w:sz w:val="24"/>
                <w:szCs w:val="24"/>
                <w:lang w:val="it-IT"/>
              </w:rPr>
            </w:pPr>
            <w:r w:rsidRPr="008A7D09">
              <w:rPr>
                <w:color w:val="000009"/>
                <w:sz w:val="24"/>
                <w:szCs w:val="24"/>
                <w:lang w:val="it-IT"/>
              </w:rPr>
              <w:t xml:space="preserve">L’articolo 147, comma 4, del </w:t>
            </w:r>
            <w:proofErr w:type="spellStart"/>
            <w:r w:rsidRPr="008A7D09">
              <w:rPr>
                <w:color w:val="000009"/>
                <w:sz w:val="24"/>
                <w:szCs w:val="24"/>
                <w:lang w:val="it-IT"/>
              </w:rPr>
              <w:t>D.Lgs.</w:t>
            </w:r>
            <w:proofErr w:type="spellEnd"/>
            <w:r w:rsidRPr="008A7D09">
              <w:rPr>
                <w:color w:val="000009"/>
                <w:sz w:val="24"/>
                <w:szCs w:val="24"/>
                <w:lang w:val="it-IT"/>
              </w:rPr>
              <w:t xml:space="preserve"> 267/2000 inoltre prevede che “nell’ambito della loro autonomia normativa e organizzativa, gli enti locali disciplinano il sistema dei controlli interni secondo il principio della distinzione tra funzioni di indirizzo e compiti di gestione, anche in deroga agli altri principi di cui all’articolo 1, comma 2, del decreto legislativo 30 luglio 1999, n. 286, e successive modificazioni”.</w:t>
            </w:r>
          </w:p>
          <w:p w:rsidR="00370B5D" w:rsidRPr="008A7D09" w:rsidRDefault="00370B5D" w:rsidP="007B52C6">
            <w:pPr>
              <w:pStyle w:val="TableParagraph"/>
              <w:spacing w:line="239" w:lineRule="exact"/>
              <w:ind w:right="27"/>
              <w:jc w:val="both"/>
              <w:rPr>
                <w:sz w:val="24"/>
                <w:szCs w:val="24"/>
                <w:lang w:val="it-IT"/>
              </w:rPr>
            </w:pPr>
          </w:p>
        </w:tc>
      </w:tr>
      <w:tr w:rsidR="00370B5D" w:rsidRPr="008A7D09" w:rsidTr="007B52C6">
        <w:trPr>
          <w:trHeight w:val="347"/>
        </w:trPr>
        <w:tc>
          <w:tcPr>
            <w:tcW w:w="9784" w:type="dxa"/>
            <w:gridSpan w:val="2"/>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MISURA GIA' IMPLEMENTATA</w:t>
            </w:r>
          </w:p>
        </w:tc>
      </w:tr>
      <w:tr w:rsidR="00370B5D" w:rsidRPr="008A7D09" w:rsidTr="007B52C6">
        <w:trPr>
          <w:trHeight w:val="839"/>
        </w:trPr>
        <w:tc>
          <w:tcPr>
            <w:tcW w:w="9784" w:type="dxa"/>
            <w:gridSpan w:val="2"/>
          </w:tcPr>
          <w:p w:rsidR="00370B5D" w:rsidRPr="008A7D09" w:rsidRDefault="00370B5D" w:rsidP="00596540">
            <w:pPr>
              <w:pStyle w:val="TableParagraph"/>
              <w:spacing w:before="45"/>
              <w:ind w:right="27"/>
              <w:rPr>
                <w:sz w:val="24"/>
                <w:szCs w:val="24"/>
                <w:highlight w:val="yellow"/>
                <w:lang w:val="it-IT"/>
              </w:rPr>
            </w:pPr>
            <w:r w:rsidRPr="008A7D09">
              <w:rPr>
                <w:sz w:val="24"/>
                <w:szCs w:val="24"/>
                <w:lang w:val="it-IT"/>
              </w:rPr>
              <w:lastRenderedPageBreak/>
              <w:t xml:space="preserve">Regolamento sui controlli interni approvato con deliberazione del Consiglio Comunale n. </w:t>
            </w:r>
            <w:r w:rsidR="00596540" w:rsidRPr="008A7D09">
              <w:rPr>
                <w:sz w:val="24"/>
                <w:szCs w:val="24"/>
                <w:lang w:val="it-IT"/>
              </w:rPr>
              <w:t>6</w:t>
            </w:r>
            <w:r w:rsidRPr="008A7D09">
              <w:rPr>
                <w:sz w:val="24"/>
                <w:szCs w:val="24"/>
                <w:lang w:val="it-IT"/>
              </w:rPr>
              <w:t>/201</w:t>
            </w:r>
            <w:r w:rsidR="00596540" w:rsidRPr="008A7D09">
              <w:rPr>
                <w:sz w:val="24"/>
                <w:szCs w:val="24"/>
                <w:lang w:val="it-IT"/>
              </w:rPr>
              <w:t>3 poi variato con gli atti numero 79/2013 e 106/2017.</w:t>
            </w:r>
          </w:p>
        </w:tc>
      </w:tr>
      <w:tr w:rsidR="00370B5D" w:rsidRPr="008A7D09" w:rsidTr="007B52C6">
        <w:trPr>
          <w:trHeight w:val="595"/>
        </w:trPr>
        <w:tc>
          <w:tcPr>
            <w:tcW w:w="7658" w:type="dxa"/>
            <w:shd w:val="clear" w:color="auto" w:fill="FFCC99"/>
            <w:vAlign w:val="center"/>
          </w:tcPr>
          <w:p w:rsidR="00370B5D" w:rsidRPr="008A7D09" w:rsidRDefault="00370B5D" w:rsidP="007B52C6">
            <w:pPr>
              <w:pStyle w:val="TableParagraph"/>
              <w:ind w:right="27"/>
              <w:jc w:val="center"/>
              <w:rPr>
                <w:b/>
                <w:sz w:val="24"/>
                <w:szCs w:val="24"/>
              </w:rPr>
            </w:pPr>
            <w:r w:rsidRPr="008A7D09">
              <w:rPr>
                <w:b/>
                <w:sz w:val="24"/>
                <w:szCs w:val="24"/>
              </w:rPr>
              <w:t>MISURA DA IMPLEMENTARE</w:t>
            </w:r>
          </w:p>
        </w:tc>
        <w:tc>
          <w:tcPr>
            <w:tcW w:w="2126" w:type="dxa"/>
            <w:shd w:val="clear" w:color="auto" w:fill="FFCC99"/>
            <w:vAlign w:val="center"/>
          </w:tcPr>
          <w:p w:rsidR="00370B5D" w:rsidRPr="008A7D09" w:rsidRDefault="00155E3C" w:rsidP="00155E3C">
            <w:pPr>
              <w:pStyle w:val="TableParagraph"/>
              <w:spacing w:before="52"/>
              <w:ind w:right="27"/>
              <w:jc w:val="center"/>
              <w:rPr>
                <w:b/>
                <w:sz w:val="24"/>
                <w:szCs w:val="24"/>
              </w:rPr>
            </w:pPr>
            <w:r w:rsidRPr="008A7D09">
              <w:rPr>
                <w:b/>
                <w:sz w:val="24"/>
                <w:szCs w:val="24"/>
              </w:rPr>
              <w:t>TEMPISTICA ED INDICATORE</w:t>
            </w:r>
          </w:p>
        </w:tc>
      </w:tr>
      <w:tr w:rsidR="00370B5D" w:rsidRPr="008A7D09" w:rsidTr="007B52C6">
        <w:trPr>
          <w:trHeight w:val="351"/>
        </w:trPr>
        <w:tc>
          <w:tcPr>
            <w:tcW w:w="9784" w:type="dxa"/>
            <w:gridSpan w:val="2"/>
            <w:tcBorders>
              <w:top w:val="nil"/>
            </w:tcBorders>
          </w:tcPr>
          <w:tbl>
            <w:tblPr>
              <w:tblStyle w:val="TableNormal"/>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3"/>
              <w:gridCol w:w="2258"/>
            </w:tblGrid>
            <w:tr w:rsidR="00155E3C" w:rsidRPr="008A7D09" w:rsidTr="00155E3C">
              <w:trPr>
                <w:trHeight w:val="393"/>
              </w:trPr>
              <w:tc>
                <w:tcPr>
                  <w:tcW w:w="7653" w:type="dxa"/>
                  <w:tcBorders>
                    <w:top w:val="nil"/>
                    <w:bottom w:val="nil"/>
                  </w:tcBorders>
                </w:tcPr>
                <w:p w:rsidR="00155E3C" w:rsidRPr="008A7D09" w:rsidRDefault="00155E3C" w:rsidP="00155E3C">
                  <w:pPr>
                    <w:pStyle w:val="TableParagraph"/>
                    <w:framePr w:hSpace="141" w:wrap="around" w:vAnchor="text" w:hAnchor="margin" w:y="87"/>
                    <w:tabs>
                      <w:tab w:val="left" w:pos="417"/>
                    </w:tabs>
                    <w:spacing w:line="226" w:lineRule="exact"/>
                    <w:ind w:right="27"/>
                    <w:rPr>
                      <w:sz w:val="24"/>
                      <w:szCs w:val="24"/>
                      <w:lang w:val="it-IT"/>
                    </w:rPr>
                  </w:pPr>
                  <w:r w:rsidRPr="008A7D09">
                    <w:rPr>
                      <w:sz w:val="24"/>
                      <w:szCs w:val="24"/>
                      <w:lang w:val="it-IT"/>
                    </w:rPr>
                    <w:t>Applicazione costante della misura implementata</w:t>
                  </w:r>
                </w:p>
                <w:p w:rsidR="00155E3C" w:rsidRPr="008A7D09" w:rsidRDefault="00155E3C" w:rsidP="00155E3C">
                  <w:pPr>
                    <w:pStyle w:val="TableParagraph"/>
                    <w:framePr w:hSpace="141" w:wrap="around" w:vAnchor="text" w:hAnchor="margin" w:y="87"/>
                    <w:tabs>
                      <w:tab w:val="left" w:pos="417"/>
                    </w:tabs>
                    <w:spacing w:line="226" w:lineRule="exact"/>
                    <w:ind w:right="27"/>
                    <w:rPr>
                      <w:sz w:val="24"/>
                      <w:szCs w:val="24"/>
                      <w:lang w:val="it-IT"/>
                    </w:rPr>
                  </w:pPr>
                </w:p>
                <w:p w:rsidR="00155E3C" w:rsidRPr="008A7D09" w:rsidRDefault="008B6880" w:rsidP="00155E3C">
                  <w:pPr>
                    <w:pStyle w:val="TableParagraph"/>
                    <w:framePr w:hSpace="141" w:wrap="around" w:vAnchor="text" w:hAnchor="margin" w:y="87"/>
                    <w:tabs>
                      <w:tab w:val="left" w:pos="417"/>
                    </w:tabs>
                    <w:spacing w:line="226" w:lineRule="exact"/>
                    <w:ind w:right="27"/>
                    <w:rPr>
                      <w:sz w:val="24"/>
                      <w:szCs w:val="24"/>
                      <w:lang w:val="it-IT"/>
                    </w:rPr>
                  </w:pPr>
                  <w:r w:rsidRPr="008A7D09">
                    <w:rPr>
                      <w:sz w:val="24"/>
                      <w:szCs w:val="24"/>
                      <w:lang w:val="it-IT"/>
                    </w:rPr>
                    <w:t>Revisione regolamento e nuove disposizioni</w:t>
                  </w:r>
                </w:p>
              </w:tc>
              <w:tc>
                <w:tcPr>
                  <w:tcW w:w="2258" w:type="dxa"/>
                  <w:vMerge w:val="restart"/>
                </w:tcPr>
                <w:p w:rsidR="00155E3C" w:rsidRPr="008A7D09" w:rsidRDefault="00155E3C" w:rsidP="00155E3C">
                  <w:pPr>
                    <w:pStyle w:val="TableParagraph"/>
                    <w:framePr w:hSpace="141" w:wrap="around" w:vAnchor="text" w:hAnchor="margin" w:y="87"/>
                    <w:ind w:right="27"/>
                    <w:jc w:val="center"/>
                    <w:rPr>
                      <w:sz w:val="24"/>
                      <w:szCs w:val="24"/>
                    </w:rPr>
                  </w:pPr>
                  <w:r w:rsidRPr="008A7D09">
                    <w:rPr>
                      <w:sz w:val="24"/>
                      <w:szCs w:val="24"/>
                    </w:rPr>
                    <w:t xml:space="preserve">2020, </w:t>
                  </w:r>
                  <w:proofErr w:type="spellStart"/>
                  <w:r w:rsidRPr="008A7D09">
                    <w:rPr>
                      <w:sz w:val="24"/>
                      <w:szCs w:val="24"/>
                    </w:rPr>
                    <w:t>adozione</w:t>
                  </w:r>
                  <w:proofErr w:type="spellEnd"/>
                  <w:r w:rsidRPr="008A7D09">
                    <w:rPr>
                      <w:sz w:val="24"/>
                      <w:szCs w:val="24"/>
                    </w:rPr>
                    <w:t xml:space="preserve"> </w:t>
                  </w:r>
                  <w:proofErr w:type="spellStart"/>
                  <w:r w:rsidRPr="008A7D09">
                    <w:rPr>
                      <w:sz w:val="24"/>
                      <w:szCs w:val="24"/>
                    </w:rPr>
                    <w:t>atti</w:t>
                  </w:r>
                  <w:proofErr w:type="spellEnd"/>
                  <w:r w:rsidRPr="008A7D09">
                    <w:rPr>
                      <w:sz w:val="24"/>
                      <w:szCs w:val="24"/>
                    </w:rPr>
                    <w:t xml:space="preserve"> </w:t>
                  </w:r>
                </w:p>
                <w:p w:rsidR="00155E3C" w:rsidRPr="008A7D09" w:rsidRDefault="00155E3C" w:rsidP="00A62D2E">
                  <w:pPr>
                    <w:pStyle w:val="TableParagraph"/>
                    <w:framePr w:hSpace="141" w:wrap="around" w:vAnchor="text" w:hAnchor="margin" w:y="87"/>
                    <w:tabs>
                      <w:tab w:val="left" w:pos="500"/>
                    </w:tabs>
                    <w:ind w:right="27"/>
                    <w:rPr>
                      <w:sz w:val="24"/>
                      <w:szCs w:val="24"/>
                    </w:rPr>
                  </w:pPr>
                  <w:r w:rsidRPr="008A7D09">
                    <w:rPr>
                      <w:sz w:val="24"/>
                      <w:szCs w:val="24"/>
                    </w:rPr>
                    <w:tab/>
                  </w:r>
                </w:p>
              </w:tc>
            </w:tr>
            <w:tr w:rsidR="00155E3C" w:rsidRPr="008A7D09" w:rsidTr="00155E3C">
              <w:trPr>
                <w:trHeight w:val="278"/>
              </w:trPr>
              <w:tc>
                <w:tcPr>
                  <w:tcW w:w="7653" w:type="dxa"/>
                  <w:tcBorders>
                    <w:top w:val="nil"/>
                    <w:bottom w:val="nil"/>
                  </w:tcBorders>
                </w:tcPr>
                <w:p w:rsidR="00155E3C" w:rsidRPr="008A7D09" w:rsidRDefault="00155E3C" w:rsidP="00155E3C">
                  <w:pPr>
                    <w:pStyle w:val="TableParagraph"/>
                    <w:framePr w:hSpace="141" w:wrap="around" w:vAnchor="text" w:hAnchor="margin" w:y="87"/>
                    <w:spacing w:line="226" w:lineRule="exact"/>
                    <w:ind w:right="27"/>
                    <w:rPr>
                      <w:sz w:val="24"/>
                      <w:szCs w:val="24"/>
                      <w:lang w:val="it-IT"/>
                    </w:rPr>
                  </w:pPr>
                  <w:r w:rsidRPr="008A7D09">
                    <w:rPr>
                      <w:sz w:val="24"/>
                      <w:szCs w:val="24"/>
                      <w:lang w:val="it-IT"/>
                    </w:rPr>
                    <w:t xml:space="preserve"> </w:t>
                  </w:r>
                </w:p>
              </w:tc>
              <w:tc>
                <w:tcPr>
                  <w:tcW w:w="2258" w:type="dxa"/>
                  <w:vMerge/>
                </w:tcPr>
                <w:p w:rsidR="00155E3C" w:rsidRPr="008A7D09" w:rsidRDefault="00155E3C" w:rsidP="00155E3C">
                  <w:pPr>
                    <w:pStyle w:val="TableParagraph"/>
                    <w:framePr w:hSpace="141" w:wrap="around" w:vAnchor="text" w:hAnchor="margin" w:y="87"/>
                    <w:tabs>
                      <w:tab w:val="left" w:pos="500"/>
                    </w:tabs>
                    <w:ind w:right="27"/>
                    <w:rPr>
                      <w:sz w:val="24"/>
                      <w:szCs w:val="24"/>
                    </w:rPr>
                  </w:pPr>
                </w:p>
              </w:tc>
            </w:tr>
          </w:tbl>
          <w:p w:rsidR="00370B5D" w:rsidRPr="008A7D09" w:rsidRDefault="00370B5D" w:rsidP="007B52C6">
            <w:pPr>
              <w:pStyle w:val="TableParagraph"/>
              <w:ind w:right="27"/>
              <w:rPr>
                <w:sz w:val="24"/>
                <w:szCs w:val="24"/>
                <w:lang w:val="it-IT"/>
              </w:rPr>
            </w:pPr>
          </w:p>
        </w:tc>
      </w:tr>
      <w:tr w:rsidR="00370B5D" w:rsidRPr="008A7D09" w:rsidTr="007B52C6">
        <w:trPr>
          <w:trHeight w:val="347"/>
        </w:trPr>
        <w:tc>
          <w:tcPr>
            <w:tcW w:w="9784"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MISURE COLLEGATE</w:t>
            </w:r>
          </w:p>
        </w:tc>
      </w:tr>
      <w:tr w:rsidR="00155E3C" w:rsidRPr="008A7D09" w:rsidTr="00155E3C">
        <w:trPr>
          <w:trHeight w:val="761"/>
        </w:trPr>
        <w:tc>
          <w:tcPr>
            <w:tcW w:w="9784" w:type="dxa"/>
            <w:gridSpan w:val="2"/>
          </w:tcPr>
          <w:p w:rsidR="00155E3C" w:rsidRPr="008A7D09" w:rsidRDefault="00155E3C" w:rsidP="007B52C6">
            <w:pPr>
              <w:pStyle w:val="TableParagraph"/>
              <w:spacing w:before="45"/>
              <w:ind w:right="27"/>
              <w:rPr>
                <w:sz w:val="24"/>
                <w:szCs w:val="24"/>
                <w:lang w:val="it-IT"/>
              </w:rPr>
            </w:pPr>
            <w:r w:rsidRPr="008A7D09">
              <w:rPr>
                <w:sz w:val="24"/>
                <w:szCs w:val="24"/>
                <w:lang w:val="it-IT"/>
              </w:rPr>
              <w:t>Misura 1 Trasparenza; Misura 3 Codice di comportamento; Misura 4 Formazione; Misura 5</w:t>
            </w:r>
          </w:p>
          <w:p w:rsidR="00155E3C" w:rsidRPr="008A7D09" w:rsidRDefault="00155E3C" w:rsidP="005B69F3">
            <w:pPr>
              <w:pStyle w:val="TableParagraph"/>
              <w:spacing w:before="45"/>
              <w:ind w:right="27"/>
              <w:rPr>
                <w:sz w:val="24"/>
                <w:szCs w:val="24"/>
                <w:lang w:val="it-IT"/>
              </w:rPr>
            </w:pPr>
            <w:r w:rsidRPr="008A7D09">
              <w:rPr>
                <w:sz w:val="24"/>
                <w:szCs w:val="24"/>
                <w:lang w:val="it-IT"/>
              </w:rPr>
              <w:t>Rotazione del personale</w:t>
            </w:r>
          </w:p>
        </w:tc>
      </w:tr>
    </w:tbl>
    <w:p w:rsidR="00370B5D" w:rsidRPr="008A7D09" w:rsidRDefault="00370B5D" w:rsidP="00370B5D">
      <w:pPr>
        <w:pStyle w:val="Corpodeltesto"/>
        <w:spacing w:before="8"/>
        <w:ind w:right="27"/>
        <w:rPr>
          <w:b/>
          <w:sz w:val="24"/>
          <w:szCs w:val="24"/>
        </w:rPr>
      </w:pPr>
    </w:p>
    <w:p w:rsidR="00370B5D" w:rsidRPr="008A7D09" w:rsidRDefault="00370B5D" w:rsidP="00370B5D">
      <w:pPr>
        <w:spacing w:before="96"/>
        <w:ind w:right="27"/>
        <w:jc w:val="center"/>
        <w:rPr>
          <w:b/>
          <w:sz w:val="28"/>
          <w:szCs w:val="24"/>
        </w:rPr>
      </w:pPr>
      <w:r w:rsidRPr="008A7D09">
        <w:rPr>
          <w:b/>
          <w:sz w:val="28"/>
          <w:szCs w:val="24"/>
        </w:rPr>
        <w:t xml:space="preserve">MISURA 3: I CODICI </w:t>
      </w:r>
      <w:proofErr w:type="spellStart"/>
      <w:r w:rsidRPr="008A7D09">
        <w:rPr>
          <w:b/>
          <w:sz w:val="28"/>
          <w:szCs w:val="24"/>
        </w:rPr>
        <w:t>DI</w:t>
      </w:r>
      <w:proofErr w:type="spellEnd"/>
      <w:r w:rsidRPr="008A7D09">
        <w:rPr>
          <w:b/>
          <w:sz w:val="28"/>
          <w:szCs w:val="24"/>
        </w:rPr>
        <w:t xml:space="preserve"> COMPORTAMENTO</w:t>
      </w:r>
    </w:p>
    <w:p w:rsidR="00370B5D" w:rsidRPr="008A7D09" w:rsidRDefault="00370B5D" w:rsidP="00370B5D">
      <w:pPr>
        <w:pStyle w:val="Corpodeltesto"/>
        <w:spacing w:before="8"/>
        <w:ind w:right="27"/>
        <w:rPr>
          <w:b/>
          <w:sz w:val="24"/>
          <w:szCs w:val="24"/>
        </w:rPr>
      </w:pP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614"/>
        <w:gridCol w:w="2167"/>
      </w:tblGrid>
      <w:tr w:rsidR="00370B5D" w:rsidRPr="008A7D09" w:rsidTr="007B52C6">
        <w:trPr>
          <w:trHeight w:val="347"/>
        </w:trPr>
        <w:tc>
          <w:tcPr>
            <w:tcW w:w="9781" w:type="dxa"/>
            <w:gridSpan w:val="2"/>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DISCIPLINA</w:t>
            </w:r>
          </w:p>
        </w:tc>
      </w:tr>
      <w:tr w:rsidR="00370B5D" w:rsidRPr="008A7D09" w:rsidTr="008B6880">
        <w:trPr>
          <w:trHeight w:val="4045"/>
        </w:trPr>
        <w:tc>
          <w:tcPr>
            <w:tcW w:w="9781" w:type="dxa"/>
            <w:gridSpan w:val="2"/>
          </w:tcPr>
          <w:p w:rsidR="00370B5D" w:rsidRPr="008A7D09" w:rsidRDefault="00370B5D" w:rsidP="00155E3C">
            <w:pPr>
              <w:pStyle w:val="TableParagraph"/>
              <w:spacing w:before="45" w:line="244" w:lineRule="auto"/>
              <w:ind w:right="27"/>
              <w:jc w:val="both"/>
              <w:rPr>
                <w:sz w:val="24"/>
                <w:szCs w:val="24"/>
                <w:lang w:val="it-IT"/>
              </w:rPr>
            </w:pPr>
            <w:r w:rsidRPr="008A7D09">
              <w:rPr>
                <w:spacing w:val="-3"/>
                <w:sz w:val="24"/>
                <w:szCs w:val="24"/>
                <w:lang w:val="it-IT"/>
              </w:rPr>
              <w:t xml:space="preserve">Il </w:t>
            </w:r>
            <w:r w:rsidRPr="008A7D09">
              <w:rPr>
                <w:sz w:val="24"/>
                <w:szCs w:val="24"/>
                <w:lang w:val="it-IT"/>
              </w:rPr>
              <w:t xml:space="preserve">legislatore nazionale, in attuazione della L. n. 190/2012, ha approvato con DPR n. 62/2013 il nuovo Codice di Comportamento dei dipendenti pubblici e ha imposto a tutte le PPAA </w:t>
            </w:r>
            <w:r w:rsidRPr="008A7D09">
              <w:rPr>
                <w:spacing w:val="-3"/>
                <w:sz w:val="24"/>
                <w:szCs w:val="24"/>
                <w:lang w:val="it-IT"/>
              </w:rPr>
              <w:t xml:space="preserve">di </w:t>
            </w:r>
            <w:r w:rsidRPr="008A7D09">
              <w:rPr>
                <w:sz w:val="24"/>
                <w:szCs w:val="24"/>
                <w:lang w:val="it-IT"/>
              </w:rPr>
              <w:t xml:space="preserve">adottare un Codice di Comportamento integrativo per specificare gli obblighi contenuti nel Codice nazionale e adattarli alle singole realtà dei vari enti. </w:t>
            </w:r>
            <w:r w:rsidRPr="008A7D09">
              <w:rPr>
                <w:spacing w:val="-3"/>
                <w:sz w:val="24"/>
                <w:szCs w:val="24"/>
                <w:lang w:val="it-IT"/>
              </w:rPr>
              <w:t xml:space="preserve">Il </w:t>
            </w:r>
            <w:r w:rsidRPr="008A7D09">
              <w:rPr>
                <w:sz w:val="24"/>
                <w:szCs w:val="24"/>
                <w:lang w:val="it-IT"/>
              </w:rPr>
              <w:t xml:space="preserve">Comune di </w:t>
            </w:r>
            <w:r w:rsidR="0021584E" w:rsidRPr="008A7D09">
              <w:rPr>
                <w:sz w:val="24"/>
                <w:szCs w:val="24"/>
                <w:lang w:val="it-IT"/>
              </w:rPr>
              <w:t>Cortona</w:t>
            </w:r>
            <w:r w:rsidRPr="008A7D09">
              <w:rPr>
                <w:sz w:val="24"/>
                <w:szCs w:val="24"/>
                <w:lang w:val="it-IT"/>
              </w:rPr>
              <w:t xml:space="preserve"> ha adottato il proprio Codice di Compo</w:t>
            </w:r>
            <w:r w:rsidR="008B6880" w:rsidRPr="008A7D09">
              <w:rPr>
                <w:sz w:val="24"/>
                <w:szCs w:val="24"/>
                <w:lang w:val="it-IT"/>
              </w:rPr>
              <w:t xml:space="preserve">rtamento </w:t>
            </w:r>
            <w:r w:rsidRPr="008A7D09">
              <w:rPr>
                <w:sz w:val="24"/>
                <w:szCs w:val="24"/>
                <w:lang w:val="it-IT"/>
              </w:rPr>
              <w:t xml:space="preserve"> e l’ha pubblicato sul sito web dell’ente nella sezione “Amministrazione trasparente”. </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La violazione dei doveri contenuti nel codice di comportamento, compresi quelli relativi all’attuazione del Piano di prevenzione della corruzione, costituirà fonte di responsabilità disciplinare e rileverà ai fini della responsabilità civile, amministrativa e contabile ogniqualvolta le stesse responsabilità siano collegate a violazioni di doveri, obblighi, leggi o regolamenti. Violazioni gravi o reiterate del codice comportano l’applicazione della sanzione di cui all’art. 55 - </w:t>
            </w:r>
            <w:proofErr w:type="spellStart"/>
            <w:r w:rsidRPr="008A7D09">
              <w:rPr>
                <w:sz w:val="24"/>
                <w:szCs w:val="24"/>
                <w:lang w:val="it-IT"/>
              </w:rPr>
              <w:t>quater</w:t>
            </w:r>
            <w:proofErr w:type="spellEnd"/>
            <w:r w:rsidRPr="008A7D09">
              <w:rPr>
                <w:sz w:val="24"/>
                <w:szCs w:val="24"/>
                <w:lang w:val="it-IT"/>
              </w:rPr>
              <w:t xml:space="preserve">, </w:t>
            </w:r>
            <w:proofErr w:type="spellStart"/>
            <w:r w:rsidRPr="008A7D09">
              <w:rPr>
                <w:sz w:val="24"/>
                <w:szCs w:val="24"/>
                <w:lang w:val="it-IT"/>
              </w:rPr>
              <w:t>co</w:t>
            </w:r>
            <w:proofErr w:type="spellEnd"/>
            <w:r w:rsidRPr="008A7D09">
              <w:rPr>
                <w:sz w:val="24"/>
                <w:szCs w:val="24"/>
                <w:lang w:val="it-IT"/>
              </w:rPr>
              <w:t xml:space="preserve">. 1 del </w:t>
            </w:r>
            <w:proofErr w:type="spellStart"/>
            <w:r w:rsidRPr="008A7D09">
              <w:rPr>
                <w:sz w:val="24"/>
                <w:szCs w:val="24"/>
                <w:lang w:val="it-IT"/>
              </w:rPr>
              <w:t>D.Lgs.</w:t>
            </w:r>
            <w:proofErr w:type="spellEnd"/>
            <w:r w:rsidRPr="008A7D09">
              <w:rPr>
                <w:sz w:val="24"/>
                <w:szCs w:val="24"/>
                <w:lang w:val="it-IT"/>
              </w:rPr>
              <w:t xml:space="preserve"> n.</w:t>
            </w:r>
            <w:r w:rsidRPr="008A7D09">
              <w:rPr>
                <w:spacing w:val="19"/>
                <w:sz w:val="24"/>
                <w:szCs w:val="24"/>
                <w:lang w:val="it-IT"/>
              </w:rPr>
              <w:t xml:space="preserve"> </w:t>
            </w:r>
            <w:r w:rsidRPr="008A7D09">
              <w:rPr>
                <w:sz w:val="24"/>
                <w:szCs w:val="24"/>
                <w:lang w:val="it-IT"/>
              </w:rPr>
              <w:t>165/2001.</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Sull’applicazione dei predetti codici vigileranno le P.O. Responsabili di ciascun Servizio, nominati con il presente Piano in qualità di Referenti in materia di anticorruzione e di trasparenza.</w:t>
            </w:r>
          </w:p>
          <w:p w:rsidR="00370B5D" w:rsidRPr="008A7D09" w:rsidRDefault="00370B5D" w:rsidP="007B52C6">
            <w:pPr>
              <w:pStyle w:val="TableParagraph"/>
              <w:spacing w:before="3" w:line="244" w:lineRule="auto"/>
              <w:ind w:right="27"/>
              <w:jc w:val="both"/>
              <w:rPr>
                <w:sz w:val="24"/>
                <w:szCs w:val="24"/>
                <w:lang w:val="it-IT"/>
              </w:rPr>
            </w:pPr>
          </w:p>
        </w:tc>
      </w:tr>
      <w:tr w:rsidR="00370B5D" w:rsidRPr="008A7D09" w:rsidTr="007B52C6">
        <w:trPr>
          <w:trHeight w:val="347"/>
        </w:trPr>
        <w:tc>
          <w:tcPr>
            <w:tcW w:w="9781" w:type="dxa"/>
            <w:gridSpan w:val="2"/>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MISURA GIA' IMPLEMENTATA</w:t>
            </w:r>
          </w:p>
        </w:tc>
      </w:tr>
      <w:tr w:rsidR="00370B5D" w:rsidRPr="008A7D09" w:rsidTr="007B52C6">
        <w:trPr>
          <w:trHeight w:val="273"/>
        </w:trPr>
        <w:tc>
          <w:tcPr>
            <w:tcW w:w="9781" w:type="dxa"/>
            <w:gridSpan w:val="2"/>
            <w:tcBorders>
              <w:top w:val="nil"/>
            </w:tcBorders>
          </w:tcPr>
          <w:p w:rsidR="00370B5D" w:rsidRPr="008A7D09" w:rsidRDefault="00370B5D" w:rsidP="008B6880">
            <w:pPr>
              <w:pStyle w:val="TableParagraph"/>
              <w:numPr>
                <w:ilvl w:val="0"/>
                <w:numId w:val="16"/>
              </w:numPr>
              <w:tabs>
                <w:tab w:val="left" w:pos="276"/>
              </w:tabs>
              <w:spacing w:before="48" w:line="244" w:lineRule="auto"/>
              <w:ind w:left="0" w:right="27" w:firstLine="0"/>
              <w:jc w:val="both"/>
              <w:rPr>
                <w:color w:val="000009"/>
                <w:sz w:val="24"/>
                <w:szCs w:val="24"/>
                <w:lang w:val="it-IT"/>
              </w:rPr>
            </w:pPr>
            <w:r w:rsidRPr="008A7D09">
              <w:rPr>
                <w:sz w:val="24"/>
                <w:szCs w:val="24"/>
                <w:lang w:val="it-IT"/>
              </w:rPr>
              <w:t xml:space="preserve">il Comune di </w:t>
            </w:r>
            <w:r w:rsidR="0021584E" w:rsidRPr="008A7D09">
              <w:rPr>
                <w:sz w:val="24"/>
                <w:szCs w:val="24"/>
                <w:lang w:val="it-IT"/>
              </w:rPr>
              <w:t>Cortona</w:t>
            </w:r>
            <w:r w:rsidRPr="008A7D09">
              <w:rPr>
                <w:sz w:val="24"/>
                <w:szCs w:val="24"/>
                <w:lang w:val="it-IT"/>
              </w:rPr>
              <w:t xml:space="preserve"> ha adottato il proprio Codice di Comportamento che integra e specifica gli obblighi e i doveri dei dipendenti sanciti dal Codice Nazionale (D.P.R. n. 62/2013). La procedura di adozione ha assicurato la partecipazione e il coinvolgimento degli </w:t>
            </w:r>
            <w:proofErr w:type="spellStart"/>
            <w:r w:rsidRPr="008A7D09">
              <w:rPr>
                <w:sz w:val="24"/>
                <w:szCs w:val="24"/>
                <w:lang w:val="it-IT"/>
              </w:rPr>
              <w:t>stakeholders</w:t>
            </w:r>
            <w:proofErr w:type="spellEnd"/>
            <w:r w:rsidRPr="008A7D09">
              <w:rPr>
                <w:sz w:val="24"/>
                <w:szCs w:val="24"/>
                <w:lang w:val="it-IT"/>
              </w:rPr>
              <w:t xml:space="preserve"> mediante pubblicazione della bozza sul sito web dell’ente per la consultazione. </w:t>
            </w:r>
          </w:p>
          <w:p w:rsidR="00370B5D" w:rsidRPr="008A7D09" w:rsidRDefault="00370B5D" w:rsidP="00370B5D">
            <w:pPr>
              <w:pStyle w:val="TableParagraph"/>
              <w:numPr>
                <w:ilvl w:val="0"/>
                <w:numId w:val="16"/>
              </w:numPr>
              <w:tabs>
                <w:tab w:val="left" w:pos="276"/>
              </w:tabs>
              <w:spacing w:before="1"/>
              <w:ind w:left="0" w:right="27" w:firstLine="0"/>
              <w:rPr>
                <w:color w:val="000009"/>
                <w:sz w:val="24"/>
                <w:szCs w:val="24"/>
                <w:lang w:val="it-IT"/>
              </w:rPr>
            </w:pPr>
            <w:r w:rsidRPr="008A7D09">
              <w:rPr>
                <w:sz w:val="24"/>
                <w:szCs w:val="24"/>
                <w:lang w:val="it-IT"/>
              </w:rPr>
              <w:t>i codici sono stati pubblicati sul sito web dell’ente nella sezione “Amministrazione</w:t>
            </w:r>
            <w:r w:rsidRPr="008A7D09">
              <w:rPr>
                <w:spacing w:val="47"/>
                <w:sz w:val="24"/>
                <w:szCs w:val="24"/>
                <w:lang w:val="it-IT"/>
              </w:rPr>
              <w:t xml:space="preserve"> </w:t>
            </w:r>
            <w:r w:rsidRPr="008A7D09">
              <w:rPr>
                <w:sz w:val="24"/>
                <w:szCs w:val="24"/>
                <w:lang w:val="it-IT"/>
              </w:rPr>
              <w:t>trasparente”.</w:t>
            </w:r>
          </w:p>
          <w:p w:rsidR="00370B5D" w:rsidRPr="008A7D09" w:rsidRDefault="00370B5D" w:rsidP="00370B5D">
            <w:pPr>
              <w:pStyle w:val="TableParagraph"/>
              <w:numPr>
                <w:ilvl w:val="0"/>
                <w:numId w:val="16"/>
              </w:numPr>
              <w:tabs>
                <w:tab w:val="left" w:pos="276"/>
              </w:tabs>
              <w:spacing w:before="4" w:line="244" w:lineRule="auto"/>
              <w:ind w:left="0" w:right="27" w:firstLine="0"/>
              <w:jc w:val="both"/>
              <w:rPr>
                <w:color w:val="000009"/>
                <w:sz w:val="24"/>
                <w:szCs w:val="24"/>
                <w:lang w:val="it-IT"/>
              </w:rPr>
            </w:pPr>
            <w:r w:rsidRPr="008A7D09">
              <w:rPr>
                <w:sz w:val="24"/>
                <w:szCs w:val="24"/>
                <w:lang w:val="it-IT"/>
              </w:rPr>
              <w:t>sono stati modificati gli schemi-tipo dei contratti con i fornitori e appaltatori dell’Ente, con inserimento di apposita clausola informativa in merito all’obbligo, per i contraenti, di fare rispettare i contenuti del codice anche ai loro</w:t>
            </w:r>
            <w:r w:rsidRPr="008A7D09">
              <w:rPr>
                <w:spacing w:val="-4"/>
                <w:sz w:val="24"/>
                <w:szCs w:val="24"/>
                <w:lang w:val="it-IT"/>
              </w:rPr>
              <w:t xml:space="preserve"> </w:t>
            </w:r>
            <w:r w:rsidRPr="008A7D09">
              <w:rPr>
                <w:sz w:val="24"/>
                <w:szCs w:val="24"/>
                <w:lang w:val="it-IT"/>
              </w:rPr>
              <w:t>collaboratori.</w:t>
            </w:r>
          </w:p>
          <w:p w:rsidR="00370B5D" w:rsidRPr="008A7D09" w:rsidRDefault="00370B5D" w:rsidP="00370B5D">
            <w:pPr>
              <w:pStyle w:val="TableParagraph"/>
              <w:numPr>
                <w:ilvl w:val="0"/>
                <w:numId w:val="16"/>
              </w:numPr>
              <w:tabs>
                <w:tab w:val="left" w:pos="276"/>
              </w:tabs>
              <w:spacing w:line="244" w:lineRule="auto"/>
              <w:ind w:left="0" w:right="27" w:firstLine="0"/>
              <w:jc w:val="both"/>
              <w:rPr>
                <w:color w:val="000009"/>
                <w:sz w:val="24"/>
                <w:szCs w:val="24"/>
                <w:lang w:val="it-IT"/>
              </w:rPr>
            </w:pPr>
            <w:r w:rsidRPr="008A7D09">
              <w:rPr>
                <w:sz w:val="24"/>
                <w:szCs w:val="24"/>
                <w:lang w:val="it-IT"/>
              </w:rPr>
              <w:t xml:space="preserve">Ulteriore diffusione dei contenuti dei Codici mediante affissione in luogo accessibile a tutti i dipendenti (bacheca attigua alla timbratrice del cartellino </w:t>
            </w:r>
            <w:r w:rsidRPr="008A7D09">
              <w:rPr>
                <w:spacing w:val="-3"/>
                <w:sz w:val="24"/>
                <w:szCs w:val="24"/>
                <w:lang w:val="it-IT"/>
              </w:rPr>
              <w:t xml:space="preserve">di </w:t>
            </w:r>
            <w:r w:rsidRPr="008A7D09">
              <w:rPr>
                <w:sz w:val="24"/>
                <w:szCs w:val="24"/>
                <w:lang w:val="it-IT"/>
              </w:rPr>
              <w:t>presenza e locali</w:t>
            </w:r>
            <w:r w:rsidRPr="008A7D09">
              <w:rPr>
                <w:spacing w:val="14"/>
                <w:sz w:val="24"/>
                <w:szCs w:val="24"/>
                <w:lang w:val="it-IT"/>
              </w:rPr>
              <w:t xml:space="preserve"> </w:t>
            </w:r>
            <w:r w:rsidRPr="008A7D09">
              <w:rPr>
                <w:sz w:val="24"/>
                <w:szCs w:val="24"/>
                <w:lang w:val="it-IT"/>
              </w:rPr>
              <w:t>URP).</w:t>
            </w:r>
          </w:p>
          <w:p w:rsidR="00370B5D" w:rsidRPr="008A7D09" w:rsidRDefault="00370B5D" w:rsidP="00370B5D">
            <w:pPr>
              <w:pStyle w:val="TableParagraph"/>
              <w:numPr>
                <w:ilvl w:val="0"/>
                <w:numId w:val="16"/>
              </w:numPr>
              <w:tabs>
                <w:tab w:val="left" w:pos="276"/>
              </w:tabs>
              <w:spacing w:line="232" w:lineRule="auto"/>
              <w:ind w:left="0" w:right="27" w:firstLine="0"/>
              <w:jc w:val="both"/>
              <w:rPr>
                <w:color w:val="000009"/>
                <w:sz w:val="24"/>
                <w:szCs w:val="24"/>
                <w:lang w:val="it-IT"/>
              </w:rPr>
            </w:pPr>
            <w:r w:rsidRPr="008A7D09">
              <w:rPr>
                <w:sz w:val="24"/>
                <w:szCs w:val="24"/>
                <w:lang w:val="it-IT"/>
              </w:rPr>
              <w:t xml:space="preserve">Formazione del personale sui contenuti del Codice </w:t>
            </w:r>
            <w:r w:rsidRPr="008A7D09">
              <w:rPr>
                <w:spacing w:val="-3"/>
                <w:sz w:val="24"/>
                <w:szCs w:val="24"/>
                <w:lang w:val="it-IT"/>
              </w:rPr>
              <w:t xml:space="preserve">di </w:t>
            </w:r>
            <w:r w:rsidRPr="008A7D09">
              <w:rPr>
                <w:sz w:val="24"/>
                <w:szCs w:val="24"/>
                <w:lang w:val="it-IT"/>
              </w:rPr>
              <w:t>Comportamento Nazionale e sui contenuti obbligatori del Codice</w:t>
            </w:r>
            <w:r w:rsidRPr="008A7D09">
              <w:rPr>
                <w:spacing w:val="3"/>
                <w:sz w:val="24"/>
                <w:szCs w:val="24"/>
                <w:lang w:val="it-IT"/>
              </w:rPr>
              <w:t xml:space="preserve"> </w:t>
            </w:r>
            <w:r w:rsidRPr="008A7D09">
              <w:rPr>
                <w:sz w:val="24"/>
                <w:szCs w:val="24"/>
                <w:lang w:val="it-IT"/>
              </w:rPr>
              <w:t>Integrativo</w:t>
            </w:r>
          </w:p>
        </w:tc>
      </w:tr>
      <w:tr w:rsidR="00370B5D" w:rsidRPr="008A7D09" w:rsidTr="007B52C6">
        <w:trPr>
          <w:trHeight w:val="350"/>
        </w:trPr>
        <w:tc>
          <w:tcPr>
            <w:tcW w:w="7614" w:type="dxa"/>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DA IMPLEMENTARE</w:t>
            </w:r>
          </w:p>
        </w:tc>
        <w:tc>
          <w:tcPr>
            <w:tcW w:w="2167" w:type="dxa"/>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TEMPISTICA</w:t>
            </w:r>
            <w:r w:rsidR="00155E3C" w:rsidRPr="008A7D09">
              <w:rPr>
                <w:b/>
                <w:sz w:val="24"/>
                <w:szCs w:val="24"/>
              </w:rPr>
              <w:t xml:space="preserve"> ED INDICATORE </w:t>
            </w:r>
          </w:p>
        </w:tc>
      </w:tr>
      <w:tr w:rsidR="00370B5D" w:rsidRPr="008A7D09" w:rsidTr="00155E3C">
        <w:trPr>
          <w:trHeight w:val="1975"/>
        </w:trPr>
        <w:tc>
          <w:tcPr>
            <w:tcW w:w="7614" w:type="dxa"/>
          </w:tcPr>
          <w:p w:rsidR="00370B5D" w:rsidRPr="008A7D09" w:rsidRDefault="00370B5D" w:rsidP="00370B5D">
            <w:pPr>
              <w:pStyle w:val="TableParagraph"/>
              <w:numPr>
                <w:ilvl w:val="0"/>
                <w:numId w:val="15"/>
              </w:numPr>
              <w:tabs>
                <w:tab w:val="left" w:pos="276"/>
              </w:tabs>
              <w:spacing w:before="45" w:line="244" w:lineRule="auto"/>
              <w:ind w:left="0" w:right="27" w:firstLine="0"/>
              <w:jc w:val="both"/>
              <w:rPr>
                <w:sz w:val="24"/>
                <w:szCs w:val="24"/>
                <w:lang w:val="it-IT"/>
              </w:rPr>
            </w:pPr>
            <w:r w:rsidRPr="008A7D09">
              <w:rPr>
                <w:sz w:val="24"/>
                <w:szCs w:val="24"/>
                <w:lang w:val="it-IT"/>
              </w:rPr>
              <w:lastRenderedPageBreak/>
              <w:t>Ulteriore Formazione e informazione sui contenuti dei Codici di comportamento (Nazionale e Integrativo) come meglio specificato nel Piano Formativo dell’ente (vedi scheda relativa alla misura n.</w:t>
            </w:r>
            <w:r w:rsidRPr="008A7D09">
              <w:rPr>
                <w:spacing w:val="5"/>
                <w:sz w:val="24"/>
                <w:szCs w:val="24"/>
                <w:lang w:val="it-IT"/>
              </w:rPr>
              <w:t xml:space="preserve"> </w:t>
            </w:r>
            <w:r w:rsidRPr="008A7D09">
              <w:rPr>
                <w:sz w:val="24"/>
                <w:szCs w:val="24"/>
                <w:lang w:val="it-IT"/>
              </w:rPr>
              <w:t>4)</w:t>
            </w:r>
          </w:p>
          <w:p w:rsidR="008B6880" w:rsidRPr="008A7D09" w:rsidRDefault="008B6880" w:rsidP="008B6880">
            <w:pPr>
              <w:pStyle w:val="TableParagraph"/>
              <w:tabs>
                <w:tab w:val="left" w:pos="276"/>
              </w:tabs>
              <w:spacing w:before="45" w:line="244" w:lineRule="auto"/>
              <w:ind w:right="27"/>
              <w:jc w:val="both"/>
              <w:rPr>
                <w:sz w:val="24"/>
                <w:szCs w:val="24"/>
                <w:lang w:val="it-IT"/>
              </w:rPr>
            </w:pPr>
          </w:p>
          <w:p w:rsidR="00370B5D" w:rsidRPr="008A7D09" w:rsidRDefault="00370B5D" w:rsidP="00370B5D">
            <w:pPr>
              <w:pStyle w:val="TableParagraph"/>
              <w:numPr>
                <w:ilvl w:val="0"/>
                <w:numId w:val="15"/>
              </w:numPr>
              <w:tabs>
                <w:tab w:val="left" w:pos="276"/>
              </w:tabs>
              <w:spacing w:before="11" w:line="244" w:lineRule="auto"/>
              <w:ind w:left="0" w:right="27" w:firstLine="0"/>
              <w:jc w:val="both"/>
              <w:rPr>
                <w:sz w:val="24"/>
                <w:szCs w:val="24"/>
                <w:lang w:val="it-IT"/>
              </w:rPr>
            </w:pPr>
            <w:r w:rsidRPr="008A7D09">
              <w:rPr>
                <w:sz w:val="24"/>
                <w:szCs w:val="24"/>
                <w:lang w:val="it-IT"/>
              </w:rPr>
              <w:t>Definizione di esatti limiti economici della misura, pari a non oltre un terzo della retribuzione in godimento e non oltre 45 giornate complessive di impegno.</w:t>
            </w:r>
          </w:p>
        </w:tc>
        <w:tc>
          <w:tcPr>
            <w:tcW w:w="2167" w:type="dxa"/>
          </w:tcPr>
          <w:p w:rsidR="00370B5D" w:rsidRPr="008A7D09" w:rsidRDefault="00370B5D" w:rsidP="007B52C6">
            <w:pPr>
              <w:pStyle w:val="TableParagraph"/>
              <w:spacing w:before="45"/>
              <w:ind w:right="27"/>
              <w:jc w:val="center"/>
              <w:rPr>
                <w:sz w:val="24"/>
                <w:szCs w:val="24"/>
              </w:rPr>
            </w:pPr>
            <w:r w:rsidRPr="008A7D09">
              <w:rPr>
                <w:sz w:val="24"/>
                <w:szCs w:val="24"/>
              </w:rPr>
              <w:t>2020</w:t>
            </w:r>
          </w:p>
          <w:p w:rsidR="00155E3C" w:rsidRPr="008A7D09" w:rsidRDefault="00155E3C" w:rsidP="007B52C6">
            <w:pPr>
              <w:pStyle w:val="TableParagraph"/>
              <w:spacing w:before="45"/>
              <w:ind w:right="27"/>
              <w:jc w:val="center"/>
              <w:rPr>
                <w:sz w:val="24"/>
                <w:szCs w:val="24"/>
              </w:rPr>
            </w:pPr>
          </w:p>
          <w:p w:rsidR="00155E3C" w:rsidRPr="008A7D09" w:rsidRDefault="008B6880" w:rsidP="007B52C6">
            <w:pPr>
              <w:pStyle w:val="TableParagraph"/>
              <w:spacing w:before="45"/>
              <w:ind w:right="27"/>
              <w:jc w:val="center"/>
              <w:rPr>
                <w:b/>
                <w:sz w:val="24"/>
                <w:szCs w:val="24"/>
              </w:rPr>
            </w:pPr>
            <w:proofErr w:type="spellStart"/>
            <w:r w:rsidRPr="008A7D09">
              <w:rPr>
                <w:sz w:val="24"/>
                <w:szCs w:val="24"/>
              </w:rPr>
              <w:t>Attualizzazione</w:t>
            </w:r>
            <w:proofErr w:type="spellEnd"/>
            <w:r w:rsidRPr="008A7D09">
              <w:rPr>
                <w:sz w:val="24"/>
                <w:szCs w:val="24"/>
              </w:rPr>
              <w:t xml:space="preserve"> procedure e </w:t>
            </w:r>
            <w:proofErr w:type="spellStart"/>
            <w:r w:rsidRPr="008A7D09">
              <w:rPr>
                <w:sz w:val="24"/>
                <w:szCs w:val="24"/>
              </w:rPr>
              <w:t>regolamenti</w:t>
            </w:r>
            <w:proofErr w:type="spellEnd"/>
          </w:p>
          <w:p w:rsidR="00370B5D" w:rsidRPr="008A7D09" w:rsidRDefault="00370B5D" w:rsidP="007B52C6">
            <w:pPr>
              <w:pStyle w:val="TableParagraph"/>
              <w:ind w:right="27"/>
              <w:rPr>
                <w:b/>
                <w:sz w:val="24"/>
                <w:szCs w:val="24"/>
              </w:rPr>
            </w:pPr>
          </w:p>
          <w:p w:rsidR="00370B5D" w:rsidRPr="008A7D09" w:rsidRDefault="00370B5D" w:rsidP="007B52C6">
            <w:pPr>
              <w:pStyle w:val="TableParagraph"/>
              <w:ind w:right="27"/>
              <w:rPr>
                <w:b/>
                <w:sz w:val="24"/>
                <w:szCs w:val="24"/>
              </w:rPr>
            </w:pPr>
          </w:p>
          <w:p w:rsidR="00370B5D" w:rsidRPr="008A7D09" w:rsidRDefault="00370B5D" w:rsidP="007B52C6">
            <w:pPr>
              <w:pStyle w:val="TableParagraph"/>
              <w:ind w:right="27"/>
              <w:rPr>
                <w:b/>
                <w:sz w:val="24"/>
                <w:szCs w:val="24"/>
              </w:rPr>
            </w:pPr>
          </w:p>
          <w:p w:rsidR="00370B5D" w:rsidRPr="008A7D09" w:rsidRDefault="00370B5D" w:rsidP="007B52C6">
            <w:pPr>
              <w:pStyle w:val="TableParagraph"/>
              <w:spacing w:before="1"/>
              <w:ind w:right="27"/>
              <w:rPr>
                <w:b/>
                <w:sz w:val="24"/>
                <w:szCs w:val="24"/>
              </w:rPr>
            </w:pPr>
          </w:p>
          <w:p w:rsidR="00370B5D" w:rsidRPr="008A7D09" w:rsidRDefault="00370B5D" w:rsidP="007B52C6">
            <w:pPr>
              <w:pStyle w:val="TableParagraph"/>
              <w:ind w:right="27"/>
              <w:jc w:val="center"/>
              <w:rPr>
                <w:sz w:val="24"/>
                <w:szCs w:val="24"/>
              </w:rPr>
            </w:pPr>
          </w:p>
        </w:tc>
      </w:tr>
      <w:tr w:rsidR="00370B5D" w:rsidRPr="008A7D09" w:rsidTr="007B52C6">
        <w:trPr>
          <w:trHeight w:val="350"/>
        </w:trPr>
        <w:tc>
          <w:tcPr>
            <w:tcW w:w="9781" w:type="dxa"/>
            <w:gridSpan w:val="2"/>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MISURE COLLEGATE</w:t>
            </w:r>
          </w:p>
        </w:tc>
      </w:tr>
      <w:tr w:rsidR="00155E3C" w:rsidRPr="008A7D09" w:rsidTr="00155E3C">
        <w:trPr>
          <w:trHeight w:val="560"/>
        </w:trPr>
        <w:tc>
          <w:tcPr>
            <w:tcW w:w="9781" w:type="dxa"/>
            <w:gridSpan w:val="2"/>
          </w:tcPr>
          <w:p w:rsidR="00155E3C" w:rsidRPr="008A7D09" w:rsidRDefault="00155E3C" w:rsidP="00155E3C">
            <w:pPr>
              <w:pStyle w:val="TableParagraph"/>
              <w:spacing w:before="42"/>
              <w:ind w:right="27"/>
              <w:rPr>
                <w:sz w:val="24"/>
                <w:szCs w:val="24"/>
                <w:lang w:val="it-IT"/>
              </w:rPr>
            </w:pPr>
            <w:r w:rsidRPr="008A7D09">
              <w:rPr>
                <w:sz w:val="24"/>
                <w:szCs w:val="24"/>
                <w:lang w:val="it-IT"/>
              </w:rPr>
              <w:t>Misura 1 Trasparenza; Misura 4 Formazione Misura 12 Informatizzazione dei processi</w:t>
            </w:r>
          </w:p>
        </w:tc>
      </w:tr>
    </w:tbl>
    <w:p w:rsidR="00370B5D" w:rsidRPr="008A7D09" w:rsidRDefault="00370B5D" w:rsidP="00370B5D">
      <w:pPr>
        <w:pStyle w:val="Corpodeltesto"/>
        <w:ind w:right="27"/>
        <w:rPr>
          <w:b/>
          <w:sz w:val="24"/>
          <w:szCs w:val="24"/>
        </w:rPr>
      </w:pPr>
    </w:p>
    <w:p w:rsidR="00370B5D" w:rsidRPr="008A7D09" w:rsidRDefault="00370B5D" w:rsidP="00370B5D">
      <w:pPr>
        <w:pStyle w:val="Corpodeltesto"/>
        <w:ind w:right="27"/>
        <w:rPr>
          <w:b/>
          <w:sz w:val="24"/>
          <w:szCs w:val="24"/>
        </w:rPr>
      </w:pPr>
    </w:p>
    <w:p w:rsidR="00370B5D" w:rsidRPr="008A7D09" w:rsidRDefault="00370B5D" w:rsidP="00370B5D">
      <w:pPr>
        <w:spacing w:line="242" w:lineRule="auto"/>
        <w:ind w:right="27"/>
        <w:jc w:val="center"/>
        <w:rPr>
          <w:b/>
          <w:sz w:val="28"/>
          <w:szCs w:val="28"/>
        </w:rPr>
      </w:pPr>
      <w:r w:rsidRPr="008A7D09">
        <w:rPr>
          <w:b/>
          <w:sz w:val="28"/>
          <w:szCs w:val="28"/>
        </w:rPr>
        <w:t xml:space="preserve">MISURA 4: LA FORMAZIONE E LE PROCEDURE </w:t>
      </w:r>
      <w:proofErr w:type="spellStart"/>
      <w:r w:rsidRPr="008A7D09">
        <w:rPr>
          <w:b/>
          <w:sz w:val="28"/>
          <w:szCs w:val="28"/>
        </w:rPr>
        <w:t>DI</w:t>
      </w:r>
      <w:proofErr w:type="spellEnd"/>
      <w:r w:rsidRPr="008A7D09">
        <w:rPr>
          <w:b/>
          <w:sz w:val="28"/>
          <w:szCs w:val="28"/>
        </w:rPr>
        <w:t xml:space="preserve"> SELEZIONE DEI DIPENDENTI DA FORMARE</w:t>
      </w:r>
    </w:p>
    <w:p w:rsidR="00370B5D" w:rsidRPr="008A7D09" w:rsidRDefault="00370B5D" w:rsidP="00370B5D">
      <w:pPr>
        <w:pStyle w:val="Corpodeltesto"/>
        <w:spacing w:before="10" w:after="1"/>
        <w:ind w:right="27"/>
        <w:rPr>
          <w:sz w:val="24"/>
          <w:szCs w:val="24"/>
        </w:rPr>
      </w:pP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242"/>
        <w:gridCol w:w="2372"/>
        <w:gridCol w:w="2167"/>
      </w:tblGrid>
      <w:tr w:rsidR="00370B5D" w:rsidRPr="008A7D09" w:rsidTr="007B52C6">
        <w:trPr>
          <w:trHeight w:val="347"/>
        </w:trPr>
        <w:tc>
          <w:tcPr>
            <w:tcW w:w="9781" w:type="dxa"/>
            <w:gridSpan w:val="3"/>
            <w:shd w:val="clear" w:color="auto" w:fill="FFCC99"/>
          </w:tcPr>
          <w:p w:rsidR="00370B5D" w:rsidRPr="008A7D09" w:rsidRDefault="00370B5D" w:rsidP="007B52C6">
            <w:pPr>
              <w:pStyle w:val="TableParagraph"/>
              <w:spacing w:before="52"/>
              <w:ind w:right="27"/>
              <w:rPr>
                <w:b/>
                <w:sz w:val="24"/>
                <w:szCs w:val="24"/>
                <w:lang w:val="it-IT"/>
              </w:rPr>
            </w:pPr>
            <w:r w:rsidRPr="008A7D09">
              <w:rPr>
                <w:b/>
                <w:sz w:val="24"/>
                <w:szCs w:val="24"/>
                <w:lang w:val="it-IT"/>
              </w:rPr>
              <w:t>DISCIPLINA e procedure di selezione dei dipendenti da formare</w:t>
            </w:r>
          </w:p>
        </w:tc>
      </w:tr>
      <w:tr w:rsidR="00370B5D" w:rsidRPr="008A7D09" w:rsidTr="007B52C6">
        <w:trPr>
          <w:trHeight w:val="2399"/>
        </w:trPr>
        <w:tc>
          <w:tcPr>
            <w:tcW w:w="9781" w:type="dxa"/>
            <w:gridSpan w:val="3"/>
          </w:tcPr>
          <w:p w:rsidR="00370B5D" w:rsidRPr="008A7D09" w:rsidRDefault="00370B5D" w:rsidP="007B52C6">
            <w:pPr>
              <w:pStyle w:val="TableParagraph"/>
              <w:spacing w:before="45" w:line="242" w:lineRule="auto"/>
              <w:ind w:right="27"/>
              <w:jc w:val="both"/>
              <w:rPr>
                <w:sz w:val="24"/>
                <w:szCs w:val="24"/>
                <w:lang w:val="it-IT"/>
              </w:rPr>
            </w:pPr>
            <w:r w:rsidRPr="008A7D09">
              <w:rPr>
                <w:b/>
                <w:sz w:val="24"/>
                <w:szCs w:val="24"/>
                <w:lang w:val="it-IT"/>
              </w:rPr>
              <w:t xml:space="preserve">La formazione </w:t>
            </w:r>
            <w:r w:rsidRPr="008A7D09">
              <w:rPr>
                <w:sz w:val="24"/>
                <w:szCs w:val="24"/>
                <w:lang w:val="it-IT"/>
              </w:rPr>
              <w:t xml:space="preserve">dei dirigenti e dei dipendenti è ritenuta dalla legge n. 190/2012 uno degli strumenti fondamentali per l'azione preventiva in materia (art. 1 </w:t>
            </w:r>
            <w:proofErr w:type="spellStart"/>
            <w:r w:rsidRPr="008A7D09">
              <w:rPr>
                <w:sz w:val="24"/>
                <w:szCs w:val="24"/>
                <w:lang w:val="it-IT"/>
              </w:rPr>
              <w:t>co</w:t>
            </w:r>
            <w:proofErr w:type="spellEnd"/>
            <w:r w:rsidRPr="008A7D09">
              <w:rPr>
                <w:sz w:val="24"/>
                <w:szCs w:val="24"/>
                <w:lang w:val="it-IT"/>
              </w:rPr>
              <w:t xml:space="preserve">. 8 e </w:t>
            </w:r>
            <w:proofErr w:type="spellStart"/>
            <w:r w:rsidRPr="008A7D09">
              <w:rPr>
                <w:sz w:val="24"/>
                <w:szCs w:val="24"/>
                <w:lang w:val="it-IT"/>
              </w:rPr>
              <w:t>co</w:t>
            </w:r>
            <w:proofErr w:type="spellEnd"/>
            <w:r w:rsidRPr="008A7D09">
              <w:rPr>
                <w:sz w:val="24"/>
                <w:szCs w:val="24"/>
                <w:lang w:val="it-IT"/>
              </w:rPr>
              <w:t>.</w:t>
            </w:r>
            <w:r w:rsidRPr="008A7D09">
              <w:rPr>
                <w:spacing w:val="5"/>
                <w:sz w:val="24"/>
                <w:szCs w:val="24"/>
                <w:lang w:val="it-IT"/>
              </w:rPr>
              <w:t xml:space="preserve"> </w:t>
            </w:r>
            <w:r w:rsidRPr="008A7D09">
              <w:rPr>
                <w:sz w:val="24"/>
                <w:szCs w:val="24"/>
                <w:lang w:val="it-IT"/>
              </w:rPr>
              <w:t>11).</w:t>
            </w:r>
          </w:p>
          <w:p w:rsidR="00370B5D" w:rsidRPr="008A7D09" w:rsidRDefault="00370B5D" w:rsidP="007B52C6">
            <w:pPr>
              <w:pStyle w:val="TableParagraph"/>
              <w:spacing w:before="6" w:line="242" w:lineRule="auto"/>
              <w:ind w:right="27"/>
              <w:jc w:val="both"/>
              <w:rPr>
                <w:sz w:val="24"/>
                <w:szCs w:val="24"/>
                <w:lang w:val="it-IT"/>
              </w:rPr>
            </w:pPr>
            <w:r w:rsidRPr="008A7D09">
              <w:rPr>
                <w:sz w:val="24"/>
                <w:szCs w:val="24"/>
                <w:lang w:val="it-IT"/>
              </w:rPr>
              <w:t xml:space="preserve">Tenuto conto delle specifiche indicazioni contenute nel Piano Nazionale Anticorruzione, approvato con delibera A.N.A.C. (già </w:t>
            </w:r>
            <w:proofErr w:type="spellStart"/>
            <w:r w:rsidRPr="008A7D09">
              <w:rPr>
                <w:sz w:val="24"/>
                <w:szCs w:val="24"/>
                <w:lang w:val="it-IT"/>
              </w:rPr>
              <w:t>Civit</w:t>
            </w:r>
            <w:proofErr w:type="spellEnd"/>
            <w:r w:rsidRPr="008A7D09">
              <w:rPr>
                <w:sz w:val="24"/>
                <w:szCs w:val="24"/>
                <w:lang w:val="it-IT"/>
              </w:rPr>
              <w:t xml:space="preserve">) n. 72/2013, del relativo aggiornamento (determina ANAC n. 12 del 28 ottobre 2015), del PNA 2016 approvato con delibera ANAC n. 831 del 3 Agosto 2016 e dell’aggiornamento 2017 approvato con delibera n. 1208 del 22 novembre 2017, la formazione dei dipendenti del Comune di </w:t>
            </w:r>
            <w:r w:rsidR="0021584E" w:rsidRPr="008A7D09">
              <w:rPr>
                <w:sz w:val="24"/>
                <w:szCs w:val="24"/>
                <w:lang w:val="it-IT"/>
              </w:rPr>
              <w:t>Cortona</w:t>
            </w:r>
            <w:r w:rsidRPr="008A7D09">
              <w:rPr>
                <w:sz w:val="24"/>
                <w:szCs w:val="24"/>
                <w:lang w:val="it-IT"/>
              </w:rPr>
              <w:t xml:space="preserve"> viene effettuata su due livelli: a) livello generale, rivolto a tutti i dipendenti, sulle tematiche dell’etica e della legalità; b) livello specifico, rivolto al Responsabile della prevenzione, Referenti (</w:t>
            </w:r>
            <w:r w:rsidR="0021584E" w:rsidRPr="008A7D09">
              <w:rPr>
                <w:sz w:val="24"/>
                <w:szCs w:val="24"/>
                <w:lang w:val="it-IT"/>
              </w:rPr>
              <w:t xml:space="preserve">Dirigenti </w:t>
            </w:r>
            <w:r w:rsidRPr="008A7D09">
              <w:rPr>
                <w:sz w:val="24"/>
                <w:szCs w:val="24"/>
                <w:lang w:val="it-IT"/>
              </w:rPr>
              <w:t>).</w:t>
            </w:r>
          </w:p>
          <w:p w:rsidR="00370B5D" w:rsidRPr="008A7D09" w:rsidRDefault="00370B5D" w:rsidP="00155E3C">
            <w:pPr>
              <w:pStyle w:val="TableParagraph"/>
              <w:spacing w:before="1" w:line="244" w:lineRule="auto"/>
              <w:ind w:right="27"/>
              <w:jc w:val="both"/>
              <w:rPr>
                <w:sz w:val="24"/>
                <w:szCs w:val="24"/>
                <w:lang w:val="it-IT"/>
              </w:rPr>
            </w:pPr>
            <w:r w:rsidRPr="008A7D09">
              <w:rPr>
                <w:sz w:val="24"/>
                <w:szCs w:val="24"/>
                <w:lang w:val="it-IT"/>
              </w:rPr>
              <w:t xml:space="preserve">. e. Ogni anno viene assicurata, inoltre, la formazione generale, a tutti i dipendenti, sulle tematiche dell’etica e della legalità. A queste attività formative si aggiungeranno, negli anni successivi, interventi formativi predisposti sulla base del monitoraggio delle attività del Piano Anticorruzione e sulla analisi dei bisogni formativi evidenziati dai referenti e dal Responsabile del Piano anticorruzione. Per la formazione di carattere generale sono previsti anche corsi di </w:t>
            </w:r>
            <w:r w:rsidRPr="008A7D09">
              <w:rPr>
                <w:i/>
                <w:sz w:val="24"/>
                <w:szCs w:val="24"/>
                <w:lang w:val="it-IT"/>
              </w:rPr>
              <w:t>formazione in house</w:t>
            </w:r>
            <w:r w:rsidRPr="008A7D09">
              <w:rPr>
                <w:sz w:val="24"/>
                <w:szCs w:val="24"/>
                <w:lang w:val="it-IT"/>
              </w:rPr>
              <w:t>, secondo i contenuti e le tempistiche meglio specificate nel Piano Formativo di seguito riportato poi, trasfuso nel Piano della formazione triennale del Comune di</w:t>
            </w:r>
            <w:r w:rsidRPr="008A7D09">
              <w:rPr>
                <w:spacing w:val="-2"/>
                <w:sz w:val="24"/>
                <w:szCs w:val="24"/>
                <w:lang w:val="it-IT"/>
              </w:rPr>
              <w:t xml:space="preserve"> </w:t>
            </w:r>
            <w:r w:rsidR="0021584E" w:rsidRPr="008A7D09">
              <w:rPr>
                <w:sz w:val="24"/>
                <w:szCs w:val="24"/>
                <w:lang w:val="it-IT"/>
              </w:rPr>
              <w:t>Cortona</w:t>
            </w:r>
            <w:r w:rsidRPr="008A7D09">
              <w:rPr>
                <w:sz w:val="24"/>
                <w:szCs w:val="24"/>
                <w:lang w:val="it-IT"/>
              </w:rPr>
              <w:t>.</w:t>
            </w:r>
          </w:p>
          <w:p w:rsidR="00370B5D" w:rsidRPr="008A7D09" w:rsidRDefault="00370B5D" w:rsidP="007B52C6">
            <w:pPr>
              <w:pStyle w:val="TableParagraph"/>
              <w:spacing w:line="247" w:lineRule="auto"/>
              <w:ind w:right="27"/>
              <w:jc w:val="both"/>
              <w:rPr>
                <w:sz w:val="24"/>
                <w:szCs w:val="24"/>
                <w:lang w:val="it-IT"/>
              </w:rPr>
            </w:pPr>
            <w:r w:rsidRPr="008A7D09">
              <w:rPr>
                <w:sz w:val="24"/>
                <w:szCs w:val="24"/>
                <w:lang w:val="it-IT"/>
              </w:rPr>
              <w:t>I dipendenti, alla fine della formazione, attesteranno di essere a conoscenza del presente piano di prevenzione della corruzione e provvederanno alla sua</w:t>
            </w:r>
            <w:r w:rsidRPr="008A7D09">
              <w:rPr>
                <w:spacing w:val="1"/>
                <w:sz w:val="24"/>
                <w:szCs w:val="24"/>
                <w:lang w:val="it-IT"/>
              </w:rPr>
              <w:t xml:space="preserve"> </w:t>
            </w:r>
            <w:r w:rsidRPr="008A7D09">
              <w:rPr>
                <w:sz w:val="24"/>
                <w:szCs w:val="24"/>
                <w:lang w:val="it-IT"/>
              </w:rPr>
              <w:t>esecuzione.</w:t>
            </w:r>
          </w:p>
        </w:tc>
      </w:tr>
      <w:tr w:rsidR="00370B5D" w:rsidRPr="008A7D09" w:rsidTr="007B52C6">
        <w:trPr>
          <w:trHeight w:val="347"/>
        </w:trPr>
        <w:tc>
          <w:tcPr>
            <w:tcW w:w="9781" w:type="dxa"/>
            <w:gridSpan w:val="3"/>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MISURA GIA' IMPLEMENTATA</w:t>
            </w:r>
          </w:p>
        </w:tc>
      </w:tr>
      <w:tr w:rsidR="00370B5D" w:rsidRPr="008A7D09" w:rsidTr="007B52C6">
        <w:trPr>
          <w:trHeight w:val="347"/>
        </w:trPr>
        <w:tc>
          <w:tcPr>
            <w:tcW w:w="9781" w:type="dxa"/>
            <w:gridSpan w:val="3"/>
          </w:tcPr>
          <w:p w:rsidR="00370B5D" w:rsidRPr="008A7D09" w:rsidRDefault="00370B5D" w:rsidP="007B52C6">
            <w:pPr>
              <w:pStyle w:val="TableParagraph"/>
              <w:spacing w:before="47"/>
              <w:ind w:right="27"/>
              <w:rPr>
                <w:sz w:val="24"/>
                <w:szCs w:val="24"/>
              </w:rPr>
            </w:pPr>
            <w:r w:rsidRPr="008A7D09">
              <w:rPr>
                <w:sz w:val="24"/>
                <w:szCs w:val="24"/>
              </w:rPr>
              <w:t xml:space="preserve">1. </w:t>
            </w:r>
            <w:proofErr w:type="spellStart"/>
            <w:r w:rsidRPr="008A7D09">
              <w:rPr>
                <w:sz w:val="24"/>
                <w:szCs w:val="24"/>
              </w:rPr>
              <w:t>Formazione</w:t>
            </w:r>
            <w:proofErr w:type="spellEnd"/>
            <w:r w:rsidRPr="008A7D09">
              <w:rPr>
                <w:sz w:val="24"/>
                <w:szCs w:val="24"/>
              </w:rPr>
              <w:t xml:space="preserve"> </w:t>
            </w:r>
            <w:proofErr w:type="spellStart"/>
            <w:r w:rsidRPr="008A7D09">
              <w:rPr>
                <w:sz w:val="24"/>
                <w:szCs w:val="24"/>
              </w:rPr>
              <w:t>anni</w:t>
            </w:r>
            <w:proofErr w:type="spellEnd"/>
            <w:r w:rsidRPr="008A7D09">
              <w:rPr>
                <w:sz w:val="24"/>
                <w:szCs w:val="24"/>
              </w:rPr>
              <w:t xml:space="preserve"> </w:t>
            </w:r>
            <w:proofErr w:type="spellStart"/>
            <w:r w:rsidRPr="008A7D09">
              <w:rPr>
                <w:sz w:val="24"/>
                <w:szCs w:val="24"/>
              </w:rPr>
              <w:t>precedenti</w:t>
            </w:r>
            <w:proofErr w:type="spellEnd"/>
          </w:p>
        </w:tc>
      </w:tr>
      <w:tr w:rsidR="00155E3C" w:rsidRPr="008A7D09" w:rsidTr="007B52C6">
        <w:trPr>
          <w:trHeight w:val="352"/>
        </w:trPr>
        <w:tc>
          <w:tcPr>
            <w:tcW w:w="7614" w:type="dxa"/>
            <w:gridSpan w:val="2"/>
            <w:tcBorders>
              <w:top w:val="nil"/>
            </w:tcBorders>
            <w:shd w:val="clear" w:color="auto" w:fill="FFCC99"/>
          </w:tcPr>
          <w:p w:rsidR="00155E3C" w:rsidRPr="008A7D09" w:rsidRDefault="00155E3C" w:rsidP="007B52C6">
            <w:pPr>
              <w:pStyle w:val="TableParagraph"/>
              <w:spacing w:before="56"/>
              <w:ind w:right="27"/>
              <w:rPr>
                <w:b/>
                <w:sz w:val="24"/>
                <w:szCs w:val="24"/>
              </w:rPr>
            </w:pPr>
            <w:r w:rsidRPr="008A7D09">
              <w:rPr>
                <w:b/>
                <w:sz w:val="24"/>
                <w:szCs w:val="24"/>
              </w:rPr>
              <w:t>MISURA DA IMPLEMENTARE</w:t>
            </w:r>
          </w:p>
        </w:tc>
        <w:tc>
          <w:tcPr>
            <w:tcW w:w="2167" w:type="dxa"/>
            <w:tcBorders>
              <w:top w:val="nil"/>
            </w:tcBorders>
            <w:shd w:val="clear" w:color="auto" w:fill="FFCC99"/>
          </w:tcPr>
          <w:p w:rsidR="00155E3C" w:rsidRPr="008A7D09" w:rsidRDefault="00155E3C" w:rsidP="005F2BFA">
            <w:pPr>
              <w:pStyle w:val="TableParagraph"/>
              <w:spacing w:before="52"/>
              <w:ind w:right="27"/>
              <w:rPr>
                <w:b/>
                <w:sz w:val="24"/>
                <w:szCs w:val="24"/>
              </w:rPr>
            </w:pPr>
            <w:r w:rsidRPr="008A7D09">
              <w:rPr>
                <w:b/>
                <w:sz w:val="24"/>
                <w:szCs w:val="24"/>
              </w:rPr>
              <w:t xml:space="preserve">TEMPISTICA ED INDICATORE </w:t>
            </w:r>
          </w:p>
        </w:tc>
      </w:tr>
      <w:tr w:rsidR="00155E3C" w:rsidRPr="008A7D09" w:rsidTr="007B52C6">
        <w:trPr>
          <w:trHeight w:val="1334"/>
        </w:trPr>
        <w:tc>
          <w:tcPr>
            <w:tcW w:w="7614" w:type="dxa"/>
            <w:gridSpan w:val="2"/>
            <w:tcBorders>
              <w:bottom w:val="single" w:sz="2" w:space="0" w:color="000000"/>
            </w:tcBorders>
          </w:tcPr>
          <w:p w:rsidR="00155E3C" w:rsidRPr="008A7D09" w:rsidRDefault="00155E3C" w:rsidP="00370B5D">
            <w:pPr>
              <w:pStyle w:val="TableParagraph"/>
              <w:numPr>
                <w:ilvl w:val="0"/>
                <w:numId w:val="21"/>
              </w:numPr>
              <w:spacing w:before="45" w:line="244" w:lineRule="auto"/>
              <w:ind w:left="0" w:right="27" w:firstLine="0"/>
              <w:rPr>
                <w:sz w:val="24"/>
                <w:szCs w:val="24"/>
                <w:lang w:val="it-IT"/>
              </w:rPr>
            </w:pPr>
            <w:r w:rsidRPr="008A7D09">
              <w:rPr>
                <w:sz w:val="24"/>
                <w:szCs w:val="24"/>
                <w:lang w:val="it-IT"/>
              </w:rPr>
              <w:t>Prosecuzione nell’attuazione della misura già implementata: sulla base del piano formativo di seguito</w:t>
            </w:r>
            <w:r w:rsidRPr="008A7D09">
              <w:rPr>
                <w:spacing w:val="9"/>
                <w:sz w:val="24"/>
                <w:szCs w:val="24"/>
                <w:lang w:val="it-IT"/>
              </w:rPr>
              <w:t xml:space="preserve"> </w:t>
            </w:r>
            <w:r w:rsidRPr="008A7D09">
              <w:rPr>
                <w:sz w:val="24"/>
                <w:szCs w:val="24"/>
                <w:lang w:val="it-IT"/>
              </w:rPr>
              <w:t>descritto</w:t>
            </w:r>
          </w:p>
          <w:p w:rsidR="00155E3C" w:rsidRPr="008A7D09" w:rsidRDefault="00155E3C" w:rsidP="00370B5D">
            <w:pPr>
              <w:pStyle w:val="TableParagraph"/>
              <w:numPr>
                <w:ilvl w:val="0"/>
                <w:numId w:val="21"/>
              </w:numPr>
              <w:spacing w:before="45" w:line="244" w:lineRule="auto"/>
              <w:ind w:left="0" w:right="27" w:firstLine="0"/>
              <w:rPr>
                <w:sz w:val="24"/>
                <w:szCs w:val="24"/>
                <w:lang w:val="it-IT"/>
              </w:rPr>
            </w:pPr>
            <w:r w:rsidRPr="008A7D09">
              <w:rPr>
                <w:sz w:val="24"/>
                <w:szCs w:val="24"/>
                <w:lang w:val="it-IT"/>
              </w:rPr>
              <w:t xml:space="preserve">Acquisizione di formazione on </w:t>
            </w:r>
            <w:proofErr w:type="spellStart"/>
            <w:r w:rsidRPr="008A7D09">
              <w:rPr>
                <w:sz w:val="24"/>
                <w:szCs w:val="24"/>
                <w:lang w:val="it-IT"/>
              </w:rPr>
              <w:t>line</w:t>
            </w:r>
            <w:proofErr w:type="spellEnd"/>
            <w:r w:rsidRPr="008A7D09">
              <w:rPr>
                <w:sz w:val="24"/>
                <w:szCs w:val="24"/>
                <w:lang w:val="it-IT"/>
              </w:rPr>
              <w:t xml:space="preserve"> con misurazione dei gradi raggiunti di apprendimento</w:t>
            </w:r>
          </w:p>
          <w:p w:rsidR="00155E3C" w:rsidRPr="008A7D09" w:rsidRDefault="00155E3C" w:rsidP="00370B5D">
            <w:pPr>
              <w:pStyle w:val="TableParagraph"/>
              <w:numPr>
                <w:ilvl w:val="0"/>
                <w:numId w:val="21"/>
              </w:numPr>
              <w:spacing w:before="45" w:line="244" w:lineRule="auto"/>
              <w:ind w:left="0" w:right="27" w:firstLine="0"/>
              <w:rPr>
                <w:sz w:val="24"/>
                <w:szCs w:val="24"/>
                <w:lang w:val="it-IT"/>
              </w:rPr>
            </w:pPr>
            <w:r w:rsidRPr="008A7D09">
              <w:rPr>
                <w:sz w:val="24"/>
                <w:szCs w:val="24"/>
                <w:lang w:val="it-IT"/>
              </w:rPr>
              <w:t>Definizione di programmi formativi mediante società ad esse deputate ed abbonamenti annuali</w:t>
            </w:r>
          </w:p>
          <w:p w:rsidR="00155E3C" w:rsidRPr="008A7D09" w:rsidRDefault="00155E3C" w:rsidP="007B52C6">
            <w:pPr>
              <w:pStyle w:val="TableParagraph"/>
              <w:spacing w:before="2" w:line="242" w:lineRule="auto"/>
              <w:ind w:right="27"/>
              <w:rPr>
                <w:sz w:val="24"/>
                <w:szCs w:val="24"/>
                <w:lang w:val="it-IT"/>
              </w:rPr>
            </w:pPr>
            <w:r w:rsidRPr="008A7D09">
              <w:rPr>
                <w:sz w:val="24"/>
                <w:szCs w:val="24"/>
                <w:lang w:val="it-IT"/>
              </w:rPr>
              <w:t xml:space="preserve">Responsabile dell’attuazione della misura: Segretario Generale </w:t>
            </w:r>
          </w:p>
          <w:p w:rsidR="00155E3C" w:rsidRPr="008A7D09" w:rsidRDefault="00155E3C" w:rsidP="007B52C6">
            <w:pPr>
              <w:pStyle w:val="TableParagraph"/>
              <w:spacing w:before="4"/>
              <w:ind w:right="27"/>
              <w:rPr>
                <w:sz w:val="24"/>
                <w:szCs w:val="24"/>
                <w:lang w:val="it-IT"/>
              </w:rPr>
            </w:pPr>
            <w:r w:rsidRPr="008A7D09">
              <w:rPr>
                <w:sz w:val="24"/>
                <w:szCs w:val="24"/>
                <w:lang w:val="it-IT"/>
              </w:rPr>
              <w:lastRenderedPageBreak/>
              <w:t>Indicatore: almeno n. 1 corsi generali e 2 giornate di formazione</w:t>
            </w:r>
          </w:p>
        </w:tc>
        <w:tc>
          <w:tcPr>
            <w:tcW w:w="2167" w:type="dxa"/>
            <w:tcBorders>
              <w:bottom w:val="single" w:sz="2" w:space="0" w:color="000000"/>
            </w:tcBorders>
          </w:tcPr>
          <w:p w:rsidR="00155E3C" w:rsidRPr="008A7D09" w:rsidRDefault="00155E3C" w:rsidP="005F2BFA">
            <w:pPr>
              <w:pStyle w:val="TableParagraph"/>
              <w:spacing w:before="45"/>
              <w:ind w:right="27"/>
              <w:jc w:val="center"/>
              <w:rPr>
                <w:sz w:val="24"/>
                <w:szCs w:val="24"/>
              </w:rPr>
            </w:pPr>
            <w:r w:rsidRPr="008A7D09">
              <w:rPr>
                <w:sz w:val="24"/>
                <w:szCs w:val="24"/>
              </w:rPr>
              <w:lastRenderedPageBreak/>
              <w:t>2020</w:t>
            </w:r>
          </w:p>
          <w:p w:rsidR="00155E3C" w:rsidRPr="008A7D09" w:rsidRDefault="00155E3C" w:rsidP="005F2BFA">
            <w:pPr>
              <w:pStyle w:val="TableParagraph"/>
              <w:spacing w:before="45"/>
              <w:ind w:right="27"/>
              <w:jc w:val="center"/>
              <w:rPr>
                <w:sz w:val="24"/>
                <w:szCs w:val="24"/>
              </w:rPr>
            </w:pPr>
          </w:p>
          <w:p w:rsidR="00155E3C" w:rsidRPr="008A7D09" w:rsidRDefault="008B6880" w:rsidP="005F2BFA">
            <w:pPr>
              <w:pStyle w:val="TableParagraph"/>
              <w:spacing w:before="45"/>
              <w:ind w:right="27"/>
              <w:jc w:val="center"/>
              <w:rPr>
                <w:b/>
                <w:sz w:val="24"/>
                <w:szCs w:val="24"/>
              </w:rPr>
            </w:pPr>
            <w:proofErr w:type="spellStart"/>
            <w:r w:rsidRPr="008A7D09">
              <w:rPr>
                <w:sz w:val="24"/>
                <w:szCs w:val="24"/>
              </w:rPr>
              <w:t>Attuazione</w:t>
            </w:r>
            <w:proofErr w:type="spellEnd"/>
            <w:r w:rsidRPr="008A7D09">
              <w:rPr>
                <w:sz w:val="24"/>
                <w:szCs w:val="24"/>
              </w:rPr>
              <w:t xml:space="preserve"> </w:t>
            </w:r>
            <w:proofErr w:type="spellStart"/>
            <w:r w:rsidRPr="008A7D09">
              <w:rPr>
                <w:sz w:val="24"/>
                <w:szCs w:val="24"/>
              </w:rPr>
              <w:t>atti</w:t>
            </w:r>
            <w:proofErr w:type="spellEnd"/>
            <w:r w:rsidRPr="008A7D09">
              <w:rPr>
                <w:sz w:val="24"/>
                <w:szCs w:val="24"/>
              </w:rPr>
              <w:t xml:space="preserve"> </w:t>
            </w:r>
          </w:p>
          <w:p w:rsidR="00155E3C" w:rsidRPr="008A7D09" w:rsidRDefault="00155E3C" w:rsidP="005F2BFA">
            <w:pPr>
              <w:pStyle w:val="TableParagraph"/>
              <w:ind w:right="27"/>
              <w:rPr>
                <w:b/>
                <w:sz w:val="24"/>
                <w:szCs w:val="24"/>
              </w:rPr>
            </w:pPr>
          </w:p>
          <w:p w:rsidR="00155E3C" w:rsidRPr="008A7D09" w:rsidRDefault="00155E3C" w:rsidP="005F2BFA">
            <w:pPr>
              <w:pStyle w:val="TableParagraph"/>
              <w:ind w:right="27"/>
              <w:rPr>
                <w:b/>
                <w:sz w:val="24"/>
                <w:szCs w:val="24"/>
              </w:rPr>
            </w:pPr>
          </w:p>
          <w:p w:rsidR="00155E3C" w:rsidRPr="008A7D09" w:rsidRDefault="00155E3C" w:rsidP="005F2BFA">
            <w:pPr>
              <w:pStyle w:val="TableParagraph"/>
              <w:ind w:right="27"/>
              <w:rPr>
                <w:b/>
                <w:sz w:val="24"/>
                <w:szCs w:val="24"/>
              </w:rPr>
            </w:pPr>
          </w:p>
          <w:p w:rsidR="00155E3C" w:rsidRPr="008A7D09" w:rsidRDefault="00155E3C" w:rsidP="005F2BFA">
            <w:pPr>
              <w:pStyle w:val="TableParagraph"/>
              <w:spacing w:before="1"/>
              <w:ind w:right="27"/>
              <w:rPr>
                <w:b/>
                <w:sz w:val="24"/>
                <w:szCs w:val="24"/>
              </w:rPr>
            </w:pPr>
          </w:p>
          <w:p w:rsidR="00155E3C" w:rsidRPr="008A7D09" w:rsidRDefault="00155E3C" w:rsidP="005F2BFA">
            <w:pPr>
              <w:pStyle w:val="TableParagraph"/>
              <w:ind w:right="27"/>
              <w:jc w:val="center"/>
              <w:rPr>
                <w:sz w:val="24"/>
                <w:szCs w:val="24"/>
              </w:rPr>
            </w:pPr>
          </w:p>
        </w:tc>
      </w:tr>
      <w:tr w:rsidR="00155E3C" w:rsidRPr="008A7D09" w:rsidTr="007B52C6">
        <w:trPr>
          <w:trHeight w:val="347"/>
        </w:trPr>
        <w:tc>
          <w:tcPr>
            <w:tcW w:w="5242" w:type="dxa"/>
            <w:tcBorders>
              <w:bottom w:val="single" w:sz="2" w:space="0" w:color="000000"/>
              <w:right w:val="nil"/>
            </w:tcBorders>
            <w:shd w:val="clear" w:color="auto" w:fill="F79646" w:themeFill="accent6"/>
          </w:tcPr>
          <w:p w:rsidR="00155E3C" w:rsidRPr="008A7D09" w:rsidRDefault="00155E3C" w:rsidP="007B52C6">
            <w:pPr>
              <w:pStyle w:val="TableParagraph"/>
              <w:spacing w:before="52"/>
              <w:ind w:right="27"/>
              <w:jc w:val="center"/>
              <w:rPr>
                <w:b/>
                <w:sz w:val="24"/>
                <w:szCs w:val="24"/>
              </w:rPr>
            </w:pPr>
            <w:r w:rsidRPr="008A7D09">
              <w:rPr>
                <w:b/>
                <w:sz w:val="24"/>
                <w:szCs w:val="24"/>
              </w:rPr>
              <w:lastRenderedPageBreak/>
              <w:t>MISURE COLLEGATE</w:t>
            </w:r>
          </w:p>
        </w:tc>
        <w:tc>
          <w:tcPr>
            <w:tcW w:w="4539" w:type="dxa"/>
            <w:gridSpan w:val="2"/>
            <w:tcBorders>
              <w:left w:val="nil"/>
              <w:bottom w:val="single" w:sz="2" w:space="0" w:color="000000"/>
              <w:right w:val="single" w:sz="2" w:space="0" w:color="000000"/>
            </w:tcBorders>
            <w:shd w:val="clear" w:color="auto" w:fill="F79646" w:themeFill="accent6"/>
          </w:tcPr>
          <w:p w:rsidR="00155E3C" w:rsidRPr="008A7D09" w:rsidRDefault="00155E3C" w:rsidP="007B52C6">
            <w:pPr>
              <w:pStyle w:val="TableParagraph"/>
              <w:ind w:right="27"/>
              <w:rPr>
                <w:sz w:val="24"/>
                <w:szCs w:val="24"/>
              </w:rPr>
            </w:pPr>
          </w:p>
        </w:tc>
      </w:tr>
      <w:tr w:rsidR="00155E3C" w:rsidRPr="008A7D09" w:rsidTr="00155E3C">
        <w:trPr>
          <w:trHeight w:val="653"/>
        </w:trPr>
        <w:tc>
          <w:tcPr>
            <w:tcW w:w="9781" w:type="dxa"/>
            <w:gridSpan w:val="3"/>
            <w:tcBorders>
              <w:top w:val="single" w:sz="2" w:space="0" w:color="000000"/>
            </w:tcBorders>
          </w:tcPr>
          <w:p w:rsidR="00155E3C" w:rsidRPr="008A7D09" w:rsidRDefault="00155E3C" w:rsidP="00155E3C">
            <w:pPr>
              <w:pStyle w:val="TableParagraph"/>
              <w:spacing w:before="45"/>
              <w:ind w:right="27"/>
              <w:rPr>
                <w:sz w:val="24"/>
                <w:szCs w:val="24"/>
                <w:lang w:val="it-IT"/>
              </w:rPr>
            </w:pPr>
            <w:r w:rsidRPr="008A7D09">
              <w:rPr>
                <w:sz w:val="24"/>
                <w:szCs w:val="24"/>
                <w:lang w:val="it-IT"/>
              </w:rPr>
              <w:t>Misura 1 Trasparenza; Misura 3 Codice di comportamento  Misura 2 I Controlli</w:t>
            </w:r>
          </w:p>
        </w:tc>
      </w:tr>
    </w:tbl>
    <w:p w:rsidR="00370B5D" w:rsidRPr="008A7D09" w:rsidRDefault="00370B5D" w:rsidP="00370B5D">
      <w:pPr>
        <w:spacing w:before="96" w:after="4"/>
        <w:ind w:right="27"/>
        <w:jc w:val="center"/>
        <w:rPr>
          <w:b/>
          <w:sz w:val="24"/>
          <w:szCs w:val="24"/>
        </w:rPr>
      </w:pPr>
      <w:r w:rsidRPr="008A7D09">
        <w:rPr>
          <w:b/>
          <w:color w:val="000009"/>
          <w:sz w:val="24"/>
          <w:szCs w:val="24"/>
        </w:rPr>
        <w:t>Piano Formativo  1 Gennaio 2020 - 31 Dicembre 2022</w:t>
      </w:r>
    </w:p>
    <w:tbl>
      <w:tblPr>
        <w:tblStyle w:val="TableNormal"/>
        <w:tblpPr w:leftFromText="141" w:rightFromText="141" w:vertAnchor="text" w:tblpX="20" w:tblpY="1"/>
        <w:tblOverlap w:val="never"/>
        <w:tblW w:w="97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53"/>
        <w:gridCol w:w="1266"/>
        <w:gridCol w:w="1242"/>
        <w:gridCol w:w="965"/>
        <w:gridCol w:w="1103"/>
        <w:gridCol w:w="1226"/>
        <w:gridCol w:w="1068"/>
        <w:gridCol w:w="1068"/>
      </w:tblGrid>
      <w:tr w:rsidR="00370B5D" w:rsidRPr="008A7D09" w:rsidTr="00155E3C">
        <w:trPr>
          <w:trHeight w:val="745"/>
        </w:trPr>
        <w:tc>
          <w:tcPr>
            <w:tcW w:w="1853" w:type="dxa"/>
            <w:tcBorders>
              <w:bottom w:val="single" w:sz="8" w:space="0" w:color="000000"/>
              <w:right w:val="single" w:sz="4" w:space="0" w:color="000000"/>
            </w:tcBorders>
            <w:shd w:val="clear" w:color="auto" w:fill="FABF8F"/>
          </w:tcPr>
          <w:p w:rsidR="00370B5D" w:rsidRPr="008A7D09" w:rsidRDefault="00370B5D" w:rsidP="007B52C6">
            <w:pPr>
              <w:pStyle w:val="TableParagraph"/>
              <w:spacing w:before="8"/>
              <w:ind w:right="27"/>
              <w:rPr>
                <w:b/>
                <w:sz w:val="24"/>
                <w:szCs w:val="24"/>
              </w:rPr>
            </w:pPr>
          </w:p>
          <w:p w:rsidR="00370B5D" w:rsidRPr="008A7D09" w:rsidRDefault="00370B5D" w:rsidP="007B52C6">
            <w:pPr>
              <w:pStyle w:val="TableParagraph"/>
              <w:ind w:right="27"/>
              <w:rPr>
                <w:b/>
                <w:sz w:val="24"/>
                <w:szCs w:val="24"/>
              </w:rPr>
            </w:pPr>
            <w:proofErr w:type="spellStart"/>
            <w:r w:rsidRPr="008A7D09">
              <w:rPr>
                <w:b/>
                <w:sz w:val="24"/>
                <w:szCs w:val="24"/>
              </w:rPr>
              <w:t>Argomento</w:t>
            </w:r>
            <w:proofErr w:type="spellEnd"/>
          </w:p>
        </w:tc>
        <w:tc>
          <w:tcPr>
            <w:tcW w:w="1266" w:type="dxa"/>
            <w:tcBorders>
              <w:left w:val="single" w:sz="4" w:space="0" w:color="000000"/>
              <w:bottom w:val="single" w:sz="8" w:space="0" w:color="000000"/>
              <w:right w:val="single" w:sz="4" w:space="0" w:color="000000"/>
            </w:tcBorders>
            <w:shd w:val="clear" w:color="auto" w:fill="FABF8F"/>
          </w:tcPr>
          <w:p w:rsidR="00370B5D" w:rsidRPr="008A7D09" w:rsidRDefault="00370B5D" w:rsidP="007B52C6">
            <w:pPr>
              <w:pStyle w:val="TableParagraph"/>
              <w:spacing w:before="8"/>
              <w:ind w:right="27"/>
              <w:rPr>
                <w:b/>
                <w:sz w:val="24"/>
                <w:szCs w:val="24"/>
              </w:rPr>
            </w:pPr>
          </w:p>
          <w:p w:rsidR="00370B5D" w:rsidRPr="008A7D09" w:rsidRDefault="00370B5D" w:rsidP="007B52C6">
            <w:pPr>
              <w:pStyle w:val="TableParagraph"/>
              <w:ind w:right="27"/>
              <w:jc w:val="center"/>
              <w:rPr>
                <w:b/>
                <w:sz w:val="24"/>
                <w:szCs w:val="24"/>
              </w:rPr>
            </w:pPr>
            <w:proofErr w:type="spellStart"/>
            <w:r w:rsidRPr="008A7D09">
              <w:rPr>
                <w:b/>
                <w:sz w:val="24"/>
                <w:szCs w:val="24"/>
              </w:rPr>
              <w:t>Destinatari</w:t>
            </w:r>
            <w:proofErr w:type="spellEnd"/>
          </w:p>
        </w:tc>
        <w:tc>
          <w:tcPr>
            <w:tcW w:w="1242" w:type="dxa"/>
            <w:tcBorders>
              <w:left w:val="single" w:sz="4" w:space="0" w:color="000000"/>
              <w:bottom w:val="single" w:sz="8" w:space="0" w:color="000000"/>
              <w:right w:val="single" w:sz="4" w:space="0" w:color="000000"/>
            </w:tcBorders>
            <w:shd w:val="clear" w:color="auto" w:fill="FABF8F"/>
          </w:tcPr>
          <w:p w:rsidR="00370B5D" w:rsidRPr="008A7D09" w:rsidRDefault="00370B5D" w:rsidP="007B52C6">
            <w:pPr>
              <w:pStyle w:val="TableParagraph"/>
              <w:spacing w:before="38" w:line="247" w:lineRule="auto"/>
              <w:ind w:right="27"/>
              <w:jc w:val="center"/>
              <w:rPr>
                <w:b/>
                <w:sz w:val="24"/>
                <w:szCs w:val="24"/>
              </w:rPr>
            </w:pPr>
            <w:proofErr w:type="spellStart"/>
            <w:r w:rsidRPr="008A7D09">
              <w:rPr>
                <w:b/>
                <w:sz w:val="24"/>
                <w:szCs w:val="24"/>
              </w:rPr>
              <w:t>Numero</w:t>
            </w:r>
            <w:proofErr w:type="spellEnd"/>
            <w:r w:rsidRPr="008A7D09">
              <w:rPr>
                <w:b/>
                <w:sz w:val="24"/>
                <w:szCs w:val="24"/>
              </w:rPr>
              <w:t xml:space="preserve"> </w:t>
            </w:r>
            <w:proofErr w:type="spellStart"/>
            <w:r w:rsidRPr="008A7D09">
              <w:rPr>
                <w:b/>
                <w:sz w:val="24"/>
                <w:szCs w:val="24"/>
              </w:rPr>
              <w:t>Partecipanti</w:t>
            </w:r>
            <w:proofErr w:type="spellEnd"/>
            <w:r w:rsidRPr="008A7D09">
              <w:rPr>
                <w:b/>
                <w:sz w:val="24"/>
                <w:szCs w:val="24"/>
              </w:rPr>
              <w:t xml:space="preserve"> </w:t>
            </w:r>
            <w:proofErr w:type="spellStart"/>
            <w:r w:rsidRPr="008A7D09">
              <w:rPr>
                <w:b/>
                <w:sz w:val="24"/>
                <w:szCs w:val="24"/>
              </w:rPr>
              <w:t>previsti</w:t>
            </w:r>
            <w:proofErr w:type="spellEnd"/>
          </w:p>
        </w:tc>
        <w:tc>
          <w:tcPr>
            <w:tcW w:w="965" w:type="dxa"/>
            <w:tcBorders>
              <w:left w:val="single" w:sz="4" w:space="0" w:color="000000"/>
              <w:bottom w:val="single" w:sz="8" w:space="0" w:color="000000"/>
              <w:right w:val="single" w:sz="4" w:space="0" w:color="000000"/>
            </w:tcBorders>
            <w:shd w:val="clear" w:color="auto" w:fill="FABF8F"/>
          </w:tcPr>
          <w:p w:rsidR="00370B5D" w:rsidRPr="008A7D09" w:rsidRDefault="00370B5D" w:rsidP="007B52C6">
            <w:pPr>
              <w:pStyle w:val="TableParagraph"/>
              <w:spacing w:before="38"/>
              <w:ind w:right="27"/>
              <w:jc w:val="center"/>
              <w:rPr>
                <w:b/>
                <w:sz w:val="24"/>
                <w:szCs w:val="24"/>
              </w:rPr>
            </w:pPr>
            <w:r w:rsidRPr="008A7D09">
              <w:rPr>
                <w:b/>
                <w:sz w:val="24"/>
                <w:szCs w:val="24"/>
              </w:rPr>
              <w:t>N°</w:t>
            </w:r>
          </w:p>
          <w:p w:rsidR="00370B5D" w:rsidRPr="008A7D09" w:rsidRDefault="00370B5D" w:rsidP="007B52C6">
            <w:pPr>
              <w:pStyle w:val="TableParagraph"/>
              <w:spacing w:before="5" w:line="247" w:lineRule="auto"/>
              <w:ind w:right="27"/>
              <w:jc w:val="center"/>
              <w:rPr>
                <w:b/>
                <w:sz w:val="24"/>
                <w:szCs w:val="24"/>
              </w:rPr>
            </w:pPr>
            <w:proofErr w:type="spellStart"/>
            <w:r w:rsidRPr="008A7D09">
              <w:rPr>
                <w:b/>
                <w:sz w:val="24"/>
                <w:szCs w:val="24"/>
              </w:rPr>
              <w:t>Edizioni</w:t>
            </w:r>
            <w:proofErr w:type="spellEnd"/>
            <w:r w:rsidRPr="008A7D09">
              <w:rPr>
                <w:b/>
                <w:sz w:val="24"/>
                <w:szCs w:val="24"/>
              </w:rPr>
              <w:t xml:space="preserve">/ </w:t>
            </w:r>
            <w:proofErr w:type="spellStart"/>
            <w:r w:rsidRPr="008A7D09">
              <w:rPr>
                <w:b/>
                <w:sz w:val="24"/>
                <w:szCs w:val="24"/>
              </w:rPr>
              <w:t>Corsi</w:t>
            </w:r>
            <w:proofErr w:type="spellEnd"/>
          </w:p>
        </w:tc>
        <w:tc>
          <w:tcPr>
            <w:tcW w:w="1103" w:type="dxa"/>
            <w:tcBorders>
              <w:left w:val="single" w:sz="4" w:space="0" w:color="000000"/>
              <w:bottom w:val="single" w:sz="8" w:space="0" w:color="000000"/>
              <w:right w:val="single" w:sz="4" w:space="0" w:color="000000"/>
            </w:tcBorders>
            <w:shd w:val="clear" w:color="auto" w:fill="FABF8F"/>
          </w:tcPr>
          <w:p w:rsidR="00370B5D" w:rsidRPr="008A7D09" w:rsidRDefault="00370B5D" w:rsidP="007B52C6">
            <w:pPr>
              <w:pStyle w:val="TableParagraph"/>
              <w:spacing w:before="148" w:line="247" w:lineRule="auto"/>
              <w:ind w:right="27"/>
              <w:rPr>
                <w:b/>
                <w:sz w:val="24"/>
                <w:szCs w:val="24"/>
              </w:rPr>
            </w:pPr>
            <w:r w:rsidRPr="008A7D09">
              <w:rPr>
                <w:b/>
                <w:sz w:val="24"/>
                <w:szCs w:val="24"/>
              </w:rPr>
              <w:t xml:space="preserve">Ore per </w:t>
            </w:r>
            <w:proofErr w:type="spellStart"/>
            <w:r w:rsidRPr="008A7D09">
              <w:rPr>
                <w:b/>
                <w:sz w:val="24"/>
                <w:szCs w:val="24"/>
              </w:rPr>
              <w:t>Edizione</w:t>
            </w:r>
            <w:proofErr w:type="spellEnd"/>
          </w:p>
        </w:tc>
        <w:tc>
          <w:tcPr>
            <w:tcW w:w="1226" w:type="dxa"/>
            <w:tcBorders>
              <w:left w:val="single" w:sz="4" w:space="0" w:color="000000"/>
              <w:bottom w:val="single" w:sz="8" w:space="0" w:color="000000"/>
              <w:right w:val="single" w:sz="4" w:space="0" w:color="000000"/>
            </w:tcBorders>
            <w:shd w:val="clear" w:color="auto" w:fill="FABF8F"/>
          </w:tcPr>
          <w:p w:rsidR="00370B5D" w:rsidRPr="008A7D09" w:rsidRDefault="00370B5D" w:rsidP="007B52C6">
            <w:pPr>
              <w:pStyle w:val="TableParagraph"/>
              <w:spacing w:before="148" w:line="247" w:lineRule="auto"/>
              <w:ind w:right="27"/>
              <w:rPr>
                <w:b/>
                <w:sz w:val="24"/>
                <w:szCs w:val="24"/>
              </w:rPr>
            </w:pPr>
            <w:proofErr w:type="spellStart"/>
            <w:r w:rsidRPr="008A7D09">
              <w:rPr>
                <w:b/>
                <w:sz w:val="24"/>
                <w:szCs w:val="24"/>
              </w:rPr>
              <w:t>Docenti</w:t>
            </w:r>
            <w:proofErr w:type="spellEnd"/>
            <w:r w:rsidRPr="008A7D09">
              <w:rPr>
                <w:b/>
                <w:sz w:val="24"/>
                <w:szCs w:val="24"/>
              </w:rPr>
              <w:t xml:space="preserve"> </w:t>
            </w:r>
            <w:proofErr w:type="spellStart"/>
            <w:r w:rsidRPr="008A7D09">
              <w:rPr>
                <w:b/>
                <w:sz w:val="24"/>
                <w:szCs w:val="24"/>
              </w:rPr>
              <w:t>Esterni</w:t>
            </w:r>
            <w:proofErr w:type="spellEnd"/>
            <w:r w:rsidRPr="008A7D09">
              <w:rPr>
                <w:b/>
                <w:sz w:val="24"/>
                <w:szCs w:val="24"/>
              </w:rPr>
              <w:t>/</w:t>
            </w:r>
            <w:proofErr w:type="spellStart"/>
            <w:r w:rsidRPr="008A7D09">
              <w:rPr>
                <w:b/>
                <w:sz w:val="24"/>
                <w:szCs w:val="24"/>
              </w:rPr>
              <w:t>Interni</w:t>
            </w:r>
            <w:proofErr w:type="spellEnd"/>
          </w:p>
        </w:tc>
        <w:tc>
          <w:tcPr>
            <w:tcW w:w="1068" w:type="dxa"/>
            <w:tcBorders>
              <w:left w:val="single" w:sz="4" w:space="0" w:color="000000"/>
              <w:bottom w:val="single" w:sz="8" w:space="0" w:color="000000"/>
              <w:right w:val="single" w:sz="4" w:space="0" w:color="000000"/>
            </w:tcBorders>
            <w:shd w:val="clear" w:color="auto" w:fill="FABF8F"/>
          </w:tcPr>
          <w:p w:rsidR="00370B5D" w:rsidRPr="008A7D09" w:rsidRDefault="00370B5D" w:rsidP="007B52C6">
            <w:pPr>
              <w:pStyle w:val="TableParagraph"/>
              <w:spacing w:before="148" w:line="247" w:lineRule="auto"/>
              <w:ind w:right="27"/>
              <w:rPr>
                <w:b/>
                <w:sz w:val="24"/>
                <w:szCs w:val="24"/>
              </w:rPr>
            </w:pPr>
            <w:proofErr w:type="spellStart"/>
            <w:r w:rsidRPr="008A7D09">
              <w:rPr>
                <w:b/>
                <w:sz w:val="24"/>
                <w:szCs w:val="24"/>
              </w:rPr>
              <w:t>Costo</w:t>
            </w:r>
            <w:proofErr w:type="spellEnd"/>
            <w:r w:rsidRPr="008A7D09">
              <w:rPr>
                <w:b/>
                <w:sz w:val="24"/>
                <w:szCs w:val="24"/>
              </w:rPr>
              <w:t xml:space="preserve"> </w:t>
            </w:r>
            <w:proofErr w:type="spellStart"/>
            <w:r w:rsidRPr="008A7D09">
              <w:rPr>
                <w:b/>
                <w:sz w:val="24"/>
                <w:szCs w:val="24"/>
              </w:rPr>
              <w:t>presunto</w:t>
            </w:r>
            <w:proofErr w:type="spellEnd"/>
          </w:p>
        </w:tc>
        <w:tc>
          <w:tcPr>
            <w:tcW w:w="1068" w:type="dxa"/>
            <w:tcBorders>
              <w:left w:val="single" w:sz="4" w:space="0" w:color="000000"/>
              <w:bottom w:val="single" w:sz="8" w:space="0" w:color="000000"/>
            </w:tcBorders>
            <w:shd w:val="clear" w:color="auto" w:fill="FABF8F"/>
          </w:tcPr>
          <w:p w:rsidR="00370B5D" w:rsidRPr="008A7D09" w:rsidRDefault="00370B5D" w:rsidP="007B52C6">
            <w:pPr>
              <w:pStyle w:val="TableParagraph"/>
              <w:spacing w:before="8"/>
              <w:ind w:right="27"/>
              <w:rPr>
                <w:b/>
                <w:sz w:val="24"/>
                <w:szCs w:val="24"/>
              </w:rPr>
            </w:pPr>
          </w:p>
          <w:p w:rsidR="00370B5D" w:rsidRPr="008A7D09" w:rsidRDefault="00370B5D" w:rsidP="007B52C6">
            <w:pPr>
              <w:pStyle w:val="TableParagraph"/>
              <w:ind w:right="27"/>
              <w:rPr>
                <w:b/>
                <w:sz w:val="24"/>
                <w:szCs w:val="24"/>
              </w:rPr>
            </w:pPr>
            <w:proofErr w:type="spellStart"/>
            <w:r w:rsidRPr="008A7D09">
              <w:rPr>
                <w:b/>
                <w:sz w:val="24"/>
                <w:szCs w:val="24"/>
              </w:rPr>
              <w:t>Periodo</w:t>
            </w:r>
            <w:proofErr w:type="spellEnd"/>
          </w:p>
        </w:tc>
      </w:tr>
      <w:tr w:rsidR="00370B5D" w:rsidRPr="008A7D09" w:rsidTr="00155E3C">
        <w:trPr>
          <w:trHeight w:val="745"/>
        </w:trPr>
        <w:tc>
          <w:tcPr>
            <w:tcW w:w="1853" w:type="dxa"/>
            <w:tcBorders>
              <w:bottom w:val="single" w:sz="4" w:space="0" w:color="000000"/>
              <w:right w:val="single" w:sz="4" w:space="0" w:color="000000"/>
            </w:tcBorders>
            <w:shd w:val="clear" w:color="auto" w:fill="auto"/>
          </w:tcPr>
          <w:p w:rsidR="00370B5D" w:rsidRPr="008A7D09" w:rsidRDefault="00370B5D" w:rsidP="007B52C6">
            <w:pPr>
              <w:pStyle w:val="TableParagraph"/>
              <w:spacing w:before="2" w:line="244" w:lineRule="auto"/>
              <w:ind w:right="27"/>
              <w:jc w:val="center"/>
              <w:rPr>
                <w:w w:val="105"/>
                <w:sz w:val="24"/>
                <w:szCs w:val="24"/>
                <w:lang w:val="it-IT"/>
              </w:rPr>
            </w:pPr>
            <w:r w:rsidRPr="008A7D09">
              <w:rPr>
                <w:w w:val="105"/>
                <w:sz w:val="24"/>
                <w:szCs w:val="24"/>
                <w:lang w:val="it-IT"/>
              </w:rPr>
              <w:t>Adesione giornate di formazione specializzate ma rivolte alla generalità di enti</w:t>
            </w:r>
          </w:p>
        </w:tc>
        <w:tc>
          <w:tcPr>
            <w:tcW w:w="1266" w:type="dxa"/>
            <w:tcBorders>
              <w:left w:val="single" w:sz="4" w:space="0" w:color="000000"/>
              <w:bottom w:val="single" w:sz="4" w:space="0" w:color="000000"/>
              <w:right w:val="single" w:sz="4" w:space="0" w:color="000000"/>
            </w:tcBorders>
            <w:shd w:val="clear" w:color="auto" w:fill="auto"/>
            <w:vAlign w:val="center"/>
          </w:tcPr>
          <w:p w:rsidR="00370B5D" w:rsidRPr="008A7D09" w:rsidRDefault="00370B5D" w:rsidP="007B52C6">
            <w:pPr>
              <w:pStyle w:val="TableParagraph"/>
              <w:spacing w:before="2" w:line="244" w:lineRule="auto"/>
              <w:ind w:right="27"/>
              <w:jc w:val="center"/>
              <w:rPr>
                <w:w w:val="105"/>
                <w:sz w:val="24"/>
                <w:szCs w:val="24"/>
              </w:rPr>
            </w:pPr>
            <w:proofErr w:type="spellStart"/>
            <w:r w:rsidRPr="008A7D09">
              <w:rPr>
                <w:i/>
                <w:w w:val="105"/>
                <w:sz w:val="24"/>
                <w:szCs w:val="24"/>
              </w:rPr>
              <w:t>Tutti</w:t>
            </w:r>
            <w:proofErr w:type="spellEnd"/>
            <w:r w:rsidRPr="008A7D09">
              <w:rPr>
                <w:i/>
                <w:w w:val="105"/>
                <w:sz w:val="24"/>
                <w:szCs w:val="24"/>
              </w:rPr>
              <w:t xml:space="preserve"> </w:t>
            </w:r>
            <w:proofErr w:type="spellStart"/>
            <w:r w:rsidRPr="008A7D09">
              <w:rPr>
                <w:i/>
                <w:w w:val="105"/>
                <w:sz w:val="24"/>
                <w:szCs w:val="24"/>
              </w:rPr>
              <w:t>i</w:t>
            </w:r>
            <w:proofErr w:type="spellEnd"/>
            <w:r w:rsidRPr="008A7D09">
              <w:rPr>
                <w:i/>
                <w:w w:val="105"/>
                <w:sz w:val="24"/>
                <w:szCs w:val="24"/>
              </w:rPr>
              <w:t xml:space="preserve"> </w:t>
            </w:r>
            <w:proofErr w:type="spellStart"/>
            <w:r w:rsidRPr="008A7D09">
              <w:rPr>
                <w:i/>
                <w:w w:val="105"/>
                <w:sz w:val="24"/>
                <w:szCs w:val="24"/>
              </w:rPr>
              <w:t>dipendenti</w:t>
            </w:r>
            <w:proofErr w:type="spellEnd"/>
          </w:p>
        </w:tc>
        <w:tc>
          <w:tcPr>
            <w:tcW w:w="1242" w:type="dxa"/>
            <w:tcBorders>
              <w:left w:val="single" w:sz="4" w:space="0" w:color="000000"/>
              <w:bottom w:val="single" w:sz="4" w:space="0" w:color="000000"/>
              <w:right w:val="single" w:sz="4" w:space="0" w:color="000000"/>
            </w:tcBorders>
            <w:shd w:val="clear" w:color="auto" w:fill="auto"/>
          </w:tcPr>
          <w:p w:rsidR="00370B5D" w:rsidRPr="008A7D09" w:rsidRDefault="008B6880" w:rsidP="007B52C6">
            <w:pPr>
              <w:pStyle w:val="TableParagraph"/>
              <w:spacing w:before="2" w:line="244" w:lineRule="auto"/>
              <w:ind w:right="27"/>
              <w:jc w:val="center"/>
              <w:rPr>
                <w:w w:val="105"/>
                <w:sz w:val="24"/>
                <w:szCs w:val="24"/>
              </w:rPr>
            </w:pPr>
            <w:proofErr w:type="spellStart"/>
            <w:r w:rsidRPr="008A7D09">
              <w:rPr>
                <w:w w:val="105"/>
                <w:sz w:val="24"/>
                <w:szCs w:val="24"/>
              </w:rPr>
              <w:t>Aree</w:t>
            </w:r>
            <w:proofErr w:type="spellEnd"/>
            <w:r w:rsidRPr="008A7D09">
              <w:rPr>
                <w:w w:val="105"/>
                <w:sz w:val="24"/>
                <w:szCs w:val="24"/>
              </w:rPr>
              <w:t xml:space="preserve"> a </w:t>
            </w:r>
            <w:proofErr w:type="spellStart"/>
            <w:r w:rsidRPr="008A7D09">
              <w:rPr>
                <w:w w:val="105"/>
                <w:sz w:val="24"/>
                <w:szCs w:val="24"/>
              </w:rPr>
              <w:t>rischio</w:t>
            </w:r>
            <w:proofErr w:type="spellEnd"/>
          </w:p>
        </w:tc>
        <w:tc>
          <w:tcPr>
            <w:tcW w:w="965" w:type="dxa"/>
            <w:tcBorders>
              <w:left w:val="single" w:sz="4" w:space="0" w:color="000000"/>
              <w:bottom w:val="single" w:sz="4" w:space="0" w:color="000000"/>
              <w:right w:val="single" w:sz="4" w:space="0" w:color="000000"/>
            </w:tcBorders>
            <w:shd w:val="clear" w:color="auto" w:fill="auto"/>
          </w:tcPr>
          <w:p w:rsidR="00370B5D" w:rsidRPr="008A7D09" w:rsidRDefault="008B6880" w:rsidP="007B52C6">
            <w:pPr>
              <w:pStyle w:val="TableParagraph"/>
              <w:spacing w:before="2" w:line="244" w:lineRule="auto"/>
              <w:ind w:right="27"/>
              <w:jc w:val="center"/>
              <w:rPr>
                <w:w w:val="105"/>
                <w:sz w:val="24"/>
                <w:szCs w:val="24"/>
              </w:rPr>
            </w:pPr>
            <w:r w:rsidRPr="008A7D09">
              <w:rPr>
                <w:w w:val="105"/>
                <w:sz w:val="24"/>
                <w:szCs w:val="24"/>
              </w:rPr>
              <w:t>2</w:t>
            </w:r>
          </w:p>
        </w:tc>
        <w:tc>
          <w:tcPr>
            <w:tcW w:w="1103" w:type="dxa"/>
            <w:tcBorders>
              <w:left w:val="single" w:sz="4" w:space="0" w:color="000000"/>
              <w:bottom w:val="single" w:sz="4" w:space="0" w:color="000000"/>
              <w:right w:val="single" w:sz="4" w:space="0" w:color="000000"/>
            </w:tcBorders>
            <w:shd w:val="clear" w:color="auto" w:fill="auto"/>
          </w:tcPr>
          <w:p w:rsidR="00370B5D" w:rsidRPr="008A7D09" w:rsidRDefault="00370B5D" w:rsidP="007B52C6">
            <w:pPr>
              <w:pStyle w:val="TableParagraph"/>
              <w:spacing w:before="2" w:line="244" w:lineRule="auto"/>
              <w:ind w:right="27"/>
              <w:jc w:val="center"/>
              <w:rPr>
                <w:w w:val="105"/>
                <w:sz w:val="24"/>
                <w:szCs w:val="24"/>
              </w:rPr>
            </w:pPr>
          </w:p>
        </w:tc>
        <w:tc>
          <w:tcPr>
            <w:tcW w:w="1226" w:type="dxa"/>
            <w:tcBorders>
              <w:left w:val="single" w:sz="4" w:space="0" w:color="000000"/>
              <w:bottom w:val="single" w:sz="4" w:space="0" w:color="000000"/>
              <w:right w:val="single" w:sz="4" w:space="0" w:color="000000"/>
            </w:tcBorders>
            <w:shd w:val="clear" w:color="auto" w:fill="auto"/>
          </w:tcPr>
          <w:p w:rsidR="00370B5D" w:rsidRPr="008A7D09" w:rsidRDefault="00370B5D" w:rsidP="007B52C6">
            <w:pPr>
              <w:pStyle w:val="TableParagraph"/>
              <w:spacing w:before="2" w:line="244" w:lineRule="auto"/>
              <w:ind w:right="27"/>
              <w:jc w:val="center"/>
              <w:rPr>
                <w:w w:val="105"/>
                <w:sz w:val="24"/>
                <w:szCs w:val="24"/>
              </w:rPr>
            </w:pPr>
          </w:p>
        </w:tc>
        <w:tc>
          <w:tcPr>
            <w:tcW w:w="1068" w:type="dxa"/>
            <w:tcBorders>
              <w:left w:val="single" w:sz="4" w:space="0" w:color="000000"/>
              <w:bottom w:val="single" w:sz="4" w:space="0" w:color="000000"/>
              <w:right w:val="single" w:sz="4" w:space="0" w:color="000000"/>
            </w:tcBorders>
            <w:shd w:val="clear" w:color="auto" w:fill="auto"/>
          </w:tcPr>
          <w:p w:rsidR="00370B5D" w:rsidRPr="008A7D09" w:rsidRDefault="008B6880" w:rsidP="007B52C6">
            <w:pPr>
              <w:pStyle w:val="TableParagraph"/>
              <w:spacing w:before="2" w:line="244" w:lineRule="auto"/>
              <w:ind w:right="27"/>
              <w:jc w:val="center"/>
              <w:rPr>
                <w:w w:val="105"/>
                <w:sz w:val="24"/>
                <w:szCs w:val="24"/>
              </w:rPr>
            </w:pPr>
            <w:r w:rsidRPr="008A7D09">
              <w:rPr>
                <w:w w:val="105"/>
                <w:sz w:val="24"/>
                <w:szCs w:val="24"/>
              </w:rPr>
              <w:t>2000</w:t>
            </w:r>
          </w:p>
        </w:tc>
        <w:tc>
          <w:tcPr>
            <w:tcW w:w="1068" w:type="dxa"/>
            <w:tcBorders>
              <w:left w:val="single" w:sz="4" w:space="0" w:color="000000"/>
              <w:bottom w:val="single" w:sz="4" w:space="0" w:color="000000"/>
            </w:tcBorders>
            <w:shd w:val="clear" w:color="auto" w:fill="auto"/>
          </w:tcPr>
          <w:p w:rsidR="00370B5D" w:rsidRPr="008A7D09" w:rsidRDefault="00370B5D" w:rsidP="007B52C6">
            <w:pPr>
              <w:pStyle w:val="TableParagraph"/>
              <w:spacing w:before="2" w:line="244" w:lineRule="auto"/>
              <w:ind w:right="27"/>
              <w:jc w:val="center"/>
              <w:rPr>
                <w:w w:val="105"/>
                <w:sz w:val="24"/>
                <w:szCs w:val="24"/>
              </w:rPr>
            </w:pPr>
          </w:p>
          <w:p w:rsidR="00370B5D" w:rsidRPr="008A7D09" w:rsidRDefault="00370B5D" w:rsidP="007B52C6">
            <w:pPr>
              <w:pStyle w:val="TableParagraph"/>
              <w:spacing w:before="2" w:line="244" w:lineRule="auto"/>
              <w:ind w:right="27"/>
              <w:jc w:val="center"/>
              <w:rPr>
                <w:w w:val="105"/>
                <w:sz w:val="24"/>
                <w:szCs w:val="24"/>
              </w:rPr>
            </w:pPr>
            <w:proofErr w:type="spellStart"/>
            <w:r w:rsidRPr="008A7D09">
              <w:rPr>
                <w:w w:val="105"/>
                <w:sz w:val="24"/>
                <w:szCs w:val="24"/>
              </w:rPr>
              <w:t>Intero</w:t>
            </w:r>
            <w:proofErr w:type="spellEnd"/>
            <w:r w:rsidRPr="008A7D09">
              <w:rPr>
                <w:w w:val="105"/>
                <w:sz w:val="24"/>
                <w:szCs w:val="24"/>
              </w:rPr>
              <w:t xml:space="preserve"> anno</w:t>
            </w:r>
          </w:p>
        </w:tc>
      </w:tr>
      <w:tr w:rsidR="00370B5D" w:rsidRPr="008A7D09" w:rsidTr="00155E3C">
        <w:trPr>
          <w:trHeight w:val="1007"/>
        </w:trPr>
        <w:tc>
          <w:tcPr>
            <w:tcW w:w="1853" w:type="dxa"/>
            <w:tcBorders>
              <w:top w:val="single" w:sz="4" w:space="0" w:color="000000"/>
              <w:bottom w:val="single" w:sz="4" w:space="0" w:color="000000"/>
              <w:right w:val="single" w:sz="4" w:space="0" w:color="000000"/>
            </w:tcBorders>
          </w:tcPr>
          <w:p w:rsidR="00370B5D" w:rsidRPr="008A7D09" w:rsidRDefault="00370B5D" w:rsidP="007B52C6">
            <w:pPr>
              <w:pStyle w:val="TableParagraph"/>
              <w:spacing w:line="244" w:lineRule="auto"/>
              <w:ind w:right="27"/>
              <w:jc w:val="center"/>
              <w:rPr>
                <w:w w:val="105"/>
                <w:sz w:val="24"/>
                <w:szCs w:val="24"/>
              </w:rPr>
            </w:pPr>
            <w:proofErr w:type="spellStart"/>
            <w:r w:rsidRPr="008A7D09">
              <w:rPr>
                <w:w w:val="105"/>
                <w:sz w:val="24"/>
                <w:szCs w:val="24"/>
              </w:rPr>
              <w:t>Corso</w:t>
            </w:r>
            <w:proofErr w:type="spellEnd"/>
            <w:r w:rsidRPr="008A7D09">
              <w:rPr>
                <w:w w:val="105"/>
                <w:sz w:val="24"/>
                <w:szCs w:val="24"/>
              </w:rPr>
              <w:t xml:space="preserve"> </w:t>
            </w:r>
            <w:proofErr w:type="spellStart"/>
            <w:r w:rsidRPr="008A7D09">
              <w:rPr>
                <w:w w:val="105"/>
                <w:sz w:val="24"/>
                <w:szCs w:val="24"/>
              </w:rPr>
              <w:t>Formazione</w:t>
            </w:r>
            <w:proofErr w:type="spellEnd"/>
            <w:r w:rsidRPr="008A7D09">
              <w:rPr>
                <w:w w:val="105"/>
                <w:sz w:val="24"/>
                <w:szCs w:val="24"/>
              </w:rPr>
              <w:t xml:space="preserve"> on line</w:t>
            </w:r>
          </w:p>
        </w:tc>
        <w:tc>
          <w:tcPr>
            <w:tcW w:w="1266" w:type="dxa"/>
            <w:tcBorders>
              <w:top w:val="single" w:sz="4" w:space="0" w:color="000000"/>
              <w:left w:val="single" w:sz="4" w:space="0" w:color="000000"/>
              <w:bottom w:val="single" w:sz="4" w:space="0" w:color="000000"/>
              <w:right w:val="single" w:sz="4" w:space="0" w:color="000000"/>
            </w:tcBorders>
            <w:vAlign w:val="center"/>
          </w:tcPr>
          <w:p w:rsidR="00370B5D" w:rsidRPr="008A7D09" w:rsidRDefault="00370B5D" w:rsidP="007B52C6">
            <w:pPr>
              <w:pStyle w:val="TableParagraph"/>
              <w:ind w:right="27"/>
              <w:jc w:val="center"/>
              <w:rPr>
                <w:sz w:val="24"/>
                <w:szCs w:val="24"/>
              </w:rPr>
            </w:pPr>
            <w:proofErr w:type="spellStart"/>
            <w:r w:rsidRPr="008A7D09">
              <w:rPr>
                <w:i/>
                <w:w w:val="105"/>
                <w:sz w:val="24"/>
                <w:szCs w:val="24"/>
              </w:rPr>
              <w:t>Tutti</w:t>
            </w:r>
            <w:proofErr w:type="spellEnd"/>
            <w:r w:rsidRPr="008A7D09">
              <w:rPr>
                <w:i/>
                <w:w w:val="105"/>
                <w:sz w:val="24"/>
                <w:szCs w:val="24"/>
              </w:rPr>
              <w:t xml:space="preserve"> </w:t>
            </w:r>
            <w:proofErr w:type="spellStart"/>
            <w:r w:rsidRPr="008A7D09">
              <w:rPr>
                <w:i/>
                <w:w w:val="105"/>
                <w:sz w:val="24"/>
                <w:szCs w:val="24"/>
              </w:rPr>
              <w:t>i</w:t>
            </w:r>
            <w:proofErr w:type="spellEnd"/>
            <w:r w:rsidRPr="008A7D09">
              <w:rPr>
                <w:i/>
                <w:w w:val="105"/>
                <w:sz w:val="24"/>
                <w:szCs w:val="24"/>
              </w:rPr>
              <w:t xml:space="preserve"> </w:t>
            </w:r>
            <w:proofErr w:type="spellStart"/>
            <w:r w:rsidRPr="008A7D09">
              <w:rPr>
                <w:i/>
                <w:w w:val="105"/>
                <w:sz w:val="24"/>
                <w:szCs w:val="24"/>
              </w:rPr>
              <w:t>dipendenti</w:t>
            </w:r>
            <w:proofErr w:type="spellEnd"/>
          </w:p>
        </w:tc>
        <w:tc>
          <w:tcPr>
            <w:tcW w:w="1242" w:type="dxa"/>
            <w:tcBorders>
              <w:top w:val="single" w:sz="4" w:space="0" w:color="000000"/>
              <w:left w:val="single" w:sz="4" w:space="0" w:color="000000"/>
              <w:bottom w:val="single" w:sz="4" w:space="0" w:color="000000"/>
              <w:right w:val="single" w:sz="4" w:space="0" w:color="000000"/>
            </w:tcBorders>
          </w:tcPr>
          <w:p w:rsidR="00370B5D" w:rsidRPr="008A7D09" w:rsidRDefault="008B6880" w:rsidP="007B52C6">
            <w:pPr>
              <w:pStyle w:val="TableParagraph"/>
              <w:ind w:right="27"/>
              <w:rPr>
                <w:sz w:val="24"/>
                <w:szCs w:val="24"/>
              </w:rPr>
            </w:pPr>
            <w:proofErr w:type="spellStart"/>
            <w:r w:rsidRPr="008A7D09">
              <w:rPr>
                <w:sz w:val="24"/>
                <w:szCs w:val="24"/>
              </w:rPr>
              <w:t>Tutti</w:t>
            </w:r>
            <w:proofErr w:type="spellEnd"/>
          </w:p>
        </w:tc>
        <w:tc>
          <w:tcPr>
            <w:tcW w:w="965" w:type="dxa"/>
            <w:tcBorders>
              <w:top w:val="single" w:sz="4" w:space="0" w:color="000000"/>
              <w:left w:val="single" w:sz="4" w:space="0" w:color="000000"/>
              <w:bottom w:val="single" w:sz="4" w:space="0" w:color="000000"/>
              <w:right w:val="single" w:sz="4" w:space="0" w:color="000000"/>
            </w:tcBorders>
          </w:tcPr>
          <w:p w:rsidR="00370B5D" w:rsidRPr="008A7D09" w:rsidRDefault="008B6880" w:rsidP="007B52C6">
            <w:pPr>
              <w:pStyle w:val="TableParagraph"/>
              <w:ind w:right="27"/>
              <w:rPr>
                <w:sz w:val="24"/>
                <w:szCs w:val="24"/>
              </w:rPr>
            </w:pPr>
            <w:r w:rsidRPr="008A7D09">
              <w:rPr>
                <w:sz w:val="24"/>
                <w:szCs w:val="24"/>
              </w:rPr>
              <w:t>1</w:t>
            </w:r>
          </w:p>
        </w:tc>
        <w:tc>
          <w:tcPr>
            <w:tcW w:w="1103" w:type="dxa"/>
            <w:tcBorders>
              <w:top w:val="single" w:sz="4" w:space="0" w:color="000000"/>
              <w:left w:val="single" w:sz="4" w:space="0" w:color="000000"/>
              <w:bottom w:val="single" w:sz="4" w:space="0" w:color="000000"/>
              <w:right w:val="single" w:sz="4" w:space="0" w:color="000000"/>
            </w:tcBorders>
          </w:tcPr>
          <w:p w:rsidR="00370B5D" w:rsidRPr="008A7D09" w:rsidRDefault="008B6880" w:rsidP="007B52C6">
            <w:pPr>
              <w:pStyle w:val="TableParagraph"/>
              <w:ind w:right="27"/>
              <w:rPr>
                <w:sz w:val="24"/>
                <w:szCs w:val="24"/>
              </w:rPr>
            </w:pPr>
            <w:r w:rsidRPr="008A7D09">
              <w:rPr>
                <w:sz w:val="24"/>
                <w:szCs w:val="24"/>
              </w:rPr>
              <w:t>10</w:t>
            </w:r>
          </w:p>
        </w:tc>
        <w:tc>
          <w:tcPr>
            <w:tcW w:w="1226" w:type="dxa"/>
            <w:tcBorders>
              <w:top w:val="single" w:sz="4" w:space="0" w:color="000000"/>
              <w:left w:val="single" w:sz="4" w:space="0" w:color="000000"/>
              <w:bottom w:val="single" w:sz="4" w:space="0" w:color="000000"/>
              <w:right w:val="single" w:sz="4" w:space="0" w:color="000000"/>
            </w:tcBorders>
          </w:tcPr>
          <w:p w:rsidR="00370B5D" w:rsidRPr="008A7D09" w:rsidRDefault="00370B5D" w:rsidP="007B52C6">
            <w:pPr>
              <w:pStyle w:val="TableParagraph"/>
              <w:spacing w:before="2"/>
              <w:ind w:right="27"/>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370B5D" w:rsidRPr="008A7D09" w:rsidRDefault="008B6880" w:rsidP="007B52C6">
            <w:pPr>
              <w:pStyle w:val="TableParagraph"/>
              <w:ind w:right="27"/>
              <w:rPr>
                <w:sz w:val="24"/>
                <w:szCs w:val="24"/>
              </w:rPr>
            </w:pPr>
            <w:r w:rsidRPr="008A7D09">
              <w:rPr>
                <w:sz w:val="24"/>
                <w:szCs w:val="24"/>
              </w:rPr>
              <w:t>1000</w:t>
            </w:r>
          </w:p>
        </w:tc>
        <w:tc>
          <w:tcPr>
            <w:tcW w:w="1068" w:type="dxa"/>
            <w:tcBorders>
              <w:top w:val="single" w:sz="4" w:space="0" w:color="000000"/>
              <w:left w:val="single" w:sz="4" w:space="0" w:color="000000"/>
              <w:bottom w:val="single" w:sz="4" w:space="0" w:color="000000"/>
            </w:tcBorders>
          </w:tcPr>
          <w:p w:rsidR="00370B5D" w:rsidRPr="008A7D09" w:rsidRDefault="00370B5D" w:rsidP="007B52C6">
            <w:pPr>
              <w:pStyle w:val="TableParagraph"/>
              <w:spacing w:before="2"/>
              <w:ind w:right="27"/>
              <w:jc w:val="center"/>
              <w:rPr>
                <w:sz w:val="24"/>
                <w:szCs w:val="24"/>
              </w:rPr>
            </w:pPr>
          </w:p>
          <w:p w:rsidR="00370B5D" w:rsidRPr="008A7D09" w:rsidRDefault="00370B5D" w:rsidP="007B52C6">
            <w:pPr>
              <w:pStyle w:val="TableParagraph"/>
              <w:spacing w:before="2"/>
              <w:ind w:right="27"/>
              <w:jc w:val="center"/>
              <w:rPr>
                <w:sz w:val="24"/>
                <w:szCs w:val="24"/>
              </w:rPr>
            </w:pPr>
            <w:proofErr w:type="spellStart"/>
            <w:r w:rsidRPr="008A7D09">
              <w:rPr>
                <w:sz w:val="24"/>
                <w:szCs w:val="24"/>
              </w:rPr>
              <w:t>Intero</w:t>
            </w:r>
            <w:proofErr w:type="spellEnd"/>
            <w:r w:rsidRPr="008A7D09">
              <w:rPr>
                <w:sz w:val="24"/>
                <w:szCs w:val="24"/>
              </w:rPr>
              <w:t xml:space="preserve"> anno</w:t>
            </w:r>
          </w:p>
        </w:tc>
      </w:tr>
      <w:tr w:rsidR="00370B5D" w:rsidRPr="008A7D09" w:rsidTr="00155E3C">
        <w:trPr>
          <w:trHeight w:val="1007"/>
        </w:trPr>
        <w:tc>
          <w:tcPr>
            <w:tcW w:w="1853" w:type="dxa"/>
            <w:tcBorders>
              <w:top w:val="single" w:sz="4" w:space="0" w:color="000000"/>
              <w:bottom w:val="single" w:sz="4" w:space="0" w:color="000000"/>
              <w:right w:val="single" w:sz="4" w:space="0" w:color="000000"/>
            </w:tcBorders>
          </w:tcPr>
          <w:p w:rsidR="00370B5D" w:rsidRPr="008A7D09" w:rsidRDefault="00370B5D" w:rsidP="007B52C6">
            <w:pPr>
              <w:pStyle w:val="TableParagraph"/>
              <w:spacing w:before="2" w:line="244" w:lineRule="auto"/>
              <w:ind w:right="27"/>
              <w:jc w:val="center"/>
              <w:rPr>
                <w:sz w:val="24"/>
                <w:szCs w:val="24"/>
                <w:lang w:val="it-IT"/>
              </w:rPr>
            </w:pPr>
            <w:r w:rsidRPr="008A7D09">
              <w:rPr>
                <w:w w:val="105"/>
                <w:sz w:val="24"/>
                <w:szCs w:val="24"/>
                <w:lang w:val="it-IT"/>
              </w:rPr>
              <w:t>Etica e legalità e</w:t>
            </w:r>
          </w:p>
          <w:p w:rsidR="00370B5D" w:rsidRPr="008A7D09" w:rsidRDefault="00370B5D" w:rsidP="007B52C6">
            <w:pPr>
              <w:pStyle w:val="TableParagraph"/>
              <w:spacing w:before="2" w:line="247" w:lineRule="auto"/>
              <w:ind w:right="27"/>
              <w:jc w:val="center"/>
              <w:rPr>
                <w:sz w:val="24"/>
                <w:szCs w:val="24"/>
                <w:lang w:val="it-IT"/>
              </w:rPr>
            </w:pPr>
            <w:proofErr w:type="spellStart"/>
            <w:r w:rsidRPr="008A7D09">
              <w:rPr>
                <w:sz w:val="24"/>
                <w:szCs w:val="24"/>
                <w:lang w:val="it-IT"/>
              </w:rPr>
              <w:t>whistelblowing</w:t>
            </w:r>
            <w:proofErr w:type="spellEnd"/>
            <w:r w:rsidRPr="008A7D09">
              <w:rPr>
                <w:sz w:val="24"/>
                <w:szCs w:val="24"/>
                <w:lang w:val="it-IT"/>
              </w:rPr>
              <w:t xml:space="preserve"> </w:t>
            </w:r>
            <w:r w:rsidRPr="008A7D09">
              <w:rPr>
                <w:w w:val="105"/>
                <w:sz w:val="24"/>
                <w:szCs w:val="24"/>
                <w:lang w:val="it-IT"/>
              </w:rPr>
              <w:t>e legge</w:t>
            </w:r>
            <w:r w:rsidRPr="008A7D09">
              <w:rPr>
                <w:spacing w:val="-8"/>
                <w:w w:val="105"/>
                <w:sz w:val="24"/>
                <w:szCs w:val="24"/>
                <w:lang w:val="it-IT"/>
              </w:rPr>
              <w:t xml:space="preserve"> </w:t>
            </w:r>
            <w:r w:rsidRPr="008A7D09">
              <w:rPr>
                <w:w w:val="105"/>
                <w:sz w:val="24"/>
                <w:szCs w:val="24"/>
                <w:lang w:val="it-IT"/>
              </w:rPr>
              <w:t>n.</w:t>
            </w:r>
          </w:p>
          <w:p w:rsidR="00370B5D" w:rsidRPr="008A7D09" w:rsidRDefault="00370B5D" w:rsidP="007B52C6">
            <w:pPr>
              <w:pStyle w:val="TableParagraph"/>
              <w:spacing w:line="182" w:lineRule="exact"/>
              <w:ind w:right="27"/>
              <w:jc w:val="center"/>
              <w:rPr>
                <w:sz w:val="24"/>
                <w:szCs w:val="24"/>
              </w:rPr>
            </w:pPr>
            <w:r w:rsidRPr="008A7D09">
              <w:rPr>
                <w:w w:val="105"/>
                <w:sz w:val="24"/>
                <w:szCs w:val="24"/>
              </w:rPr>
              <w:t>179/2017</w:t>
            </w:r>
          </w:p>
        </w:tc>
        <w:tc>
          <w:tcPr>
            <w:tcW w:w="1266" w:type="dxa"/>
            <w:tcBorders>
              <w:top w:val="single" w:sz="4" w:space="0" w:color="000000"/>
              <w:left w:val="single" w:sz="4" w:space="0" w:color="000000"/>
              <w:bottom w:val="single" w:sz="4" w:space="0" w:color="000000"/>
              <w:right w:val="single" w:sz="4" w:space="0" w:color="000000"/>
            </w:tcBorders>
            <w:vAlign w:val="center"/>
          </w:tcPr>
          <w:p w:rsidR="00370B5D" w:rsidRPr="008A7D09" w:rsidRDefault="00370B5D" w:rsidP="007B52C6">
            <w:pPr>
              <w:pStyle w:val="TableParagraph"/>
              <w:ind w:right="27"/>
              <w:jc w:val="center"/>
              <w:rPr>
                <w:i/>
                <w:sz w:val="24"/>
                <w:szCs w:val="24"/>
              </w:rPr>
            </w:pPr>
            <w:proofErr w:type="spellStart"/>
            <w:r w:rsidRPr="008A7D09">
              <w:rPr>
                <w:i/>
                <w:w w:val="105"/>
                <w:sz w:val="24"/>
                <w:szCs w:val="24"/>
              </w:rPr>
              <w:t>Tutti</w:t>
            </w:r>
            <w:proofErr w:type="spellEnd"/>
            <w:r w:rsidRPr="008A7D09">
              <w:rPr>
                <w:i/>
                <w:w w:val="105"/>
                <w:sz w:val="24"/>
                <w:szCs w:val="24"/>
              </w:rPr>
              <w:t xml:space="preserve"> </w:t>
            </w:r>
            <w:proofErr w:type="spellStart"/>
            <w:r w:rsidRPr="008A7D09">
              <w:rPr>
                <w:i/>
                <w:w w:val="105"/>
                <w:sz w:val="24"/>
                <w:szCs w:val="24"/>
              </w:rPr>
              <w:t>i</w:t>
            </w:r>
            <w:proofErr w:type="spellEnd"/>
            <w:r w:rsidRPr="008A7D09">
              <w:rPr>
                <w:i/>
                <w:w w:val="105"/>
                <w:sz w:val="24"/>
                <w:szCs w:val="24"/>
              </w:rPr>
              <w:t xml:space="preserve"> </w:t>
            </w:r>
            <w:proofErr w:type="spellStart"/>
            <w:r w:rsidRPr="008A7D09">
              <w:rPr>
                <w:i/>
                <w:w w:val="105"/>
                <w:sz w:val="24"/>
                <w:szCs w:val="24"/>
              </w:rPr>
              <w:t>dipendenti</w:t>
            </w:r>
            <w:proofErr w:type="spellEnd"/>
          </w:p>
        </w:tc>
        <w:tc>
          <w:tcPr>
            <w:tcW w:w="1242" w:type="dxa"/>
            <w:tcBorders>
              <w:top w:val="single" w:sz="4" w:space="0" w:color="000000"/>
              <w:left w:val="single" w:sz="4" w:space="0" w:color="000000"/>
              <w:bottom w:val="single" w:sz="4" w:space="0" w:color="000000"/>
              <w:right w:val="single" w:sz="4" w:space="0" w:color="000000"/>
            </w:tcBorders>
          </w:tcPr>
          <w:p w:rsidR="00370B5D" w:rsidRPr="008A7D09" w:rsidRDefault="00370B5D" w:rsidP="007B52C6">
            <w:pPr>
              <w:pStyle w:val="TableParagraph"/>
              <w:ind w:right="27"/>
              <w:rPr>
                <w:b/>
                <w:sz w:val="24"/>
                <w:szCs w:val="24"/>
              </w:rPr>
            </w:pPr>
          </w:p>
          <w:p w:rsidR="00370B5D" w:rsidRPr="008A7D09" w:rsidRDefault="00370B5D" w:rsidP="007B52C6">
            <w:pPr>
              <w:pStyle w:val="TableParagraph"/>
              <w:spacing w:before="8"/>
              <w:ind w:right="27"/>
              <w:rPr>
                <w:b/>
                <w:sz w:val="24"/>
                <w:szCs w:val="24"/>
              </w:rPr>
            </w:pPr>
          </w:p>
          <w:p w:rsidR="00370B5D" w:rsidRPr="008A7D09" w:rsidRDefault="00370B5D" w:rsidP="007B52C6">
            <w:pPr>
              <w:pStyle w:val="TableParagraph"/>
              <w:ind w:right="27"/>
              <w:jc w:val="center"/>
              <w:rPr>
                <w:sz w:val="24"/>
                <w:szCs w:val="24"/>
              </w:rPr>
            </w:pPr>
            <w:r w:rsidRPr="008A7D09">
              <w:rPr>
                <w:w w:val="105"/>
                <w:sz w:val="24"/>
                <w:szCs w:val="24"/>
              </w:rPr>
              <w:t>40</w:t>
            </w:r>
          </w:p>
        </w:tc>
        <w:tc>
          <w:tcPr>
            <w:tcW w:w="965" w:type="dxa"/>
            <w:tcBorders>
              <w:top w:val="single" w:sz="4" w:space="0" w:color="000000"/>
              <w:left w:val="single" w:sz="4" w:space="0" w:color="000000"/>
              <w:bottom w:val="single" w:sz="4" w:space="0" w:color="000000"/>
              <w:right w:val="single" w:sz="4" w:space="0" w:color="000000"/>
            </w:tcBorders>
          </w:tcPr>
          <w:p w:rsidR="00370B5D" w:rsidRPr="008A7D09" w:rsidRDefault="00370B5D" w:rsidP="007B52C6">
            <w:pPr>
              <w:pStyle w:val="TableParagraph"/>
              <w:ind w:right="27"/>
              <w:rPr>
                <w:b/>
                <w:sz w:val="24"/>
                <w:szCs w:val="24"/>
              </w:rPr>
            </w:pPr>
          </w:p>
          <w:p w:rsidR="00370B5D" w:rsidRPr="008A7D09" w:rsidRDefault="00370B5D" w:rsidP="007B52C6">
            <w:pPr>
              <w:pStyle w:val="TableParagraph"/>
              <w:spacing w:before="8"/>
              <w:ind w:right="27"/>
              <w:rPr>
                <w:b/>
                <w:sz w:val="24"/>
                <w:szCs w:val="24"/>
              </w:rPr>
            </w:pPr>
          </w:p>
          <w:p w:rsidR="00370B5D" w:rsidRPr="008A7D09" w:rsidRDefault="00370B5D" w:rsidP="007B52C6">
            <w:pPr>
              <w:pStyle w:val="TableParagraph"/>
              <w:ind w:right="27"/>
              <w:jc w:val="center"/>
              <w:rPr>
                <w:sz w:val="24"/>
                <w:szCs w:val="24"/>
              </w:rPr>
            </w:pPr>
            <w:r w:rsidRPr="008A7D09">
              <w:rPr>
                <w:w w:val="102"/>
                <w:sz w:val="24"/>
                <w:szCs w:val="24"/>
              </w:rPr>
              <w:t>2</w:t>
            </w:r>
          </w:p>
        </w:tc>
        <w:tc>
          <w:tcPr>
            <w:tcW w:w="1103" w:type="dxa"/>
            <w:tcBorders>
              <w:top w:val="single" w:sz="4" w:space="0" w:color="000000"/>
              <w:left w:val="single" w:sz="4" w:space="0" w:color="000000"/>
              <w:bottom w:val="single" w:sz="4" w:space="0" w:color="000000"/>
              <w:right w:val="single" w:sz="4" w:space="0" w:color="000000"/>
            </w:tcBorders>
          </w:tcPr>
          <w:p w:rsidR="00370B5D" w:rsidRPr="008A7D09" w:rsidRDefault="00370B5D" w:rsidP="007B52C6">
            <w:pPr>
              <w:pStyle w:val="TableParagraph"/>
              <w:ind w:right="27"/>
              <w:rPr>
                <w:b/>
                <w:sz w:val="24"/>
                <w:szCs w:val="24"/>
              </w:rPr>
            </w:pPr>
          </w:p>
          <w:p w:rsidR="00370B5D" w:rsidRPr="008A7D09" w:rsidRDefault="00370B5D" w:rsidP="007B52C6">
            <w:pPr>
              <w:pStyle w:val="TableParagraph"/>
              <w:spacing w:before="8"/>
              <w:ind w:right="27"/>
              <w:rPr>
                <w:b/>
                <w:sz w:val="24"/>
                <w:szCs w:val="24"/>
              </w:rPr>
            </w:pPr>
          </w:p>
          <w:p w:rsidR="00370B5D" w:rsidRPr="008A7D09" w:rsidRDefault="00370B5D" w:rsidP="007B52C6">
            <w:pPr>
              <w:pStyle w:val="TableParagraph"/>
              <w:ind w:right="27"/>
              <w:jc w:val="center"/>
              <w:rPr>
                <w:sz w:val="24"/>
                <w:szCs w:val="24"/>
              </w:rPr>
            </w:pPr>
            <w:r w:rsidRPr="008A7D09">
              <w:rPr>
                <w:w w:val="105"/>
                <w:sz w:val="24"/>
                <w:szCs w:val="24"/>
              </w:rPr>
              <w:t>2 ore</w:t>
            </w:r>
          </w:p>
        </w:tc>
        <w:tc>
          <w:tcPr>
            <w:tcW w:w="1226" w:type="dxa"/>
            <w:tcBorders>
              <w:top w:val="single" w:sz="4" w:space="0" w:color="000000"/>
              <w:left w:val="single" w:sz="4" w:space="0" w:color="000000"/>
              <w:bottom w:val="single" w:sz="4" w:space="0" w:color="000000"/>
              <w:right w:val="single" w:sz="4" w:space="0" w:color="000000"/>
            </w:tcBorders>
          </w:tcPr>
          <w:p w:rsidR="00370B5D" w:rsidRPr="008A7D09" w:rsidRDefault="00370B5D" w:rsidP="007B52C6">
            <w:pPr>
              <w:pStyle w:val="TableParagraph"/>
              <w:spacing w:before="2"/>
              <w:ind w:right="27"/>
              <w:rPr>
                <w:b/>
                <w:sz w:val="24"/>
                <w:szCs w:val="24"/>
              </w:rPr>
            </w:pPr>
          </w:p>
          <w:p w:rsidR="00370B5D" w:rsidRPr="008A7D09" w:rsidRDefault="00370B5D" w:rsidP="007B52C6">
            <w:pPr>
              <w:pStyle w:val="TableParagraph"/>
              <w:spacing w:before="1" w:line="247" w:lineRule="auto"/>
              <w:ind w:right="27"/>
              <w:jc w:val="center"/>
              <w:rPr>
                <w:sz w:val="24"/>
                <w:szCs w:val="24"/>
              </w:rPr>
            </w:pPr>
            <w:proofErr w:type="spellStart"/>
            <w:r w:rsidRPr="008A7D09">
              <w:rPr>
                <w:w w:val="105"/>
                <w:sz w:val="24"/>
                <w:szCs w:val="24"/>
              </w:rPr>
              <w:t>Interni</w:t>
            </w:r>
            <w:proofErr w:type="spellEnd"/>
            <w:r w:rsidRPr="008A7D09">
              <w:rPr>
                <w:w w:val="105"/>
                <w:sz w:val="24"/>
                <w:szCs w:val="24"/>
              </w:rPr>
              <w:t xml:space="preserve"> o</w:t>
            </w:r>
            <w:r w:rsidRPr="008A7D09">
              <w:rPr>
                <w:spacing w:val="-10"/>
                <w:w w:val="105"/>
                <w:sz w:val="24"/>
                <w:szCs w:val="24"/>
              </w:rPr>
              <w:t xml:space="preserve"> </w:t>
            </w:r>
            <w:r w:rsidRPr="008A7D09">
              <w:rPr>
                <w:spacing w:val="-3"/>
                <w:w w:val="105"/>
                <w:sz w:val="24"/>
                <w:szCs w:val="24"/>
              </w:rPr>
              <w:t>webinar</w:t>
            </w:r>
          </w:p>
        </w:tc>
        <w:tc>
          <w:tcPr>
            <w:tcW w:w="1068" w:type="dxa"/>
            <w:tcBorders>
              <w:top w:val="single" w:sz="4" w:space="0" w:color="000000"/>
              <w:left w:val="single" w:sz="4" w:space="0" w:color="000000"/>
              <w:bottom w:val="single" w:sz="4" w:space="0" w:color="000000"/>
              <w:right w:val="single" w:sz="4" w:space="0" w:color="000000"/>
            </w:tcBorders>
          </w:tcPr>
          <w:p w:rsidR="00370B5D" w:rsidRPr="008A7D09" w:rsidRDefault="00370B5D" w:rsidP="007B52C6">
            <w:pPr>
              <w:pStyle w:val="TableParagraph"/>
              <w:ind w:right="27"/>
              <w:rPr>
                <w:b/>
                <w:sz w:val="24"/>
                <w:szCs w:val="24"/>
              </w:rPr>
            </w:pPr>
          </w:p>
          <w:p w:rsidR="00370B5D" w:rsidRPr="008A7D09" w:rsidRDefault="00370B5D" w:rsidP="007B52C6">
            <w:pPr>
              <w:pStyle w:val="TableParagraph"/>
              <w:ind w:right="27"/>
              <w:jc w:val="center"/>
              <w:rPr>
                <w:sz w:val="24"/>
                <w:szCs w:val="24"/>
              </w:rPr>
            </w:pPr>
            <w:proofErr w:type="spellStart"/>
            <w:r w:rsidRPr="008A7D09">
              <w:rPr>
                <w:w w:val="105"/>
                <w:sz w:val="24"/>
                <w:szCs w:val="24"/>
              </w:rPr>
              <w:t>Nessun</w:t>
            </w:r>
            <w:proofErr w:type="spellEnd"/>
            <w:r w:rsidRPr="008A7D09">
              <w:rPr>
                <w:w w:val="105"/>
                <w:sz w:val="24"/>
                <w:szCs w:val="24"/>
              </w:rPr>
              <w:t xml:space="preserve"> </w:t>
            </w:r>
            <w:proofErr w:type="spellStart"/>
            <w:r w:rsidRPr="008A7D09">
              <w:rPr>
                <w:w w:val="105"/>
                <w:sz w:val="24"/>
                <w:szCs w:val="24"/>
              </w:rPr>
              <w:t>costo</w:t>
            </w:r>
            <w:proofErr w:type="spellEnd"/>
          </w:p>
        </w:tc>
        <w:tc>
          <w:tcPr>
            <w:tcW w:w="1068" w:type="dxa"/>
            <w:tcBorders>
              <w:top w:val="single" w:sz="4" w:space="0" w:color="000000"/>
              <w:left w:val="single" w:sz="4" w:space="0" w:color="000000"/>
              <w:bottom w:val="single" w:sz="4" w:space="0" w:color="000000"/>
            </w:tcBorders>
          </w:tcPr>
          <w:p w:rsidR="00370B5D" w:rsidRPr="008A7D09" w:rsidRDefault="00370B5D" w:rsidP="007B52C6">
            <w:pPr>
              <w:pStyle w:val="TableParagraph"/>
              <w:spacing w:before="2"/>
              <w:ind w:right="27"/>
              <w:rPr>
                <w:sz w:val="24"/>
                <w:szCs w:val="24"/>
              </w:rPr>
            </w:pPr>
          </w:p>
          <w:p w:rsidR="00370B5D" w:rsidRPr="008A7D09" w:rsidRDefault="00370B5D" w:rsidP="007B52C6">
            <w:pPr>
              <w:pStyle w:val="TableParagraph"/>
              <w:spacing w:before="6"/>
              <w:ind w:right="27"/>
              <w:jc w:val="center"/>
              <w:rPr>
                <w:sz w:val="24"/>
                <w:szCs w:val="24"/>
              </w:rPr>
            </w:pPr>
            <w:proofErr w:type="spellStart"/>
            <w:r w:rsidRPr="008A7D09">
              <w:rPr>
                <w:w w:val="105"/>
                <w:sz w:val="24"/>
                <w:szCs w:val="24"/>
              </w:rPr>
              <w:t>Intero</w:t>
            </w:r>
            <w:proofErr w:type="spellEnd"/>
            <w:r w:rsidRPr="008A7D09">
              <w:rPr>
                <w:w w:val="105"/>
                <w:sz w:val="24"/>
                <w:szCs w:val="24"/>
              </w:rPr>
              <w:t xml:space="preserve"> anno</w:t>
            </w:r>
          </w:p>
        </w:tc>
      </w:tr>
      <w:tr w:rsidR="008B6880" w:rsidRPr="008A7D09" w:rsidTr="00155E3C">
        <w:trPr>
          <w:trHeight w:val="1812"/>
        </w:trPr>
        <w:tc>
          <w:tcPr>
            <w:tcW w:w="1853" w:type="dxa"/>
            <w:tcBorders>
              <w:top w:val="single" w:sz="4" w:space="0" w:color="000000"/>
              <w:bottom w:val="single" w:sz="4" w:space="0" w:color="000000"/>
              <w:right w:val="single" w:sz="4" w:space="0" w:color="000000"/>
            </w:tcBorders>
          </w:tcPr>
          <w:p w:rsidR="008B6880" w:rsidRPr="008A7D09" w:rsidRDefault="008B6880" w:rsidP="008B6880">
            <w:pPr>
              <w:pStyle w:val="TableParagraph"/>
              <w:spacing w:line="200" w:lineRule="exact"/>
              <w:ind w:right="27"/>
              <w:jc w:val="center"/>
              <w:rPr>
                <w:sz w:val="24"/>
                <w:szCs w:val="24"/>
                <w:lang w:val="it-IT"/>
              </w:rPr>
            </w:pPr>
            <w:r w:rsidRPr="008A7D09">
              <w:rPr>
                <w:w w:val="105"/>
                <w:sz w:val="24"/>
                <w:szCs w:val="24"/>
                <w:lang w:val="it-IT"/>
              </w:rPr>
              <w:t>Adesione attività formativa ANUSCA</w:t>
            </w:r>
          </w:p>
        </w:tc>
        <w:tc>
          <w:tcPr>
            <w:tcW w:w="1266" w:type="dxa"/>
            <w:tcBorders>
              <w:top w:val="single" w:sz="4" w:space="0" w:color="000000"/>
              <w:left w:val="single" w:sz="4" w:space="0" w:color="000000"/>
              <w:bottom w:val="single" w:sz="4" w:space="0" w:color="000000"/>
              <w:right w:val="single" w:sz="4" w:space="0" w:color="000000"/>
            </w:tcBorders>
            <w:vAlign w:val="center"/>
          </w:tcPr>
          <w:p w:rsidR="008B6880" w:rsidRPr="008A7D09" w:rsidRDefault="008B6880" w:rsidP="008B6880">
            <w:pPr>
              <w:pStyle w:val="TableParagraph"/>
              <w:spacing w:line="249" w:lineRule="auto"/>
              <w:ind w:right="27"/>
              <w:jc w:val="center"/>
              <w:rPr>
                <w:i/>
                <w:sz w:val="24"/>
                <w:szCs w:val="24"/>
                <w:lang w:val="it-IT"/>
              </w:rPr>
            </w:pPr>
            <w:r w:rsidRPr="008A7D09">
              <w:rPr>
                <w:i/>
                <w:w w:val="105"/>
                <w:sz w:val="24"/>
                <w:szCs w:val="24"/>
                <w:lang w:val="it-IT"/>
              </w:rPr>
              <w:t>PERSONALE SERVIZI DEMOGRAFICI</w:t>
            </w:r>
          </w:p>
        </w:tc>
        <w:tc>
          <w:tcPr>
            <w:tcW w:w="1242"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jc w:val="center"/>
              <w:rPr>
                <w:sz w:val="24"/>
                <w:szCs w:val="24"/>
              </w:rPr>
            </w:pPr>
            <w:r w:rsidRPr="008A7D09">
              <w:rPr>
                <w:w w:val="105"/>
                <w:sz w:val="24"/>
                <w:szCs w:val="24"/>
              </w:rPr>
              <w:t>8</w:t>
            </w:r>
          </w:p>
        </w:tc>
        <w:tc>
          <w:tcPr>
            <w:tcW w:w="965"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rPr>
                <w:b/>
                <w:sz w:val="24"/>
                <w:szCs w:val="24"/>
              </w:rPr>
            </w:pPr>
          </w:p>
          <w:p w:rsidR="008B6880" w:rsidRPr="008A7D09" w:rsidRDefault="008B6880" w:rsidP="008B6880">
            <w:pPr>
              <w:pStyle w:val="TableParagraph"/>
              <w:spacing w:before="5"/>
              <w:ind w:right="27"/>
              <w:rPr>
                <w:b/>
                <w:sz w:val="24"/>
                <w:szCs w:val="24"/>
              </w:rPr>
            </w:pPr>
          </w:p>
          <w:p w:rsidR="008B6880" w:rsidRPr="008A7D09" w:rsidRDefault="008B6880" w:rsidP="008B6880">
            <w:pPr>
              <w:pStyle w:val="TableParagraph"/>
              <w:ind w:right="27"/>
              <w:jc w:val="center"/>
              <w:rPr>
                <w:sz w:val="24"/>
                <w:szCs w:val="24"/>
              </w:rPr>
            </w:pPr>
            <w:r w:rsidRPr="008A7D09">
              <w:rPr>
                <w:w w:val="102"/>
                <w:sz w:val="24"/>
                <w:szCs w:val="24"/>
              </w:rPr>
              <w:t>2</w:t>
            </w:r>
          </w:p>
        </w:tc>
        <w:tc>
          <w:tcPr>
            <w:tcW w:w="1103"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jc w:val="center"/>
              <w:rPr>
                <w:sz w:val="24"/>
                <w:szCs w:val="24"/>
              </w:rPr>
            </w:pPr>
            <w:r w:rsidRPr="008A7D09">
              <w:rPr>
                <w:w w:val="105"/>
                <w:sz w:val="24"/>
                <w:szCs w:val="24"/>
              </w:rPr>
              <w:t xml:space="preserve">6 ore </w:t>
            </w:r>
            <w:proofErr w:type="spellStart"/>
            <w:r w:rsidRPr="008A7D09">
              <w:rPr>
                <w:w w:val="105"/>
                <w:sz w:val="24"/>
                <w:szCs w:val="24"/>
              </w:rPr>
              <w:t>ciascuno</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rPr>
                <w:b/>
                <w:sz w:val="24"/>
                <w:szCs w:val="24"/>
              </w:rPr>
            </w:pPr>
          </w:p>
          <w:p w:rsidR="008B6880" w:rsidRPr="008A7D09" w:rsidRDefault="008B6880" w:rsidP="008B6880">
            <w:pPr>
              <w:pStyle w:val="TableParagraph"/>
              <w:spacing w:before="8"/>
              <w:ind w:right="27"/>
              <w:rPr>
                <w:b/>
                <w:sz w:val="24"/>
                <w:szCs w:val="24"/>
              </w:rPr>
            </w:pPr>
          </w:p>
          <w:p w:rsidR="008B6880" w:rsidRPr="008A7D09" w:rsidRDefault="008B6880" w:rsidP="008B6880">
            <w:pPr>
              <w:pStyle w:val="TableParagraph"/>
              <w:ind w:right="27"/>
              <w:jc w:val="center"/>
              <w:rPr>
                <w:sz w:val="24"/>
                <w:szCs w:val="24"/>
              </w:rPr>
            </w:pPr>
            <w:proofErr w:type="spellStart"/>
            <w:r w:rsidRPr="008A7D09">
              <w:rPr>
                <w:w w:val="105"/>
                <w:sz w:val="24"/>
                <w:szCs w:val="24"/>
              </w:rPr>
              <w:t>esterni</w:t>
            </w:r>
            <w:proofErr w:type="spellEnd"/>
          </w:p>
        </w:tc>
        <w:tc>
          <w:tcPr>
            <w:tcW w:w="1068"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jc w:val="center"/>
              <w:rPr>
                <w:sz w:val="24"/>
                <w:szCs w:val="24"/>
              </w:rPr>
            </w:pPr>
            <w:r w:rsidRPr="008A7D09">
              <w:rPr>
                <w:w w:val="105"/>
                <w:sz w:val="24"/>
                <w:szCs w:val="24"/>
              </w:rPr>
              <w:t>5000</w:t>
            </w:r>
          </w:p>
        </w:tc>
        <w:tc>
          <w:tcPr>
            <w:tcW w:w="1068" w:type="dxa"/>
            <w:tcBorders>
              <w:top w:val="single" w:sz="4" w:space="0" w:color="000000"/>
              <w:left w:val="single" w:sz="4" w:space="0" w:color="000000"/>
              <w:bottom w:val="single" w:sz="4" w:space="0" w:color="000000"/>
            </w:tcBorders>
          </w:tcPr>
          <w:p w:rsidR="008B6880" w:rsidRPr="008A7D09" w:rsidRDefault="008B6880" w:rsidP="008B6880">
            <w:pPr>
              <w:pStyle w:val="TableParagraph"/>
              <w:spacing w:line="190" w:lineRule="exact"/>
              <w:ind w:right="27"/>
              <w:jc w:val="center"/>
              <w:rPr>
                <w:w w:val="105"/>
                <w:sz w:val="24"/>
                <w:szCs w:val="24"/>
              </w:rPr>
            </w:pPr>
          </w:p>
          <w:p w:rsidR="008B6880" w:rsidRPr="008A7D09" w:rsidRDefault="008B6880" w:rsidP="008B6880">
            <w:pPr>
              <w:pStyle w:val="TableParagraph"/>
              <w:spacing w:line="190" w:lineRule="exact"/>
              <w:ind w:right="27"/>
              <w:jc w:val="center"/>
              <w:rPr>
                <w:w w:val="105"/>
                <w:sz w:val="24"/>
                <w:szCs w:val="24"/>
              </w:rPr>
            </w:pPr>
          </w:p>
          <w:p w:rsidR="008B6880" w:rsidRPr="008A7D09" w:rsidRDefault="008B6880" w:rsidP="008B6880">
            <w:pPr>
              <w:pStyle w:val="TableParagraph"/>
              <w:spacing w:line="190" w:lineRule="exact"/>
              <w:ind w:right="27"/>
              <w:jc w:val="center"/>
              <w:rPr>
                <w:w w:val="105"/>
                <w:sz w:val="24"/>
                <w:szCs w:val="24"/>
              </w:rPr>
            </w:pPr>
          </w:p>
          <w:p w:rsidR="008B6880" w:rsidRPr="008A7D09" w:rsidRDefault="008B6880" w:rsidP="008B6880">
            <w:pPr>
              <w:pStyle w:val="TableParagraph"/>
              <w:spacing w:line="190" w:lineRule="exact"/>
              <w:ind w:right="27"/>
              <w:jc w:val="center"/>
              <w:rPr>
                <w:sz w:val="24"/>
                <w:szCs w:val="24"/>
              </w:rPr>
            </w:pPr>
            <w:proofErr w:type="spellStart"/>
            <w:r w:rsidRPr="008A7D09">
              <w:rPr>
                <w:w w:val="105"/>
                <w:sz w:val="24"/>
                <w:szCs w:val="24"/>
              </w:rPr>
              <w:t>Entro</w:t>
            </w:r>
            <w:proofErr w:type="spellEnd"/>
            <w:r w:rsidRPr="008A7D09">
              <w:rPr>
                <w:w w:val="105"/>
                <w:sz w:val="24"/>
                <w:szCs w:val="24"/>
              </w:rPr>
              <w:t xml:space="preserve"> </w:t>
            </w:r>
            <w:proofErr w:type="spellStart"/>
            <w:r w:rsidRPr="008A7D09">
              <w:rPr>
                <w:w w:val="105"/>
                <w:sz w:val="24"/>
                <w:szCs w:val="24"/>
              </w:rPr>
              <w:t>l’anno</w:t>
            </w:r>
            <w:proofErr w:type="spellEnd"/>
          </w:p>
        </w:tc>
      </w:tr>
      <w:tr w:rsidR="008B6880" w:rsidRPr="008A7D09" w:rsidTr="00155E3C">
        <w:trPr>
          <w:trHeight w:val="1023"/>
        </w:trPr>
        <w:tc>
          <w:tcPr>
            <w:tcW w:w="1853" w:type="dxa"/>
            <w:tcBorders>
              <w:top w:val="single" w:sz="4" w:space="0" w:color="000000"/>
              <w:bottom w:val="single" w:sz="4" w:space="0" w:color="000000"/>
              <w:right w:val="single" w:sz="4" w:space="0" w:color="000000"/>
            </w:tcBorders>
          </w:tcPr>
          <w:p w:rsidR="008B6880" w:rsidRPr="008A7D09" w:rsidRDefault="008B6880" w:rsidP="008B6880">
            <w:pPr>
              <w:pStyle w:val="TableParagraph"/>
              <w:spacing w:line="200" w:lineRule="exact"/>
              <w:ind w:right="27"/>
              <w:jc w:val="center"/>
              <w:rPr>
                <w:sz w:val="24"/>
                <w:szCs w:val="24"/>
                <w:lang w:val="it-IT"/>
              </w:rPr>
            </w:pPr>
            <w:r w:rsidRPr="008A7D09">
              <w:rPr>
                <w:w w:val="105"/>
                <w:sz w:val="24"/>
                <w:szCs w:val="24"/>
                <w:lang w:val="it-IT"/>
              </w:rPr>
              <w:t>Adesione attività formativa SIPA</w:t>
            </w:r>
          </w:p>
        </w:tc>
        <w:tc>
          <w:tcPr>
            <w:tcW w:w="1266" w:type="dxa"/>
            <w:tcBorders>
              <w:top w:val="single" w:sz="4" w:space="0" w:color="000000"/>
              <w:left w:val="single" w:sz="4" w:space="0" w:color="000000"/>
              <w:bottom w:val="single" w:sz="4" w:space="0" w:color="000000"/>
              <w:right w:val="single" w:sz="4" w:space="0" w:color="000000"/>
            </w:tcBorders>
            <w:vAlign w:val="center"/>
          </w:tcPr>
          <w:p w:rsidR="008B6880" w:rsidRPr="008A7D09" w:rsidRDefault="008B6880" w:rsidP="008B6880">
            <w:pPr>
              <w:pStyle w:val="TableParagraph"/>
              <w:spacing w:line="249" w:lineRule="auto"/>
              <w:ind w:right="27"/>
              <w:jc w:val="center"/>
              <w:rPr>
                <w:i/>
                <w:sz w:val="24"/>
                <w:szCs w:val="24"/>
                <w:lang w:val="it-IT"/>
              </w:rPr>
            </w:pPr>
            <w:r w:rsidRPr="008A7D09">
              <w:rPr>
                <w:i/>
                <w:w w:val="105"/>
                <w:sz w:val="24"/>
                <w:szCs w:val="24"/>
                <w:lang w:val="it-IT"/>
              </w:rPr>
              <w:t>Tutto il personale, particolare riferimento aree a rischio</w:t>
            </w:r>
          </w:p>
        </w:tc>
        <w:tc>
          <w:tcPr>
            <w:tcW w:w="1242"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jc w:val="center"/>
              <w:rPr>
                <w:sz w:val="24"/>
                <w:szCs w:val="24"/>
              </w:rPr>
            </w:pPr>
            <w:proofErr w:type="spellStart"/>
            <w:r w:rsidRPr="008A7D09">
              <w:rPr>
                <w:w w:val="105"/>
                <w:sz w:val="24"/>
                <w:szCs w:val="24"/>
              </w:rPr>
              <w:t>Tutti</w:t>
            </w:r>
            <w:proofErr w:type="spellEnd"/>
          </w:p>
        </w:tc>
        <w:tc>
          <w:tcPr>
            <w:tcW w:w="965"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rPr>
                <w:b/>
                <w:sz w:val="24"/>
                <w:szCs w:val="24"/>
              </w:rPr>
            </w:pPr>
          </w:p>
          <w:p w:rsidR="008B6880" w:rsidRPr="008A7D09" w:rsidRDefault="008B6880" w:rsidP="008B6880">
            <w:pPr>
              <w:pStyle w:val="TableParagraph"/>
              <w:spacing w:before="5"/>
              <w:ind w:right="27"/>
              <w:rPr>
                <w:b/>
                <w:sz w:val="24"/>
                <w:szCs w:val="24"/>
              </w:rPr>
            </w:pPr>
          </w:p>
          <w:p w:rsidR="008B6880" w:rsidRPr="008A7D09" w:rsidRDefault="008B6880" w:rsidP="008B6880">
            <w:pPr>
              <w:pStyle w:val="TableParagraph"/>
              <w:ind w:right="27"/>
              <w:jc w:val="center"/>
              <w:rPr>
                <w:sz w:val="24"/>
                <w:szCs w:val="24"/>
              </w:rPr>
            </w:pPr>
            <w:r w:rsidRPr="008A7D09">
              <w:rPr>
                <w:w w:val="102"/>
                <w:sz w:val="24"/>
                <w:szCs w:val="24"/>
              </w:rPr>
              <w:t>2</w:t>
            </w:r>
          </w:p>
        </w:tc>
        <w:tc>
          <w:tcPr>
            <w:tcW w:w="1103"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jc w:val="center"/>
              <w:rPr>
                <w:sz w:val="24"/>
                <w:szCs w:val="24"/>
              </w:rPr>
            </w:pPr>
            <w:r w:rsidRPr="008A7D09">
              <w:rPr>
                <w:w w:val="105"/>
                <w:sz w:val="24"/>
                <w:szCs w:val="24"/>
              </w:rPr>
              <w:t xml:space="preserve">6 ore </w:t>
            </w:r>
            <w:proofErr w:type="spellStart"/>
            <w:r w:rsidRPr="008A7D09">
              <w:rPr>
                <w:w w:val="105"/>
                <w:sz w:val="24"/>
                <w:szCs w:val="24"/>
              </w:rPr>
              <w:t>ciascuno</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rPr>
                <w:b/>
                <w:sz w:val="24"/>
                <w:szCs w:val="24"/>
              </w:rPr>
            </w:pPr>
          </w:p>
          <w:p w:rsidR="008B6880" w:rsidRPr="008A7D09" w:rsidRDefault="008B6880" w:rsidP="008B6880">
            <w:pPr>
              <w:pStyle w:val="TableParagraph"/>
              <w:spacing w:before="8"/>
              <w:ind w:right="27"/>
              <w:rPr>
                <w:b/>
                <w:sz w:val="24"/>
                <w:szCs w:val="24"/>
              </w:rPr>
            </w:pPr>
          </w:p>
          <w:p w:rsidR="008B6880" w:rsidRPr="008A7D09" w:rsidRDefault="008B6880" w:rsidP="008B6880">
            <w:pPr>
              <w:pStyle w:val="TableParagraph"/>
              <w:ind w:right="27"/>
              <w:jc w:val="center"/>
              <w:rPr>
                <w:sz w:val="24"/>
                <w:szCs w:val="24"/>
              </w:rPr>
            </w:pPr>
            <w:proofErr w:type="spellStart"/>
            <w:r w:rsidRPr="008A7D09">
              <w:rPr>
                <w:w w:val="105"/>
                <w:sz w:val="24"/>
                <w:szCs w:val="24"/>
              </w:rPr>
              <w:t>esterni</w:t>
            </w:r>
            <w:proofErr w:type="spellEnd"/>
          </w:p>
        </w:tc>
        <w:tc>
          <w:tcPr>
            <w:tcW w:w="1068" w:type="dxa"/>
            <w:tcBorders>
              <w:top w:val="single" w:sz="4" w:space="0" w:color="000000"/>
              <w:left w:val="single" w:sz="4" w:space="0" w:color="000000"/>
              <w:bottom w:val="single" w:sz="4" w:space="0" w:color="000000"/>
              <w:right w:val="single" w:sz="4" w:space="0" w:color="000000"/>
            </w:tcBorders>
          </w:tcPr>
          <w:p w:rsidR="008B6880" w:rsidRPr="008A7D09" w:rsidRDefault="008B6880" w:rsidP="008B6880">
            <w:pPr>
              <w:pStyle w:val="TableParagraph"/>
              <w:ind w:right="27"/>
              <w:jc w:val="center"/>
              <w:rPr>
                <w:sz w:val="24"/>
                <w:szCs w:val="24"/>
              </w:rPr>
            </w:pPr>
            <w:r w:rsidRPr="008A7D09">
              <w:rPr>
                <w:w w:val="105"/>
                <w:sz w:val="24"/>
                <w:szCs w:val="24"/>
              </w:rPr>
              <w:t>2500</w:t>
            </w:r>
          </w:p>
        </w:tc>
        <w:tc>
          <w:tcPr>
            <w:tcW w:w="1068" w:type="dxa"/>
            <w:tcBorders>
              <w:top w:val="single" w:sz="4" w:space="0" w:color="000000"/>
              <w:left w:val="single" w:sz="4" w:space="0" w:color="000000"/>
              <w:bottom w:val="single" w:sz="4" w:space="0" w:color="000000"/>
            </w:tcBorders>
          </w:tcPr>
          <w:p w:rsidR="008B6880" w:rsidRPr="008A7D09" w:rsidRDefault="008B6880" w:rsidP="008B6880">
            <w:pPr>
              <w:pStyle w:val="TableParagraph"/>
              <w:spacing w:line="190" w:lineRule="exact"/>
              <w:ind w:right="27"/>
              <w:jc w:val="center"/>
              <w:rPr>
                <w:w w:val="105"/>
                <w:sz w:val="24"/>
                <w:szCs w:val="24"/>
              </w:rPr>
            </w:pPr>
          </w:p>
          <w:p w:rsidR="008B6880" w:rsidRPr="008A7D09" w:rsidRDefault="008B6880" w:rsidP="008B6880">
            <w:pPr>
              <w:pStyle w:val="TableParagraph"/>
              <w:spacing w:line="190" w:lineRule="exact"/>
              <w:ind w:right="27"/>
              <w:jc w:val="center"/>
              <w:rPr>
                <w:w w:val="105"/>
                <w:sz w:val="24"/>
                <w:szCs w:val="24"/>
              </w:rPr>
            </w:pPr>
          </w:p>
          <w:p w:rsidR="008B6880" w:rsidRPr="008A7D09" w:rsidRDefault="008B6880" w:rsidP="008B6880">
            <w:pPr>
              <w:pStyle w:val="TableParagraph"/>
              <w:spacing w:line="190" w:lineRule="exact"/>
              <w:ind w:right="27"/>
              <w:jc w:val="center"/>
              <w:rPr>
                <w:w w:val="105"/>
                <w:sz w:val="24"/>
                <w:szCs w:val="24"/>
              </w:rPr>
            </w:pPr>
          </w:p>
          <w:p w:rsidR="008B6880" w:rsidRPr="008A7D09" w:rsidRDefault="008B6880" w:rsidP="008B6880">
            <w:pPr>
              <w:pStyle w:val="TableParagraph"/>
              <w:spacing w:line="190" w:lineRule="exact"/>
              <w:ind w:right="27"/>
              <w:jc w:val="center"/>
              <w:rPr>
                <w:sz w:val="24"/>
                <w:szCs w:val="24"/>
              </w:rPr>
            </w:pPr>
            <w:proofErr w:type="spellStart"/>
            <w:r w:rsidRPr="008A7D09">
              <w:rPr>
                <w:w w:val="105"/>
                <w:sz w:val="24"/>
                <w:szCs w:val="24"/>
              </w:rPr>
              <w:t>Entro</w:t>
            </w:r>
            <w:proofErr w:type="spellEnd"/>
            <w:r w:rsidRPr="008A7D09">
              <w:rPr>
                <w:w w:val="105"/>
                <w:sz w:val="24"/>
                <w:szCs w:val="24"/>
              </w:rPr>
              <w:t xml:space="preserve"> </w:t>
            </w:r>
            <w:proofErr w:type="spellStart"/>
            <w:r w:rsidRPr="008A7D09">
              <w:rPr>
                <w:w w:val="105"/>
                <w:sz w:val="24"/>
                <w:szCs w:val="24"/>
              </w:rPr>
              <w:t>l’anno</w:t>
            </w:r>
            <w:proofErr w:type="spellEnd"/>
          </w:p>
        </w:tc>
      </w:tr>
    </w:tbl>
    <w:p w:rsidR="00370B5D" w:rsidRPr="008A7D09" w:rsidRDefault="00370B5D" w:rsidP="00370B5D">
      <w:pPr>
        <w:pStyle w:val="Corpodeltesto"/>
        <w:ind w:right="27"/>
        <w:rPr>
          <w:b/>
          <w:sz w:val="24"/>
          <w:szCs w:val="24"/>
        </w:rPr>
      </w:pPr>
      <w:r w:rsidRPr="008A7D09">
        <w:rPr>
          <w:b/>
          <w:sz w:val="24"/>
          <w:szCs w:val="24"/>
        </w:rPr>
        <w:br w:type="textWrapping" w:clear="all"/>
      </w:r>
    </w:p>
    <w:p w:rsidR="00370B5D" w:rsidRPr="008A7D09" w:rsidRDefault="00370B5D" w:rsidP="00370B5D">
      <w:pPr>
        <w:spacing w:line="247" w:lineRule="auto"/>
        <w:ind w:right="27"/>
        <w:jc w:val="center"/>
        <w:rPr>
          <w:b/>
          <w:sz w:val="28"/>
          <w:szCs w:val="24"/>
        </w:rPr>
      </w:pPr>
      <w:r w:rsidRPr="008A7D09">
        <w:rPr>
          <w:b/>
          <w:sz w:val="28"/>
          <w:szCs w:val="24"/>
        </w:rPr>
        <w:t>MISURA 5: ROTAZIONE DEL PERSONALE ADDETTO ALLE AREE A RISCHIO CORRUZIONE</w:t>
      </w:r>
    </w:p>
    <w:p w:rsidR="00370B5D" w:rsidRPr="008A7D09" w:rsidRDefault="00370B5D" w:rsidP="00370B5D">
      <w:pPr>
        <w:pStyle w:val="Corpodeltesto"/>
        <w:spacing w:before="2"/>
        <w:ind w:right="27"/>
        <w:rPr>
          <w:b/>
          <w:sz w:val="24"/>
          <w:szCs w:val="24"/>
        </w:rPr>
      </w:pPr>
    </w:p>
    <w:tbl>
      <w:tblPr>
        <w:tblStyle w:val="TableNormal"/>
        <w:tblW w:w="978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685"/>
        <w:gridCol w:w="2098"/>
      </w:tblGrid>
      <w:tr w:rsidR="00370B5D" w:rsidRPr="008A7D09" w:rsidTr="00155E3C">
        <w:trPr>
          <w:trHeight w:val="347"/>
        </w:trPr>
        <w:tc>
          <w:tcPr>
            <w:tcW w:w="9783" w:type="dxa"/>
            <w:gridSpan w:val="2"/>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DISCIPLINA</w:t>
            </w:r>
          </w:p>
        </w:tc>
      </w:tr>
      <w:tr w:rsidR="00370B5D" w:rsidRPr="008A7D09" w:rsidTr="00155E3C">
        <w:trPr>
          <w:trHeight w:val="1407"/>
        </w:trPr>
        <w:tc>
          <w:tcPr>
            <w:tcW w:w="9783" w:type="dxa"/>
            <w:gridSpan w:val="2"/>
          </w:tcPr>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lastRenderedPageBreak/>
              <w:t xml:space="preserve">La rotazione del personale con funzioni di responsabilità nelle aree a più elevato rischio di corruzione è uno strumento rilevante in quanto riduce il rischio che possano crearsi relazioni particolari tra l'amministrazione e il cittadino-impresa/utente, con il conseguente consolidarsi di situazioni di privilegio e l’aspettativa di risposte illegali improntate a collusione. Tale obbligo è ribadito nell’ambito di una pluralità di disposizioni tra cui: art.1 </w:t>
            </w:r>
            <w:proofErr w:type="spellStart"/>
            <w:r w:rsidRPr="008A7D09">
              <w:rPr>
                <w:sz w:val="24"/>
                <w:szCs w:val="24"/>
                <w:lang w:val="it-IT"/>
              </w:rPr>
              <w:t>co</w:t>
            </w:r>
            <w:proofErr w:type="spellEnd"/>
            <w:r w:rsidRPr="008A7D09">
              <w:rPr>
                <w:sz w:val="24"/>
                <w:szCs w:val="24"/>
                <w:lang w:val="it-IT"/>
              </w:rPr>
              <w:t xml:space="preserve">. 4 lett. e) </w:t>
            </w:r>
            <w:proofErr w:type="spellStart"/>
            <w:r w:rsidRPr="008A7D09">
              <w:rPr>
                <w:sz w:val="24"/>
                <w:szCs w:val="24"/>
                <w:lang w:val="it-IT"/>
              </w:rPr>
              <w:t>co</w:t>
            </w:r>
            <w:proofErr w:type="spellEnd"/>
            <w:r w:rsidRPr="008A7D09">
              <w:rPr>
                <w:sz w:val="24"/>
                <w:szCs w:val="24"/>
                <w:lang w:val="it-IT"/>
              </w:rPr>
              <w:t xml:space="preserve">. 5 lett. b) </w:t>
            </w:r>
            <w:proofErr w:type="spellStart"/>
            <w:r w:rsidRPr="008A7D09">
              <w:rPr>
                <w:sz w:val="24"/>
                <w:szCs w:val="24"/>
                <w:lang w:val="it-IT"/>
              </w:rPr>
              <w:t>co</w:t>
            </w:r>
            <w:proofErr w:type="spellEnd"/>
            <w:r w:rsidRPr="008A7D09">
              <w:rPr>
                <w:sz w:val="24"/>
                <w:szCs w:val="24"/>
                <w:lang w:val="it-IT"/>
              </w:rPr>
              <w:t>. 10 lett. b) L. n. 190/2012, art. 16 co</w:t>
            </w:r>
            <w:proofErr w:type="spellStart"/>
            <w:r w:rsidRPr="008A7D09">
              <w:rPr>
                <w:sz w:val="24"/>
                <w:szCs w:val="24"/>
                <w:lang w:val="it-IT"/>
              </w:rPr>
              <w:t>.1</w:t>
            </w:r>
            <w:proofErr w:type="spellEnd"/>
            <w:r w:rsidRPr="008A7D09">
              <w:rPr>
                <w:sz w:val="24"/>
                <w:szCs w:val="24"/>
                <w:lang w:val="it-IT"/>
              </w:rPr>
              <w:t xml:space="preserve"> lett.1-quater del </w:t>
            </w:r>
            <w:proofErr w:type="spellStart"/>
            <w:r w:rsidRPr="008A7D09">
              <w:rPr>
                <w:sz w:val="24"/>
                <w:szCs w:val="24"/>
                <w:lang w:val="it-IT"/>
              </w:rPr>
              <w:t>D.Lgs.</w:t>
            </w:r>
            <w:proofErr w:type="spellEnd"/>
            <w:r w:rsidRPr="008A7D09">
              <w:rPr>
                <w:sz w:val="24"/>
                <w:szCs w:val="24"/>
                <w:lang w:val="it-IT"/>
              </w:rPr>
              <w:t xml:space="preserve"> n. 165/2001, art. 13 </w:t>
            </w:r>
            <w:proofErr w:type="spellStart"/>
            <w:r w:rsidRPr="008A7D09">
              <w:rPr>
                <w:sz w:val="24"/>
                <w:szCs w:val="24"/>
                <w:lang w:val="it-IT"/>
              </w:rPr>
              <w:t>co</w:t>
            </w:r>
            <w:proofErr w:type="spellEnd"/>
            <w:r w:rsidRPr="008A7D09">
              <w:rPr>
                <w:sz w:val="24"/>
                <w:szCs w:val="24"/>
                <w:lang w:val="it-IT"/>
              </w:rPr>
              <w:t xml:space="preserve">. 6 del DPR n. 62/2013, art 13 </w:t>
            </w:r>
            <w:proofErr w:type="spellStart"/>
            <w:r w:rsidRPr="008A7D09">
              <w:rPr>
                <w:sz w:val="24"/>
                <w:szCs w:val="24"/>
                <w:lang w:val="it-IT"/>
              </w:rPr>
              <w:t>co</w:t>
            </w:r>
            <w:proofErr w:type="spellEnd"/>
            <w:r w:rsidRPr="008A7D09">
              <w:rPr>
                <w:sz w:val="24"/>
                <w:szCs w:val="24"/>
                <w:lang w:val="it-IT"/>
              </w:rPr>
              <w:t xml:space="preserve">. 6 Codice di Comportamento Comune di </w:t>
            </w:r>
            <w:r w:rsidR="0021584E" w:rsidRPr="008A7D09">
              <w:rPr>
                <w:sz w:val="24"/>
                <w:szCs w:val="24"/>
                <w:lang w:val="it-IT"/>
              </w:rPr>
              <w:t>Cortona</w:t>
            </w:r>
            <w:r w:rsidRPr="008A7D09">
              <w:rPr>
                <w:sz w:val="24"/>
                <w:szCs w:val="24"/>
                <w:lang w:val="it-IT"/>
              </w:rPr>
              <w:t xml:space="preserve"> adottato con delibera di G.C. n.142 del 17/12/2013; importanti indicazioni operative, sulla modalità di applicazione della misura, sono contenute nel PNA 2016 approvato con deliberazione ANAC n. 831 del 3 Agosto 2016 e poi confermate nell’aggiornamento 2017 al PNA. L’alternanza riduce il rischio che un dipendente pubblico, occupandosi per lungo tempo dello stesso tipo di attività, servizi, procedimenti e instaurando relazioni sempre con gli stessi utenti, possa essere sottoposto a pressioni esterne o possa instaurare rapporti potenzialmente in grado di attivare dinamiche inadeguate.</w:t>
            </w:r>
          </w:p>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t>In generale la rotazione rappresenta anche un criterio organizzativo che può contribuire alla formazione del personale, accrescendo le conoscenze e la preparazione professionale del lavoratore.</w:t>
            </w:r>
          </w:p>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t xml:space="preserve">La rotazione viene prevista dal legislatore sia per le figure dirigenziali (nel nostro caso le Posizioni Organizzative </w:t>
            </w:r>
            <w:r w:rsidR="0021584E" w:rsidRPr="008A7D09">
              <w:rPr>
                <w:sz w:val="24"/>
                <w:szCs w:val="24"/>
                <w:lang w:val="it-IT"/>
              </w:rPr>
              <w:t xml:space="preserve">Dirigenti </w:t>
            </w:r>
            <w:r w:rsidRPr="008A7D09">
              <w:rPr>
                <w:sz w:val="24"/>
                <w:szCs w:val="24"/>
                <w:lang w:val="it-IT"/>
              </w:rPr>
              <w:t>) che assumono le decisioni e adottano gli atti finali, che in relazione all’affidamento degli incarichi all'interno dei Servizi ove è più elevato il rischio corruzione.</w:t>
            </w:r>
          </w:p>
          <w:p w:rsidR="00370B5D" w:rsidRPr="008A7D09" w:rsidRDefault="00370B5D" w:rsidP="008B6880">
            <w:pPr>
              <w:pStyle w:val="TableParagraph"/>
              <w:spacing w:before="45" w:line="244" w:lineRule="auto"/>
              <w:ind w:right="27"/>
              <w:jc w:val="both"/>
              <w:rPr>
                <w:sz w:val="24"/>
                <w:szCs w:val="24"/>
                <w:lang w:val="it-IT"/>
              </w:rPr>
            </w:pPr>
            <w:r w:rsidRPr="008A7D09">
              <w:rPr>
                <w:sz w:val="24"/>
                <w:szCs w:val="24"/>
                <w:lang w:val="it-IT"/>
              </w:rPr>
              <w:t xml:space="preserve">Il Comune di </w:t>
            </w:r>
            <w:r w:rsidR="0021584E" w:rsidRPr="008A7D09">
              <w:rPr>
                <w:sz w:val="24"/>
                <w:szCs w:val="24"/>
                <w:lang w:val="it-IT"/>
              </w:rPr>
              <w:t>Cortona</w:t>
            </w:r>
            <w:r w:rsidRPr="008A7D09">
              <w:rPr>
                <w:sz w:val="24"/>
                <w:szCs w:val="24"/>
                <w:lang w:val="it-IT"/>
              </w:rPr>
              <w:t>, ente</w:t>
            </w:r>
            <w:r w:rsidR="008B6880" w:rsidRPr="008A7D09">
              <w:rPr>
                <w:sz w:val="24"/>
                <w:szCs w:val="24"/>
                <w:lang w:val="it-IT"/>
              </w:rPr>
              <w:t xml:space="preserve"> con d</w:t>
            </w:r>
            <w:r w:rsidRPr="008A7D09">
              <w:rPr>
                <w:sz w:val="24"/>
                <w:szCs w:val="24"/>
                <w:lang w:val="it-IT"/>
              </w:rPr>
              <w:t xml:space="preserve">irigenza, è </w:t>
            </w:r>
            <w:r w:rsidR="008B6880" w:rsidRPr="008A7D09">
              <w:rPr>
                <w:sz w:val="24"/>
                <w:szCs w:val="24"/>
                <w:lang w:val="it-IT"/>
              </w:rPr>
              <w:t xml:space="preserve">articolato in quattro settori </w:t>
            </w:r>
            <w:proofErr w:type="spellStart"/>
            <w:r w:rsidR="008B6880" w:rsidRPr="008A7D09">
              <w:rPr>
                <w:sz w:val="24"/>
                <w:szCs w:val="24"/>
                <w:lang w:val="it-IT"/>
              </w:rPr>
              <w:t>dirigenziali</w:t>
            </w:r>
            <w:r w:rsidRPr="008A7D09">
              <w:rPr>
                <w:sz w:val="24"/>
                <w:szCs w:val="24"/>
                <w:lang w:val="it-IT"/>
              </w:rPr>
              <w:t>Per</w:t>
            </w:r>
            <w:proofErr w:type="spellEnd"/>
            <w:r w:rsidRPr="008A7D09">
              <w:rPr>
                <w:sz w:val="24"/>
                <w:szCs w:val="24"/>
                <w:lang w:val="it-IT"/>
              </w:rPr>
              <w:t xml:space="preserve"> le considerazioni di cui sopra, essa va vista prioritariamente come strumento ordinario di organizzazione e utilizzo ottimale delle risorse umane da non assumere in via emergenziale o con valenza punitiva e, come tale, va accompagnata e sostenuta anche da percorsi di formazione che consentano una riqualificazione professionale.</w:t>
            </w:r>
          </w:p>
        </w:tc>
      </w:tr>
      <w:tr w:rsidR="00370B5D" w:rsidRPr="008A7D09" w:rsidTr="00155E3C">
        <w:trPr>
          <w:trHeight w:val="347"/>
        </w:trPr>
        <w:tc>
          <w:tcPr>
            <w:tcW w:w="9783"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MISURE GIA' IMPLEMENTATE</w:t>
            </w:r>
          </w:p>
        </w:tc>
      </w:tr>
      <w:tr w:rsidR="00370B5D" w:rsidRPr="008A7D09" w:rsidTr="00C77195">
        <w:trPr>
          <w:trHeight w:val="1804"/>
        </w:trPr>
        <w:tc>
          <w:tcPr>
            <w:tcW w:w="9783" w:type="dxa"/>
            <w:gridSpan w:val="2"/>
          </w:tcPr>
          <w:p w:rsidR="00370B5D" w:rsidRPr="008A7D09" w:rsidRDefault="00370B5D" w:rsidP="00155E3C">
            <w:pPr>
              <w:pStyle w:val="TableParagraph"/>
              <w:numPr>
                <w:ilvl w:val="0"/>
                <w:numId w:val="14"/>
              </w:numPr>
              <w:tabs>
                <w:tab w:val="left" w:pos="284"/>
              </w:tabs>
              <w:spacing w:line="244" w:lineRule="auto"/>
              <w:ind w:left="0" w:right="27" w:firstLine="0"/>
              <w:jc w:val="both"/>
              <w:rPr>
                <w:sz w:val="24"/>
                <w:szCs w:val="24"/>
                <w:lang w:val="it-IT"/>
              </w:rPr>
            </w:pPr>
            <w:r w:rsidRPr="008A7D09">
              <w:rPr>
                <w:sz w:val="24"/>
                <w:szCs w:val="24"/>
                <w:lang w:val="it-IT"/>
              </w:rPr>
              <w:t xml:space="preserve">Mobilità interne e volontarie tra enti, effettuate nel corso degli anni 2013- 2014-2015-2016-2017-2018-2019, che hanno comportato la rotazione, a livello non apicale, nell’ambito di vari uffici, tra cui: ufficio gare e contratti, ufficio patrimonio, ufficio personale, ufficio ragioneria, ufficio </w:t>
            </w:r>
            <w:proofErr w:type="spellStart"/>
            <w:r w:rsidRPr="008A7D09">
              <w:rPr>
                <w:sz w:val="24"/>
                <w:szCs w:val="24"/>
                <w:lang w:val="it-IT"/>
              </w:rPr>
              <w:t>LL.PP</w:t>
            </w:r>
            <w:proofErr w:type="spellEnd"/>
            <w:r w:rsidRPr="008A7D09">
              <w:rPr>
                <w:sz w:val="24"/>
                <w:szCs w:val="24"/>
                <w:lang w:val="it-IT"/>
              </w:rPr>
              <w:t>/manutenzioni, ufficio istruzione, sport, cultura e trasporti, URP/protocollo, servizi demografici, servizi cimiteriali, ufficio urbanistica, polizia municipale;</w:t>
            </w:r>
          </w:p>
        </w:tc>
      </w:tr>
      <w:tr w:rsidR="00155E3C" w:rsidRPr="008A7D09" w:rsidTr="00155E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7"/>
        </w:trPr>
        <w:tc>
          <w:tcPr>
            <w:tcW w:w="7685" w:type="dxa"/>
            <w:tcBorders>
              <w:bottom w:val="single" w:sz="4" w:space="0" w:color="000000"/>
            </w:tcBorders>
            <w:shd w:val="clear" w:color="auto" w:fill="FFCC99"/>
          </w:tcPr>
          <w:p w:rsidR="00155E3C" w:rsidRPr="008A7D09" w:rsidRDefault="00155E3C" w:rsidP="007B52C6">
            <w:pPr>
              <w:pStyle w:val="TableParagraph"/>
              <w:spacing w:before="52"/>
              <w:ind w:right="27"/>
              <w:jc w:val="center"/>
              <w:rPr>
                <w:b/>
                <w:sz w:val="24"/>
                <w:szCs w:val="24"/>
              </w:rPr>
            </w:pPr>
            <w:r w:rsidRPr="008A7D09">
              <w:rPr>
                <w:b/>
                <w:sz w:val="24"/>
                <w:szCs w:val="24"/>
              </w:rPr>
              <w:t>MISURE DA IMPLEMENTARE</w:t>
            </w:r>
          </w:p>
        </w:tc>
        <w:tc>
          <w:tcPr>
            <w:tcW w:w="2098" w:type="dxa"/>
            <w:tcBorders>
              <w:bottom w:val="single" w:sz="4" w:space="0" w:color="000000"/>
            </w:tcBorders>
            <w:shd w:val="clear" w:color="auto" w:fill="FFCC99"/>
          </w:tcPr>
          <w:p w:rsidR="00155E3C" w:rsidRPr="008A7D09" w:rsidRDefault="00155E3C" w:rsidP="005F2BFA">
            <w:pPr>
              <w:pStyle w:val="TableParagraph"/>
              <w:spacing w:before="52"/>
              <w:ind w:right="27"/>
              <w:rPr>
                <w:b/>
                <w:sz w:val="24"/>
                <w:szCs w:val="24"/>
              </w:rPr>
            </w:pPr>
            <w:r w:rsidRPr="008A7D09">
              <w:rPr>
                <w:b/>
                <w:sz w:val="24"/>
                <w:szCs w:val="24"/>
              </w:rPr>
              <w:t xml:space="preserve">TEMPISTICA ED INDICATORE </w:t>
            </w:r>
          </w:p>
        </w:tc>
      </w:tr>
      <w:tr w:rsidR="00155E3C" w:rsidRPr="008A7D09" w:rsidTr="008B68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4"/>
        </w:trPr>
        <w:tc>
          <w:tcPr>
            <w:tcW w:w="7685" w:type="dxa"/>
            <w:tcBorders>
              <w:top w:val="nil"/>
            </w:tcBorders>
          </w:tcPr>
          <w:p w:rsidR="00155E3C" w:rsidRPr="008A7D09" w:rsidRDefault="00155E3C" w:rsidP="00155E3C">
            <w:pPr>
              <w:pStyle w:val="TableParagraph"/>
              <w:ind w:right="27"/>
              <w:jc w:val="both"/>
              <w:rPr>
                <w:sz w:val="24"/>
                <w:szCs w:val="24"/>
                <w:lang w:val="it-IT"/>
              </w:rPr>
            </w:pPr>
            <w:r w:rsidRPr="008A7D09">
              <w:rPr>
                <w:sz w:val="24"/>
                <w:szCs w:val="24"/>
                <w:lang w:val="it-IT"/>
              </w:rPr>
              <w:t>Attuazione di mobilità interne ed esterne, finalizzate a variare oggettivamente il personale oggetto di esposizione- Attuazione di almeno 3 mobilità annue;</w:t>
            </w:r>
          </w:p>
          <w:p w:rsidR="008B6880" w:rsidRPr="008A7D09" w:rsidRDefault="008B6880" w:rsidP="008B6880">
            <w:pPr>
              <w:pStyle w:val="TableParagraph"/>
              <w:ind w:right="27"/>
              <w:jc w:val="both"/>
              <w:rPr>
                <w:sz w:val="24"/>
                <w:szCs w:val="24"/>
                <w:lang w:val="it-IT"/>
              </w:rPr>
            </w:pPr>
          </w:p>
          <w:p w:rsidR="00155E3C" w:rsidRPr="008A7D09" w:rsidRDefault="00155E3C" w:rsidP="00370B5D">
            <w:pPr>
              <w:pStyle w:val="TableParagraph"/>
              <w:numPr>
                <w:ilvl w:val="0"/>
                <w:numId w:val="22"/>
              </w:numPr>
              <w:ind w:left="0" w:right="27" w:firstLine="0"/>
              <w:jc w:val="both"/>
              <w:rPr>
                <w:sz w:val="24"/>
                <w:szCs w:val="24"/>
                <w:lang w:val="it-IT"/>
              </w:rPr>
            </w:pPr>
            <w:r w:rsidRPr="008A7D09">
              <w:rPr>
                <w:sz w:val="24"/>
                <w:szCs w:val="24"/>
                <w:lang w:val="it-IT"/>
              </w:rPr>
              <w:t>Riorganizzazione interna delle funzioni, con attuazione di almeno due servizi con competenze variate.</w:t>
            </w:r>
          </w:p>
          <w:p w:rsidR="008B6880" w:rsidRPr="008A7D09" w:rsidRDefault="008B6880" w:rsidP="008B6880">
            <w:pPr>
              <w:pStyle w:val="TableParagraph"/>
              <w:ind w:right="27"/>
              <w:jc w:val="both"/>
              <w:rPr>
                <w:sz w:val="24"/>
                <w:szCs w:val="24"/>
                <w:lang w:val="it-IT"/>
              </w:rPr>
            </w:pPr>
          </w:p>
          <w:p w:rsidR="008B6880" w:rsidRPr="008A7D09" w:rsidRDefault="008B6880" w:rsidP="00370B5D">
            <w:pPr>
              <w:pStyle w:val="TableParagraph"/>
              <w:numPr>
                <w:ilvl w:val="0"/>
                <w:numId w:val="22"/>
              </w:numPr>
              <w:ind w:left="0" w:right="27" w:firstLine="0"/>
              <w:jc w:val="both"/>
              <w:rPr>
                <w:sz w:val="24"/>
                <w:szCs w:val="24"/>
                <w:lang w:val="it-IT"/>
              </w:rPr>
            </w:pPr>
            <w:r w:rsidRPr="008A7D09">
              <w:rPr>
                <w:sz w:val="24"/>
                <w:szCs w:val="24"/>
                <w:lang w:val="it-IT"/>
              </w:rPr>
              <w:t>Assunzione di personale dall’esterno almeno pari al 5% dei dipendenti ora in servizio</w:t>
            </w:r>
          </w:p>
        </w:tc>
        <w:tc>
          <w:tcPr>
            <w:tcW w:w="2098" w:type="dxa"/>
            <w:tcBorders>
              <w:top w:val="nil"/>
            </w:tcBorders>
          </w:tcPr>
          <w:p w:rsidR="00155E3C" w:rsidRPr="008A7D09" w:rsidRDefault="00155E3C" w:rsidP="005F2BFA">
            <w:pPr>
              <w:pStyle w:val="TableParagraph"/>
              <w:spacing w:before="45"/>
              <w:ind w:right="27"/>
              <w:jc w:val="center"/>
              <w:rPr>
                <w:sz w:val="24"/>
                <w:szCs w:val="24"/>
              </w:rPr>
            </w:pPr>
            <w:r w:rsidRPr="008A7D09">
              <w:rPr>
                <w:sz w:val="24"/>
                <w:szCs w:val="24"/>
              </w:rPr>
              <w:t>2020</w:t>
            </w:r>
          </w:p>
          <w:p w:rsidR="00155E3C" w:rsidRPr="008A7D09" w:rsidRDefault="00155E3C" w:rsidP="005F2BFA">
            <w:pPr>
              <w:pStyle w:val="TableParagraph"/>
              <w:spacing w:before="45"/>
              <w:ind w:right="27"/>
              <w:jc w:val="center"/>
              <w:rPr>
                <w:sz w:val="24"/>
                <w:szCs w:val="24"/>
              </w:rPr>
            </w:pPr>
          </w:p>
          <w:p w:rsidR="00155E3C" w:rsidRPr="008A7D09" w:rsidRDefault="00155E3C" w:rsidP="00155E3C">
            <w:pPr>
              <w:pStyle w:val="TableParagraph"/>
              <w:spacing w:before="45"/>
              <w:ind w:left="255" w:right="27"/>
              <w:rPr>
                <w:b/>
                <w:sz w:val="24"/>
                <w:szCs w:val="24"/>
              </w:rPr>
            </w:pPr>
            <w:r w:rsidRPr="008A7D09">
              <w:rPr>
                <w:sz w:val="24"/>
                <w:szCs w:val="24"/>
              </w:rPr>
              <w:t>ADOZIONE ATTI</w:t>
            </w:r>
          </w:p>
          <w:p w:rsidR="00155E3C" w:rsidRPr="008A7D09" w:rsidRDefault="00155E3C" w:rsidP="005F2BFA">
            <w:pPr>
              <w:pStyle w:val="TableParagraph"/>
              <w:ind w:right="27"/>
              <w:rPr>
                <w:b/>
                <w:sz w:val="24"/>
                <w:szCs w:val="24"/>
              </w:rPr>
            </w:pPr>
          </w:p>
          <w:p w:rsidR="00155E3C" w:rsidRPr="008A7D09" w:rsidRDefault="00155E3C" w:rsidP="005F2BFA">
            <w:pPr>
              <w:pStyle w:val="TableParagraph"/>
              <w:ind w:right="27"/>
              <w:rPr>
                <w:b/>
                <w:sz w:val="24"/>
                <w:szCs w:val="24"/>
              </w:rPr>
            </w:pPr>
          </w:p>
          <w:p w:rsidR="00155E3C" w:rsidRPr="008A7D09" w:rsidRDefault="00155E3C" w:rsidP="005F2BFA">
            <w:pPr>
              <w:pStyle w:val="TableParagraph"/>
              <w:ind w:right="27"/>
              <w:rPr>
                <w:b/>
                <w:sz w:val="24"/>
                <w:szCs w:val="24"/>
              </w:rPr>
            </w:pPr>
          </w:p>
          <w:p w:rsidR="00155E3C" w:rsidRPr="008A7D09" w:rsidRDefault="00155E3C" w:rsidP="005F2BFA">
            <w:pPr>
              <w:pStyle w:val="TableParagraph"/>
              <w:spacing w:before="1"/>
              <w:ind w:right="27"/>
              <w:rPr>
                <w:b/>
                <w:sz w:val="24"/>
                <w:szCs w:val="24"/>
              </w:rPr>
            </w:pPr>
          </w:p>
          <w:p w:rsidR="00155E3C" w:rsidRPr="008A7D09" w:rsidRDefault="00155E3C" w:rsidP="005F2BFA">
            <w:pPr>
              <w:pStyle w:val="TableParagraph"/>
              <w:ind w:right="27"/>
              <w:jc w:val="center"/>
              <w:rPr>
                <w:sz w:val="24"/>
                <w:szCs w:val="24"/>
              </w:rPr>
            </w:pPr>
          </w:p>
        </w:tc>
      </w:tr>
      <w:tr w:rsidR="00370B5D" w:rsidRPr="008A7D09" w:rsidTr="00155E3C">
        <w:trPr>
          <w:trHeight w:val="347"/>
        </w:trPr>
        <w:tc>
          <w:tcPr>
            <w:tcW w:w="9783" w:type="dxa"/>
            <w:gridSpan w:val="2"/>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MISURE COLLEGATE</w:t>
            </w:r>
          </w:p>
        </w:tc>
      </w:tr>
      <w:tr w:rsidR="00155E3C" w:rsidRPr="008A7D09" w:rsidTr="00155E3C">
        <w:trPr>
          <w:trHeight w:val="642"/>
        </w:trPr>
        <w:tc>
          <w:tcPr>
            <w:tcW w:w="9783" w:type="dxa"/>
            <w:gridSpan w:val="2"/>
          </w:tcPr>
          <w:p w:rsidR="00155E3C" w:rsidRPr="008A7D09" w:rsidRDefault="00155E3C" w:rsidP="00155E3C">
            <w:pPr>
              <w:pStyle w:val="TableParagraph"/>
              <w:spacing w:before="45"/>
              <w:ind w:right="27"/>
              <w:rPr>
                <w:sz w:val="24"/>
                <w:szCs w:val="24"/>
                <w:lang w:val="it-IT"/>
              </w:rPr>
            </w:pPr>
            <w:r w:rsidRPr="008A7D09">
              <w:rPr>
                <w:sz w:val="24"/>
                <w:szCs w:val="24"/>
                <w:lang w:val="it-IT"/>
              </w:rPr>
              <w:t>Misura 10 Obbligo di astensione Misura 1 Trasparenza Misura 2 Controlli</w:t>
            </w:r>
          </w:p>
        </w:tc>
      </w:tr>
    </w:tbl>
    <w:p w:rsidR="00370B5D" w:rsidRPr="008A7D09" w:rsidRDefault="00370B5D" w:rsidP="00370B5D">
      <w:pPr>
        <w:pStyle w:val="Corpodeltesto"/>
        <w:spacing w:before="5"/>
        <w:ind w:right="27"/>
        <w:rPr>
          <w:sz w:val="24"/>
          <w:szCs w:val="24"/>
        </w:rPr>
      </w:pPr>
    </w:p>
    <w:p w:rsidR="008A7D09" w:rsidRPr="008A7D09" w:rsidRDefault="008A7D09" w:rsidP="008A7D09">
      <w:pPr>
        <w:spacing w:before="96"/>
        <w:ind w:right="27"/>
        <w:rPr>
          <w:b/>
          <w:sz w:val="24"/>
          <w:szCs w:val="24"/>
        </w:rPr>
      </w:pPr>
      <w:r w:rsidRPr="008A7D09">
        <w:rPr>
          <w:b/>
          <w:sz w:val="24"/>
          <w:szCs w:val="24"/>
        </w:rPr>
        <w:t>MISURA 6: MODIFICHE A REGOLAMENTI</w:t>
      </w:r>
    </w:p>
    <w:p w:rsidR="008A7D09" w:rsidRPr="008A7D09" w:rsidRDefault="008A7D09" w:rsidP="00370B5D">
      <w:pPr>
        <w:pStyle w:val="Corpodeltesto"/>
        <w:spacing w:before="5"/>
        <w:ind w:right="27"/>
        <w:rPr>
          <w:sz w:val="24"/>
          <w:szCs w:val="24"/>
        </w:rPr>
      </w:pPr>
    </w:p>
    <w:p w:rsidR="008A7D09" w:rsidRPr="008A7D09" w:rsidRDefault="008A7D09" w:rsidP="00370B5D">
      <w:pPr>
        <w:pStyle w:val="Corpodeltesto"/>
        <w:spacing w:before="5"/>
        <w:ind w:right="27"/>
        <w:rPr>
          <w:sz w:val="24"/>
          <w:szCs w:val="24"/>
        </w:rPr>
      </w:pPr>
    </w:p>
    <w:tbl>
      <w:tblPr>
        <w:tblStyle w:val="TableNormal"/>
        <w:tblpPr w:leftFromText="141" w:rightFromText="141" w:vertAnchor="text" w:horzAnchor="margin" w:tblpY="205"/>
        <w:tblW w:w="97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844"/>
        <w:gridCol w:w="1940"/>
      </w:tblGrid>
      <w:tr w:rsidR="00370B5D" w:rsidRPr="008A7D09" w:rsidTr="007B52C6">
        <w:trPr>
          <w:trHeight w:val="352"/>
        </w:trPr>
        <w:tc>
          <w:tcPr>
            <w:tcW w:w="9784" w:type="dxa"/>
            <w:gridSpan w:val="2"/>
            <w:tcBorders>
              <w:bottom w:val="single" w:sz="2" w:space="0" w:color="000000"/>
            </w:tcBorders>
            <w:shd w:val="clear" w:color="auto" w:fill="FFCC99"/>
          </w:tcPr>
          <w:p w:rsidR="00370B5D" w:rsidRPr="008A7D09" w:rsidRDefault="00370B5D" w:rsidP="007B52C6">
            <w:pPr>
              <w:pStyle w:val="TableParagraph"/>
              <w:spacing w:before="56"/>
              <w:ind w:right="27"/>
              <w:jc w:val="center"/>
              <w:rPr>
                <w:b/>
                <w:sz w:val="24"/>
                <w:szCs w:val="24"/>
              </w:rPr>
            </w:pPr>
            <w:r w:rsidRPr="008A7D09">
              <w:rPr>
                <w:b/>
                <w:sz w:val="24"/>
                <w:szCs w:val="24"/>
              </w:rPr>
              <w:lastRenderedPageBreak/>
              <w:t>DISCIPLINA</w:t>
            </w:r>
          </w:p>
        </w:tc>
      </w:tr>
      <w:tr w:rsidR="00370B5D" w:rsidRPr="008A7D09" w:rsidTr="00410E7A">
        <w:trPr>
          <w:trHeight w:val="1476"/>
        </w:trPr>
        <w:tc>
          <w:tcPr>
            <w:tcW w:w="9784" w:type="dxa"/>
            <w:gridSpan w:val="2"/>
          </w:tcPr>
          <w:p w:rsidR="00370B5D" w:rsidRPr="008A7D09" w:rsidRDefault="00370B5D" w:rsidP="007B52C6">
            <w:pPr>
              <w:pStyle w:val="TableParagraph"/>
              <w:spacing w:before="48"/>
              <w:ind w:right="27"/>
              <w:rPr>
                <w:sz w:val="24"/>
                <w:szCs w:val="24"/>
                <w:lang w:val="it-IT"/>
              </w:rPr>
            </w:pPr>
            <w:r w:rsidRPr="008A7D09">
              <w:rPr>
                <w:sz w:val="24"/>
                <w:szCs w:val="24"/>
                <w:lang w:val="it-IT"/>
              </w:rPr>
              <w:t xml:space="preserve">L’adempimento dei nuovi obblighi in materia di anticorruzione, trasparenza e controlli e la necessità di implementare le misure di trasparenza e anticorruzione previste nel Presente Piano e nel </w:t>
            </w:r>
            <w:proofErr w:type="spellStart"/>
            <w:r w:rsidRPr="008A7D09">
              <w:rPr>
                <w:sz w:val="24"/>
                <w:szCs w:val="24"/>
                <w:lang w:val="it-IT"/>
              </w:rPr>
              <w:t>P.T.T.I.</w:t>
            </w:r>
            <w:proofErr w:type="spellEnd"/>
            <w:r w:rsidRPr="008A7D09">
              <w:rPr>
                <w:sz w:val="24"/>
                <w:szCs w:val="24"/>
                <w:lang w:val="it-IT"/>
              </w:rPr>
              <w:t xml:space="preserve"> allegato impone all’Amministrazione di adottare nuovi regolamenti e modificarne alcuni già vigenti. Le proposte di approvazione e/o modifica verranno presentate al Consiglio Comunale o, ove competente, alla Giunta.</w:t>
            </w:r>
          </w:p>
        </w:tc>
      </w:tr>
      <w:tr w:rsidR="00370B5D" w:rsidRPr="008A7D09" w:rsidTr="007B52C6">
        <w:trPr>
          <w:trHeight w:val="352"/>
        </w:trPr>
        <w:tc>
          <w:tcPr>
            <w:tcW w:w="9784" w:type="dxa"/>
            <w:gridSpan w:val="2"/>
            <w:shd w:val="clear" w:color="auto" w:fill="FFCC99"/>
          </w:tcPr>
          <w:p w:rsidR="00370B5D" w:rsidRPr="008A7D09" w:rsidRDefault="00370B5D" w:rsidP="007B52C6">
            <w:pPr>
              <w:pStyle w:val="TableParagraph"/>
              <w:spacing w:before="56"/>
              <w:ind w:right="27"/>
              <w:rPr>
                <w:b/>
                <w:sz w:val="24"/>
                <w:szCs w:val="24"/>
              </w:rPr>
            </w:pPr>
            <w:r w:rsidRPr="008A7D09">
              <w:rPr>
                <w:b/>
                <w:sz w:val="24"/>
                <w:szCs w:val="24"/>
              </w:rPr>
              <w:t>MISURA GIA' IMPLEMENTATA</w:t>
            </w:r>
          </w:p>
        </w:tc>
      </w:tr>
      <w:tr w:rsidR="00370B5D" w:rsidRPr="008A7D09" w:rsidTr="008B6880">
        <w:trPr>
          <w:trHeight w:val="2687"/>
        </w:trPr>
        <w:tc>
          <w:tcPr>
            <w:tcW w:w="9784" w:type="dxa"/>
            <w:gridSpan w:val="2"/>
          </w:tcPr>
          <w:p w:rsidR="00370B5D" w:rsidRPr="008A7D09" w:rsidRDefault="00370B5D" w:rsidP="008B6880">
            <w:pPr>
              <w:pStyle w:val="TableParagraph"/>
              <w:numPr>
                <w:ilvl w:val="0"/>
                <w:numId w:val="13"/>
              </w:numPr>
              <w:tabs>
                <w:tab w:val="left" w:pos="756"/>
              </w:tabs>
              <w:spacing w:before="48" w:line="247" w:lineRule="auto"/>
              <w:ind w:left="0" w:right="27" w:firstLine="0"/>
              <w:jc w:val="both"/>
              <w:rPr>
                <w:sz w:val="24"/>
                <w:szCs w:val="24"/>
                <w:lang w:val="it-IT"/>
              </w:rPr>
            </w:pPr>
            <w:r w:rsidRPr="008A7D09">
              <w:rPr>
                <w:sz w:val="24"/>
                <w:szCs w:val="24"/>
                <w:lang w:val="it-IT"/>
              </w:rPr>
              <w:t xml:space="preserve">adozione regolamento comunale sui controlli interni </w:t>
            </w:r>
          </w:p>
          <w:p w:rsidR="00370B5D" w:rsidRPr="008A7D09" w:rsidRDefault="00370B5D" w:rsidP="00370B5D">
            <w:pPr>
              <w:pStyle w:val="TableParagraph"/>
              <w:numPr>
                <w:ilvl w:val="0"/>
                <w:numId w:val="13"/>
              </w:numPr>
              <w:tabs>
                <w:tab w:val="left" w:pos="756"/>
              </w:tabs>
              <w:spacing w:before="3" w:line="244" w:lineRule="auto"/>
              <w:ind w:left="0" w:right="27" w:firstLine="0"/>
              <w:jc w:val="both"/>
              <w:rPr>
                <w:sz w:val="24"/>
                <w:szCs w:val="24"/>
                <w:lang w:val="it-IT"/>
              </w:rPr>
            </w:pPr>
            <w:r w:rsidRPr="008A7D09">
              <w:rPr>
                <w:sz w:val="24"/>
                <w:szCs w:val="24"/>
                <w:lang w:val="it-IT"/>
              </w:rPr>
              <w:t>Approvazione</w:t>
            </w:r>
            <w:r w:rsidRPr="008A7D09">
              <w:rPr>
                <w:spacing w:val="5"/>
                <w:sz w:val="24"/>
                <w:szCs w:val="24"/>
                <w:lang w:val="it-IT"/>
              </w:rPr>
              <w:t xml:space="preserve"> </w:t>
            </w:r>
            <w:r w:rsidRPr="008A7D09">
              <w:rPr>
                <w:sz w:val="24"/>
                <w:szCs w:val="24"/>
                <w:lang w:val="it-IT"/>
              </w:rPr>
              <w:t>nuovo</w:t>
            </w:r>
            <w:r w:rsidRPr="008A7D09">
              <w:rPr>
                <w:spacing w:val="10"/>
                <w:sz w:val="24"/>
                <w:szCs w:val="24"/>
                <w:lang w:val="it-IT"/>
              </w:rPr>
              <w:t xml:space="preserve"> </w:t>
            </w:r>
            <w:r w:rsidRPr="008A7D09">
              <w:rPr>
                <w:sz w:val="24"/>
                <w:szCs w:val="24"/>
                <w:lang w:val="it-IT"/>
              </w:rPr>
              <w:t>sistema</w:t>
            </w:r>
            <w:r w:rsidRPr="008A7D09">
              <w:rPr>
                <w:spacing w:val="11"/>
                <w:sz w:val="24"/>
                <w:szCs w:val="24"/>
                <w:lang w:val="it-IT"/>
              </w:rPr>
              <w:t xml:space="preserve"> </w:t>
            </w:r>
            <w:r w:rsidRPr="008A7D09">
              <w:rPr>
                <w:spacing w:val="-3"/>
                <w:sz w:val="24"/>
                <w:szCs w:val="24"/>
                <w:lang w:val="it-IT"/>
              </w:rPr>
              <w:t>di</w:t>
            </w:r>
            <w:r w:rsidRPr="008A7D09">
              <w:rPr>
                <w:spacing w:val="10"/>
                <w:sz w:val="24"/>
                <w:szCs w:val="24"/>
                <w:lang w:val="it-IT"/>
              </w:rPr>
              <w:t xml:space="preserve"> </w:t>
            </w:r>
            <w:r w:rsidRPr="008A7D09">
              <w:rPr>
                <w:sz w:val="24"/>
                <w:szCs w:val="24"/>
                <w:lang w:val="it-IT"/>
              </w:rPr>
              <w:t>valutazione</w:t>
            </w:r>
            <w:r w:rsidRPr="008A7D09">
              <w:rPr>
                <w:spacing w:val="3"/>
                <w:sz w:val="24"/>
                <w:szCs w:val="24"/>
                <w:lang w:val="it-IT"/>
              </w:rPr>
              <w:t xml:space="preserve"> </w:t>
            </w:r>
            <w:r w:rsidRPr="008A7D09">
              <w:rPr>
                <w:sz w:val="24"/>
                <w:szCs w:val="24"/>
                <w:lang w:val="it-IT"/>
              </w:rPr>
              <w:t>della</w:t>
            </w:r>
            <w:r w:rsidRPr="008A7D09">
              <w:rPr>
                <w:spacing w:val="4"/>
                <w:sz w:val="24"/>
                <w:szCs w:val="24"/>
                <w:lang w:val="it-IT"/>
              </w:rPr>
              <w:t xml:space="preserve"> </w:t>
            </w:r>
            <w:r w:rsidRPr="008A7D09">
              <w:rPr>
                <w:sz w:val="24"/>
                <w:szCs w:val="24"/>
                <w:lang w:val="it-IT"/>
              </w:rPr>
              <w:t>performance</w:t>
            </w:r>
            <w:r w:rsidRPr="008A7D09">
              <w:rPr>
                <w:spacing w:val="4"/>
                <w:sz w:val="24"/>
                <w:szCs w:val="24"/>
                <w:lang w:val="it-IT"/>
              </w:rPr>
              <w:t xml:space="preserve"> </w:t>
            </w:r>
          </w:p>
          <w:p w:rsidR="00370B5D" w:rsidRPr="008A7D09" w:rsidRDefault="00370B5D" w:rsidP="00370B5D">
            <w:pPr>
              <w:pStyle w:val="TableParagraph"/>
              <w:numPr>
                <w:ilvl w:val="0"/>
                <w:numId w:val="13"/>
              </w:numPr>
              <w:tabs>
                <w:tab w:val="left" w:pos="756"/>
              </w:tabs>
              <w:spacing w:before="3" w:line="244" w:lineRule="auto"/>
              <w:ind w:left="0" w:right="27" w:firstLine="0"/>
              <w:jc w:val="both"/>
              <w:rPr>
                <w:sz w:val="24"/>
                <w:szCs w:val="24"/>
                <w:lang w:val="it-IT"/>
              </w:rPr>
            </w:pPr>
            <w:r w:rsidRPr="008A7D09">
              <w:rPr>
                <w:sz w:val="24"/>
                <w:szCs w:val="24"/>
                <w:lang w:val="it-IT"/>
              </w:rPr>
              <w:t>Approvazione nuovo regolamento sul procedimento amministrativo e sul diritto di accesso agli atti.</w:t>
            </w:r>
          </w:p>
          <w:p w:rsidR="00370B5D" w:rsidRPr="008A7D09" w:rsidRDefault="00370B5D" w:rsidP="00370B5D">
            <w:pPr>
              <w:pStyle w:val="TableParagraph"/>
              <w:numPr>
                <w:ilvl w:val="0"/>
                <w:numId w:val="13"/>
              </w:numPr>
              <w:tabs>
                <w:tab w:val="left" w:pos="756"/>
              </w:tabs>
              <w:spacing w:line="244" w:lineRule="auto"/>
              <w:ind w:left="0" w:right="27" w:firstLine="0"/>
              <w:jc w:val="both"/>
              <w:rPr>
                <w:sz w:val="24"/>
                <w:szCs w:val="24"/>
                <w:lang w:val="it-IT"/>
              </w:rPr>
            </w:pPr>
            <w:r w:rsidRPr="008A7D09">
              <w:rPr>
                <w:sz w:val="24"/>
                <w:szCs w:val="24"/>
                <w:lang w:val="it-IT"/>
              </w:rPr>
              <w:t xml:space="preserve">Approvazione del regolamento per la disciplina degli incarichi extra- istituzionali dei dipendenti del comune di </w:t>
            </w:r>
            <w:r w:rsidR="0021584E" w:rsidRPr="008A7D09">
              <w:rPr>
                <w:sz w:val="24"/>
                <w:szCs w:val="24"/>
                <w:lang w:val="it-IT"/>
              </w:rPr>
              <w:t>Cortona</w:t>
            </w:r>
            <w:r w:rsidRPr="008A7D09">
              <w:rPr>
                <w:sz w:val="24"/>
                <w:szCs w:val="24"/>
                <w:lang w:val="it-IT"/>
              </w:rPr>
              <w:t>;</w:t>
            </w:r>
          </w:p>
          <w:p w:rsidR="00370B5D" w:rsidRPr="008A7D09" w:rsidRDefault="00370B5D" w:rsidP="00370B5D">
            <w:pPr>
              <w:pStyle w:val="TableParagraph"/>
              <w:numPr>
                <w:ilvl w:val="0"/>
                <w:numId w:val="13"/>
              </w:numPr>
              <w:tabs>
                <w:tab w:val="left" w:pos="756"/>
              </w:tabs>
              <w:spacing w:line="242" w:lineRule="auto"/>
              <w:ind w:left="0" w:right="27" w:firstLine="0"/>
              <w:jc w:val="both"/>
              <w:rPr>
                <w:sz w:val="24"/>
                <w:szCs w:val="24"/>
                <w:lang w:val="it-IT"/>
              </w:rPr>
            </w:pPr>
            <w:r w:rsidRPr="008A7D09">
              <w:rPr>
                <w:sz w:val="24"/>
                <w:szCs w:val="24"/>
                <w:lang w:val="it-IT"/>
              </w:rPr>
              <w:t>Approvazione del regolamento recante la revisione dei criteri per la concessione di contributi, sovvenzioni,</w:t>
            </w:r>
            <w:r w:rsidRPr="008A7D09">
              <w:rPr>
                <w:spacing w:val="8"/>
                <w:sz w:val="24"/>
                <w:szCs w:val="24"/>
                <w:lang w:val="it-IT"/>
              </w:rPr>
              <w:t xml:space="preserve"> </w:t>
            </w:r>
            <w:r w:rsidRPr="008A7D09">
              <w:rPr>
                <w:sz w:val="24"/>
                <w:szCs w:val="24"/>
                <w:lang w:val="it-IT"/>
              </w:rPr>
              <w:t>sussidi,</w:t>
            </w:r>
            <w:r w:rsidRPr="008A7D09">
              <w:rPr>
                <w:spacing w:val="9"/>
                <w:sz w:val="24"/>
                <w:szCs w:val="24"/>
                <w:lang w:val="it-IT"/>
              </w:rPr>
              <w:t xml:space="preserve"> </w:t>
            </w:r>
            <w:r w:rsidRPr="008A7D09">
              <w:rPr>
                <w:sz w:val="24"/>
                <w:szCs w:val="24"/>
                <w:lang w:val="it-IT"/>
              </w:rPr>
              <w:t>ausili</w:t>
            </w:r>
            <w:r w:rsidRPr="008A7D09">
              <w:rPr>
                <w:spacing w:val="4"/>
                <w:sz w:val="24"/>
                <w:szCs w:val="24"/>
                <w:lang w:val="it-IT"/>
              </w:rPr>
              <w:t xml:space="preserve"> </w:t>
            </w:r>
            <w:r w:rsidRPr="008A7D09">
              <w:rPr>
                <w:sz w:val="24"/>
                <w:szCs w:val="24"/>
                <w:lang w:val="it-IT"/>
              </w:rPr>
              <w:t>finanziari</w:t>
            </w:r>
            <w:r w:rsidRPr="008A7D09">
              <w:rPr>
                <w:spacing w:val="7"/>
                <w:sz w:val="24"/>
                <w:szCs w:val="24"/>
                <w:lang w:val="it-IT"/>
              </w:rPr>
              <w:t xml:space="preserve"> </w:t>
            </w:r>
            <w:r w:rsidRPr="008A7D09">
              <w:rPr>
                <w:sz w:val="24"/>
                <w:szCs w:val="24"/>
                <w:lang w:val="it-IT"/>
              </w:rPr>
              <w:t>e</w:t>
            </w:r>
            <w:r w:rsidRPr="008A7D09">
              <w:rPr>
                <w:spacing w:val="12"/>
                <w:sz w:val="24"/>
                <w:szCs w:val="24"/>
                <w:lang w:val="it-IT"/>
              </w:rPr>
              <w:t xml:space="preserve"> </w:t>
            </w:r>
            <w:r w:rsidRPr="008A7D09">
              <w:rPr>
                <w:sz w:val="24"/>
                <w:szCs w:val="24"/>
                <w:lang w:val="it-IT"/>
              </w:rPr>
              <w:t>vantaggi</w:t>
            </w:r>
            <w:r w:rsidRPr="008A7D09">
              <w:rPr>
                <w:spacing w:val="9"/>
                <w:sz w:val="24"/>
                <w:szCs w:val="24"/>
                <w:lang w:val="it-IT"/>
              </w:rPr>
              <w:t xml:space="preserve"> </w:t>
            </w:r>
            <w:r w:rsidRPr="008A7D09">
              <w:rPr>
                <w:sz w:val="24"/>
                <w:szCs w:val="24"/>
                <w:lang w:val="it-IT"/>
              </w:rPr>
              <w:t>economici</w:t>
            </w:r>
            <w:r w:rsidRPr="008A7D09">
              <w:rPr>
                <w:spacing w:val="5"/>
                <w:sz w:val="24"/>
                <w:szCs w:val="24"/>
                <w:lang w:val="it-IT"/>
              </w:rPr>
              <w:t xml:space="preserve"> </w:t>
            </w:r>
          </w:p>
          <w:p w:rsidR="00370B5D" w:rsidRPr="008A7D09" w:rsidRDefault="00370B5D" w:rsidP="008B6880">
            <w:pPr>
              <w:pStyle w:val="TableParagraph"/>
              <w:tabs>
                <w:tab w:val="left" w:pos="418"/>
              </w:tabs>
              <w:spacing w:before="6" w:line="242" w:lineRule="auto"/>
              <w:ind w:right="27"/>
              <w:jc w:val="both"/>
              <w:rPr>
                <w:sz w:val="24"/>
                <w:szCs w:val="24"/>
                <w:lang w:val="it-IT"/>
              </w:rPr>
            </w:pPr>
          </w:p>
        </w:tc>
      </w:tr>
      <w:tr w:rsidR="00370B5D" w:rsidRPr="008A7D09" w:rsidTr="007B52C6">
        <w:trPr>
          <w:trHeight w:val="355"/>
        </w:trPr>
        <w:tc>
          <w:tcPr>
            <w:tcW w:w="7844" w:type="dxa"/>
            <w:shd w:val="clear" w:color="auto" w:fill="FFCC99"/>
          </w:tcPr>
          <w:p w:rsidR="00370B5D" w:rsidRPr="008A7D09" w:rsidRDefault="00370B5D" w:rsidP="007B52C6">
            <w:pPr>
              <w:pStyle w:val="TableParagraph"/>
              <w:spacing w:before="56"/>
              <w:ind w:right="27"/>
              <w:rPr>
                <w:b/>
                <w:sz w:val="24"/>
                <w:szCs w:val="24"/>
              </w:rPr>
            </w:pPr>
            <w:r w:rsidRPr="008A7D09">
              <w:rPr>
                <w:b/>
                <w:sz w:val="24"/>
                <w:szCs w:val="24"/>
              </w:rPr>
              <w:t>MISURA DA IMPLEMENTARE</w:t>
            </w:r>
          </w:p>
        </w:tc>
        <w:tc>
          <w:tcPr>
            <w:tcW w:w="1940" w:type="dxa"/>
            <w:shd w:val="clear" w:color="auto" w:fill="FFCC99"/>
          </w:tcPr>
          <w:p w:rsidR="00370B5D" w:rsidRPr="008A7D09" w:rsidRDefault="00370B5D" w:rsidP="007B52C6">
            <w:pPr>
              <w:pStyle w:val="TableParagraph"/>
              <w:spacing w:before="56"/>
              <w:ind w:right="27"/>
              <w:rPr>
                <w:b/>
                <w:sz w:val="24"/>
                <w:szCs w:val="24"/>
              </w:rPr>
            </w:pPr>
            <w:r w:rsidRPr="008A7D09">
              <w:rPr>
                <w:b/>
                <w:sz w:val="24"/>
                <w:szCs w:val="24"/>
              </w:rPr>
              <w:t>TEMPISTICA</w:t>
            </w:r>
            <w:r w:rsidR="00410E7A" w:rsidRPr="008A7D09">
              <w:rPr>
                <w:b/>
                <w:sz w:val="24"/>
                <w:szCs w:val="24"/>
              </w:rPr>
              <w:t xml:space="preserve"> ED INDICATORE</w:t>
            </w:r>
          </w:p>
        </w:tc>
      </w:tr>
      <w:tr w:rsidR="00370B5D" w:rsidRPr="008A7D09" w:rsidTr="00C77195">
        <w:trPr>
          <w:trHeight w:val="797"/>
        </w:trPr>
        <w:tc>
          <w:tcPr>
            <w:tcW w:w="7844" w:type="dxa"/>
          </w:tcPr>
          <w:p w:rsidR="00370B5D" w:rsidRPr="008A7D09" w:rsidRDefault="00370B5D" w:rsidP="00370B5D">
            <w:pPr>
              <w:pStyle w:val="TableParagraph"/>
              <w:numPr>
                <w:ilvl w:val="0"/>
                <w:numId w:val="12"/>
              </w:numPr>
              <w:tabs>
                <w:tab w:val="left" w:pos="418"/>
              </w:tabs>
              <w:spacing w:before="5"/>
              <w:ind w:left="0" w:right="27" w:firstLine="0"/>
              <w:jc w:val="both"/>
              <w:rPr>
                <w:sz w:val="24"/>
                <w:szCs w:val="24"/>
                <w:lang w:val="it-IT"/>
              </w:rPr>
            </w:pPr>
            <w:r w:rsidRPr="008A7D09">
              <w:rPr>
                <w:sz w:val="24"/>
                <w:szCs w:val="24"/>
                <w:lang w:val="it-IT"/>
              </w:rPr>
              <w:t>Disciplina criteri di attribuzione incarichi</w:t>
            </w:r>
            <w:r w:rsidRPr="008A7D09">
              <w:rPr>
                <w:spacing w:val="7"/>
                <w:sz w:val="24"/>
                <w:szCs w:val="24"/>
                <w:lang w:val="it-IT"/>
              </w:rPr>
              <w:t xml:space="preserve"> </w:t>
            </w:r>
            <w:r w:rsidRPr="008A7D09">
              <w:rPr>
                <w:sz w:val="24"/>
                <w:szCs w:val="24"/>
                <w:lang w:val="it-IT"/>
              </w:rPr>
              <w:t>dirigenziali e variazione del regolamento sulla performance</w:t>
            </w:r>
          </w:p>
        </w:tc>
        <w:tc>
          <w:tcPr>
            <w:tcW w:w="1940" w:type="dxa"/>
          </w:tcPr>
          <w:p w:rsidR="00370B5D" w:rsidRPr="008A7D09" w:rsidRDefault="00370B5D" w:rsidP="007B52C6">
            <w:pPr>
              <w:pStyle w:val="TableParagraph"/>
              <w:spacing w:before="48"/>
              <w:ind w:right="27"/>
              <w:jc w:val="both"/>
              <w:rPr>
                <w:sz w:val="24"/>
                <w:szCs w:val="24"/>
              </w:rPr>
            </w:pP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31/03/2020</w:t>
            </w:r>
          </w:p>
          <w:p w:rsidR="00370B5D" w:rsidRPr="008A7D09" w:rsidRDefault="00370B5D" w:rsidP="007B52C6">
            <w:pPr>
              <w:pStyle w:val="TableParagraph"/>
              <w:spacing w:before="48"/>
              <w:ind w:right="27"/>
              <w:jc w:val="both"/>
              <w:rPr>
                <w:sz w:val="24"/>
                <w:szCs w:val="24"/>
              </w:rPr>
            </w:pP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30/06/2020</w:t>
            </w:r>
          </w:p>
        </w:tc>
      </w:tr>
    </w:tbl>
    <w:tbl>
      <w:tblPr>
        <w:tblStyle w:val="TableNormal"/>
        <w:tblW w:w="978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7"/>
        <w:gridCol w:w="7894"/>
      </w:tblGrid>
      <w:tr w:rsidR="00370B5D" w:rsidRPr="008A7D09" w:rsidTr="007B52C6">
        <w:trPr>
          <w:trHeight w:val="352"/>
        </w:trPr>
        <w:tc>
          <w:tcPr>
            <w:tcW w:w="9781" w:type="dxa"/>
            <w:gridSpan w:val="2"/>
            <w:shd w:val="clear" w:color="auto" w:fill="FFCC99"/>
          </w:tcPr>
          <w:p w:rsidR="00370B5D" w:rsidRPr="008A7D09" w:rsidRDefault="00370B5D" w:rsidP="007B52C6">
            <w:pPr>
              <w:pStyle w:val="TableParagraph"/>
              <w:spacing w:before="56"/>
              <w:ind w:right="27"/>
              <w:jc w:val="center"/>
              <w:rPr>
                <w:b/>
                <w:sz w:val="24"/>
                <w:szCs w:val="24"/>
              </w:rPr>
            </w:pPr>
            <w:r w:rsidRPr="008A7D09">
              <w:rPr>
                <w:b/>
                <w:sz w:val="24"/>
                <w:szCs w:val="24"/>
              </w:rPr>
              <w:t>MISURE COLLEGATE</w:t>
            </w:r>
          </w:p>
        </w:tc>
      </w:tr>
      <w:tr w:rsidR="00370B5D" w:rsidRPr="008A7D09" w:rsidTr="007B52C6">
        <w:trPr>
          <w:trHeight w:val="1903"/>
        </w:trPr>
        <w:tc>
          <w:tcPr>
            <w:tcW w:w="1887" w:type="dxa"/>
          </w:tcPr>
          <w:p w:rsidR="00370B5D" w:rsidRPr="008A7D09" w:rsidRDefault="00370B5D" w:rsidP="007B52C6">
            <w:pPr>
              <w:pStyle w:val="TableParagraph"/>
              <w:ind w:right="27"/>
              <w:rPr>
                <w:sz w:val="24"/>
                <w:szCs w:val="24"/>
                <w:lang w:val="it-IT"/>
              </w:rPr>
            </w:pPr>
            <w:r w:rsidRPr="008A7D09">
              <w:rPr>
                <w:sz w:val="24"/>
                <w:szCs w:val="24"/>
                <w:lang w:val="it-IT"/>
              </w:rPr>
              <w:t>Misura 1</w:t>
            </w:r>
          </w:p>
          <w:p w:rsidR="00370B5D" w:rsidRPr="008A7D09" w:rsidRDefault="00370B5D" w:rsidP="007B52C6">
            <w:pPr>
              <w:pStyle w:val="TableParagraph"/>
              <w:ind w:right="27"/>
              <w:rPr>
                <w:sz w:val="24"/>
                <w:szCs w:val="24"/>
                <w:lang w:val="it-IT"/>
              </w:rPr>
            </w:pPr>
            <w:r w:rsidRPr="008A7D09">
              <w:rPr>
                <w:sz w:val="24"/>
                <w:szCs w:val="24"/>
                <w:lang w:val="it-IT"/>
              </w:rPr>
              <w:t>Misura 2</w:t>
            </w:r>
          </w:p>
          <w:p w:rsidR="00370B5D" w:rsidRPr="008A7D09" w:rsidRDefault="00370B5D" w:rsidP="007B52C6">
            <w:pPr>
              <w:pStyle w:val="TableParagraph"/>
              <w:ind w:right="27"/>
              <w:rPr>
                <w:sz w:val="24"/>
                <w:szCs w:val="24"/>
                <w:lang w:val="it-IT"/>
              </w:rPr>
            </w:pPr>
            <w:r w:rsidRPr="008A7D09">
              <w:rPr>
                <w:sz w:val="24"/>
                <w:szCs w:val="24"/>
                <w:lang w:val="it-IT"/>
              </w:rPr>
              <w:t>Misura</w:t>
            </w:r>
            <w:r w:rsidRPr="008A7D09">
              <w:rPr>
                <w:spacing w:val="15"/>
                <w:sz w:val="24"/>
                <w:szCs w:val="24"/>
                <w:lang w:val="it-IT"/>
              </w:rPr>
              <w:t xml:space="preserve"> </w:t>
            </w:r>
            <w:r w:rsidRPr="008A7D09">
              <w:rPr>
                <w:sz w:val="24"/>
                <w:szCs w:val="24"/>
                <w:lang w:val="it-IT"/>
              </w:rPr>
              <w:t>10</w:t>
            </w:r>
          </w:p>
          <w:p w:rsidR="00370B5D" w:rsidRPr="008A7D09" w:rsidRDefault="00370B5D" w:rsidP="007B52C6">
            <w:pPr>
              <w:pStyle w:val="TableParagraph"/>
              <w:ind w:right="27"/>
              <w:rPr>
                <w:sz w:val="24"/>
                <w:szCs w:val="24"/>
                <w:lang w:val="it-IT"/>
              </w:rPr>
            </w:pPr>
            <w:r w:rsidRPr="008A7D09">
              <w:rPr>
                <w:sz w:val="24"/>
                <w:szCs w:val="24"/>
                <w:lang w:val="it-IT"/>
              </w:rPr>
              <w:t>Misura</w:t>
            </w:r>
            <w:r w:rsidRPr="008A7D09">
              <w:rPr>
                <w:spacing w:val="15"/>
                <w:sz w:val="24"/>
                <w:szCs w:val="24"/>
                <w:lang w:val="it-IT"/>
              </w:rPr>
              <w:t xml:space="preserve"> </w:t>
            </w:r>
            <w:r w:rsidRPr="008A7D09">
              <w:rPr>
                <w:sz w:val="24"/>
                <w:szCs w:val="24"/>
                <w:lang w:val="it-IT"/>
              </w:rPr>
              <w:t>15</w:t>
            </w:r>
          </w:p>
          <w:p w:rsidR="00370B5D" w:rsidRPr="008A7D09" w:rsidRDefault="00370B5D" w:rsidP="007B52C6">
            <w:pPr>
              <w:pStyle w:val="TableParagraph"/>
              <w:ind w:right="27"/>
              <w:rPr>
                <w:sz w:val="24"/>
                <w:szCs w:val="24"/>
                <w:lang w:val="it-IT"/>
              </w:rPr>
            </w:pPr>
            <w:r w:rsidRPr="008A7D09">
              <w:rPr>
                <w:sz w:val="24"/>
                <w:szCs w:val="24"/>
                <w:lang w:val="it-IT"/>
              </w:rPr>
              <w:t>Misura</w:t>
            </w:r>
            <w:r w:rsidRPr="008A7D09">
              <w:rPr>
                <w:spacing w:val="12"/>
                <w:sz w:val="24"/>
                <w:szCs w:val="24"/>
                <w:lang w:val="it-IT"/>
              </w:rPr>
              <w:t xml:space="preserve"> </w:t>
            </w:r>
            <w:r w:rsidRPr="008A7D09">
              <w:rPr>
                <w:sz w:val="24"/>
                <w:szCs w:val="24"/>
                <w:lang w:val="it-IT"/>
              </w:rPr>
              <w:t>8</w:t>
            </w:r>
          </w:p>
          <w:p w:rsidR="00370B5D" w:rsidRPr="008A7D09" w:rsidRDefault="00370B5D" w:rsidP="007B52C6">
            <w:pPr>
              <w:pStyle w:val="TableParagraph"/>
              <w:ind w:right="27"/>
              <w:rPr>
                <w:sz w:val="24"/>
                <w:szCs w:val="24"/>
              </w:rPr>
            </w:pPr>
            <w:proofErr w:type="spellStart"/>
            <w:r w:rsidRPr="008A7D09">
              <w:rPr>
                <w:sz w:val="24"/>
                <w:szCs w:val="24"/>
              </w:rPr>
              <w:t>Misura</w:t>
            </w:r>
            <w:proofErr w:type="spellEnd"/>
            <w:r w:rsidRPr="008A7D09">
              <w:rPr>
                <w:spacing w:val="12"/>
                <w:sz w:val="24"/>
                <w:szCs w:val="24"/>
              </w:rPr>
              <w:t xml:space="preserve"> </w:t>
            </w:r>
            <w:r w:rsidRPr="008A7D09">
              <w:rPr>
                <w:sz w:val="24"/>
                <w:szCs w:val="24"/>
              </w:rPr>
              <w:t>7</w:t>
            </w:r>
          </w:p>
          <w:p w:rsidR="00370B5D" w:rsidRPr="008A7D09" w:rsidRDefault="00370B5D" w:rsidP="007B52C6">
            <w:pPr>
              <w:pStyle w:val="TableParagraph"/>
              <w:ind w:right="27"/>
              <w:rPr>
                <w:sz w:val="24"/>
                <w:szCs w:val="24"/>
              </w:rPr>
            </w:pPr>
            <w:proofErr w:type="spellStart"/>
            <w:r w:rsidRPr="008A7D09">
              <w:rPr>
                <w:sz w:val="24"/>
                <w:szCs w:val="24"/>
              </w:rPr>
              <w:t>Misura</w:t>
            </w:r>
            <w:proofErr w:type="spellEnd"/>
            <w:r w:rsidRPr="008A7D09">
              <w:rPr>
                <w:sz w:val="24"/>
                <w:szCs w:val="24"/>
              </w:rPr>
              <w:t xml:space="preserve"> 12</w:t>
            </w:r>
          </w:p>
        </w:tc>
        <w:tc>
          <w:tcPr>
            <w:tcW w:w="7894" w:type="dxa"/>
          </w:tcPr>
          <w:p w:rsidR="00370B5D" w:rsidRPr="008A7D09" w:rsidRDefault="00370B5D" w:rsidP="007B52C6">
            <w:pPr>
              <w:pStyle w:val="TableParagraph"/>
              <w:ind w:right="27"/>
              <w:rPr>
                <w:sz w:val="24"/>
                <w:szCs w:val="24"/>
                <w:lang w:val="it-IT"/>
              </w:rPr>
            </w:pPr>
            <w:r w:rsidRPr="008A7D09">
              <w:rPr>
                <w:sz w:val="24"/>
                <w:szCs w:val="24"/>
                <w:lang w:val="it-IT"/>
              </w:rPr>
              <w:t>Trasparenza</w:t>
            </w:r>
          </w:p>
          <w:p w:rsidR="00370B5D" w:rsidRPr="008A7D09" w:rsidRDefault="00370B5D" w:rsidP="007B52C6">
            <w:pPr>
              <w:pStyle w:val="TableParagraph"/>
              <w:ind w:right="27"/>
              <w:rPr>
                <w:sz w:val="24"/>
                <w:szCs w:val="24"/>
                <w:lang w:val="it-IT"/>
              </w:rPr>
            </w:pPr>
            <w:r w:rsidRPr="008A7D09">
              <w:rPr>
                <w:sz w:val="24"/>
                <w:szCs w:val="24"/>
                <w:lang w:val="it-IT"/>
              </w:rPr>
              <w:t>Controlli</w:t>
            </w:r>
          </w:p>
          <w:p w:rsidR="00370B5D" w:rsidRPr="008A7D09" w:rsidRDefault="00370B5D" w:rsidP="007B52C6">
            <w:pPr>
              <w:pStyle w:val="TableParagraph"/>
              <w:ind w:right="27"/>
              <w:rPr>
                <w:sz w:val="24"/>
                <w:szCs w:val="24"/>
                <w:lang w:val="it-IT"/>
              </w:rPr>
            </w:pPr>
            <w:r w:rsidRPr="008A7D09">
              <w:rPr>
                <w:sz w:val="24"/>
                <w:szCs w:val="24"/>
                <w:lang w:val="it-IT"/>
              </w:rPr>
              <w:t>Obbligo di astensione</w:t>
            </w:r>
          </w:p>
          <w:p w:rsidR="00370B5D" w:rsidRPr="008A7D09" w:rsidRDefault="00370B5D" w:rsidP="007B52C6">
            <w:pPr>
              <w:pStyle w:val="TableParagraph"/>
              <w:spacing w:line="244" w:lineRule="auto"/>
              <w:ind w:right="27"/>
              <w:jc w:val="both"/>
              <w:rPr>
                <w:sz w:val="24"/>
                <w:szCs w:val="24"/>
                <w:lang w:val="it-IT"/>
              </w:rPr>
            </w:pPr>
            <w:proofErr w:type="spellStart"/>
            <w:r w:rsidRPr="008A7D09">
              <w:rPr>
                <w:sz w:val="24"/>
                <w:szCs w:val="24"/>
                <w:lang w:val="it-IT"/>
              </w:rPr>
              <w:t>Inconferibilità</w:t>
            </w:r>
            <w:proofErr w:type="spellEnd"/>
            <w:r w:rsidRPr="008A7D09">
              <w:rPr>
                <w:sz w:val="24"/>
                <w:szCs w:val="24"/>
                <w:lang w:val="it-IT"/>
              </w:rPr>
              <w:t xml:space="preserve"> e incompatibilità incarichi dirigenziali Rispetto dei termini di conclusione dei procedimenti </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Tutela del </w:t>
            </w:r>
            <w:proofErr w:type="spellStart"/>
            <w:r w:rsidRPr="008A7D09">
              <w:rPr>
                <w:sz w:val="24"/>
                <w:szCs w:val="24"/>
                <w:lang w:val="it-IT"/>
              </w:rPr>
              <w:t>whistleblower</w:t>
            </w:r>
            <w:proofErr w:type="spellEnd"/>
          </w:p>
          <w:p w:rsidR="00370B5D" w:rsidRPr="008A7D09" w:rsidRDefault="00370B5D" w:rsidP="007B52C6">
            <w:pPr>
              <w:pStyle w:val="TableParagraph"/>
              <w:ind w:right="27"/>
              <w:jc w:val="both"/>
              <w:rPr>
                <w:sz w:val="24"/>
                <w:szCs w:val="24"/>
                <w:lang w:val="it-IT"/>
              </w:rPr>
            </w:pPr>
            <w:r w:rsidRPr="008A7D09">
              <w:rPr>
                <w:sz w:val="24"/>
                <w:szCs w:val="24"/>
                <w:lang w:val="it-IT"/>
              </w:rPr>
              <w:t>Informatizzazione dei processi</w:t>
            </w:r>
          </w:p>
        </w:tc>
      </w:tr>
    </w:tbl>
    <w:p w:rsidR="00C77195" w:rsidRPr="008A7D09" w:rsidRDefault="00C77195" w:rsidP="00370B5D">
      <w:pPr>
        <w:spacing w:before="95" w:line="244" w:lineRule="auto"/>
        <w:ind w:right="27"/>
        <w:jc w:val="center"/>
        <w:rPr>
          <w:b/>
          <w:sz w:val="24"/>
          <w:szCs w:val="24"/>
        </w:rPr>
      </w:pPr>
    </w:p>
    <w:p w:rsidR="00370B5D" w:rsidRPr="008A7D09" w:rsidRDefault="00370B5D" w:rsidP="00370B5D">
      <w:pPr>
        <w:spacing w:before="95" w:line="244" w:lineRule="auto"/>
        <w:ind w:right="27"/>
        <w:jc w:val="center"/>
        <w:rPr>
          <w:b/>
          <w:sz w:val="24"/>
          <w:szCs w:val="24"/>
        </w:rPr>
      </w:pPr>
      <w:r w:rsidRPr="008A7D09">
        <w:rPr>
          <w:b/>
          <w:sz w:val="24"/>
          <w:szCs w:val="24"/>
        </w:rPr>
        <w:t xml:space="preserve">MISURA 7: TUTELA DEL DIPENDENTE CHE EFFETTUA SEGNALAZIONI </w:t>
      </w:r>
      <w:proofErr w:type="spellStart"/>
      <w:r w:rsidRPr="008A7D09">
        <w:rPr>
          <w:b/>
          <w:sz w:val="24"/>
          <w:szCs w:val="24"/>
        </w:rPr>
        <w:t>DI</w:t>
      </w:r>
      <w:proofErr w:type="spellEnd"/>
      <w:r w:rsidRPr="008A7D09">
        <w:rPr>
          <w:b/>
          <w:sz w:val="24"/>
          <w:szCs w:val="24"/>
        </w:rPr>
        <w:t xml:space="preserve"> ILLECITO</w:t>
      </w:r>
    </w:p>
    <w:p w:rsidR="00370B5D" w:rsidRPr="008A7D09" w:rsidRDefault="00370B5D" w:rsidP="00370B5D">
      <w:pPr>
        <w:spacing w:before="2"/>
        <w:ind w:right="27"/>
        <w:jc w:val="center"/>
        <w:rPr>
          <w:b/>
          <w:sz w:val="24"/>
          <w:szCs w:val="24"/>
        </w:rPr>
      </w:pPr>
      <w:r w:rsidRPr="008A7D09">
        <w:rPr>
          <w:b/>
          <w:sz w:val="24"/>
          <w:szCs w:val="24"/>
        </w:rPr>
        <w:t xml:space="preserve">(c.d. </w:t>
      </w:r>
      <w:proofErr w:type="spellStart"/>
      <w:r w:rsidRPr="008A7D09">
        <w:rPr>
          <w:b/>
          <w:sz w:val="24"/>
          <w:szCs w:val="24"/>
        </w:rPr>
        <w:t>Whistleblower</w:t>
      </w:r>
      <w:proofErr w:type="spellEnd"/>
      <w:r w:rsidRPr="008A7D09">
        <w:rPr>
          <w:b/>
          <w:sz w:val="24"/>
          <w:szCs w:val="24"/>
        </w:rPr>
        <w:t>)</w:t>
      </w:r>
    </w:p>
    <w:p w:rsidR="00370B5D" w:rsidRPr="008A7D09" w:rsidRDefault="00370B5D" w:rsidP="00370B5D">
      <w:pPr>
        <w:pStyle w:val="Corpodeltesto"/>
        <w:spacing w:before="9"/>
        <w:ind w:right="27"/>
        <w:rPr>
          <w:b/>
          <w:sz w:val="24"/>
          <w:szCs w:val="24"/>
        </w:rPr>
      </w:pP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318"/>
        <w:gridCol w:w="2463"/>
      </w:tblGrid>
      <w:tr w:rsidR="00370B5D" w:rsidRPr="008A7D09" w:rsidTr="00901025">
        <w:trPr>
          <w:trHeight w:val="580"/>
        </w:trPr>
        <w:tc>
          <w:tcPr>
            <w:tcW w:w="9781" w:type="dxa"/>
            <w:gridSpan w:val="2"/>
            <w:shd w:val="clear" w:color="auto" w:fill="FFCC99"/>
          </w:tcPr>
          <w:p w:rsidR="00370B5D" w:rsidRPr="008A7D09" w:rsidRDefault="00370B5D" w:rsidP="007B52C6">
            <w:pPr>
              <w:pStyle w:val="TableParagraph"/>
              <w:spacing w:before="50"/>
              <w:ind w:right="27"/>
              <w:jc w:val="center"/>
              <w:rPr>
                <w:b/>
                <w:sz w:val="24"/>
                <w:szCs w:val="24"/>
              </w:rPr>
            </w:pPr>
            <w:r w:rsidRPr="008A7D09">
              <w:rPr>
                <w:b/>
                <w:sz w:val="24"/>
                <w:szCs w:val="24"/>
              </w:rPr>
              <w:t>DISCIPLINA</w:t>
            </w:r>
          </w:p>
        </w:tc>
      </w:tr>
      <w:tr w:rsidR="00370B5D" w:rsidRPr="008A7D09" w:rsidTr="00901025">
        <w:trPr>
          <w:trHeight w:val="1265"/>
        </w:trPr>
        <w:tc>
          <w:tcPr>
            <w:tcW w:w="9781" w:type="dxa"/>
            <w:gridSpan w:val="2"/>
            <w:tcBorders>
              <w:top w:val="nil"/>
            </w:tcBorders>
          </w:tcPr>
          <w:p w:rsidR="00370B5D" w:rsidRPr="008A7D09" w:rsidRDefault="00370B5D" w:rsidP="007B52C6">
            <w:pPr>
              <w:pStyle w:val="TableParagraph"/>
              <w:spacing w:before="48" w:line="244" w:lineRule="auto"/>
              <w:ind w:right="27"/>
              <w:jc w:val="both"/>
              <w:rPr>
                <w:sz w:val="24"/>
                <w:szCs w:val="24"/>
                <w:lang w:val="it-IT"/>
              </w:rPr>
            </w:pPr>
            <w:r w:rsidRPr="008A7D09">
              <w:rPr>
                <w:sz w:val="24"/>
                <w:szCs w:val="24"/>
                <w:lang w:val="it-IT"/>
              </w:rPr>
              <w:t xml:space="preserve">Il pubblico dipendente che denuncia all’autorità giudiziaria o alla Corte dei Conti, ovvero riferisce al proprio superiore gerarchico condotte illecite di </w:t>
            </w:r>
            <w:r w:rsidRPr="008A7D09">
              <w:rPr>
                <w:spacing w:val="-4"/>
                <w:sz w:val="24"/>
                <w:szCs w:val="24"/>
                <w:lang w:val="it-IT"/>
              </w:rPr>
              <w:t xml:space="preserve">cui </w:t>
            </w:r>
            <w:r w:rsidRPr="008A7D09">
              <w:rPr>
                <w:sz w:val="24"/>
                <w:szCs w:val="24"/>
                <w:lang w:val="it-IT"/>
              </w:rPr>
              <w:t xml:space="preserve">sia venuto  a  conoscenza  in  ragione  del  proprio rapporto di lavoro, non può essere  sanzionato,  licenziato  o  sottoposto  ad  una misura discriminatoria,  diretta o indiretta, avente effetti sulle condizioni di  lavoro  per  motivi  collegati  direttamente  o indirettamente alla denuncia, a meno che il fatto non comporti responsabilità a titolo </w:t>
            </w:r>
            <w:r w:rsidRPr="008A7D09">
              <w:rPr>
                <w:spacing w:val="-3"/>
                <w:sz w:val="24"/>
                <w:szCs w:val="24"/>
                <w:lang w:val="it-IT"/>
              </w:rPr>
              <w:t xml:space="preserve">di </w:t>
            </w:r>
            <w:r w:rsidRPr="008A7D09">
              <w:rPr>
                <w:sz w:val="24"/>
                <w:szCs w:val="24"/>
                <w:lang w:val="it-IT"/>
              </w:rPr>
              <w:t xml:space="preserve">calunnia o diffamazione (art. </w:t>
            </w:r>
            <w:r w:rsidRPr="008A7D09">
              <w:rPr>
                <w:spacing w:val="-3"/>
                <w:sz w:val="24"/>
                <w:szCs w:val="24"/>
                <w:lang w:val="it-IT"/>
              </w:rPr>
              <w:t xml:space="preserve">1, </w:t>
            </w:r>
            <w:r w:rsidRPr="008A7D09">
              <w:rPr>
                <w:sz w:val="24"/>
                <w:szCs w:val="24"/>
                <w:lang w:val="it-IT"/>
              </w:rPr>
              <w:t>comma 51, legge 190/2012). La tutela in oggetto è stata ulteriormente rafforzata, di recente, dalla legge 30 Novembre 2017 che modificando l'articolo 54-bis del Testo unico del pubblico impiego (</w:t>
            </w:r>
            <w:proofErr w:type="spellStart"/>
            <w:r w:rsidRPr="008A7D09">
              <w:rPr>
                <w:sz w:val="24"/>
                <w:szCs w:val="24"/>
                <w:lang w:val="it-IT"/>
              </w:rPr>
              <w:t>Dlgs</w:t>
            </w:r>
            <w:proofErr w:type="spellEnd"/>
            <w:r w:rsidRPr="008A7D09">
              <w:rPr>
                <w:sz w:val="24"/>
                <w:szCs w:val="24"/>
                <w:lang w:val="it-IT"/>
              </w:rPr>
              <w:t xml:space="preserve"> </w:t>
            </w:r>
            <w:r w:rsidRPr="008A7D09">
              <w:rPr>
                <w:spacing w:val="-3"/>
                <w:sz w:val="24"/>
                <w:szCs w:val="24"/>
                <w:lang w:val="it-IT"/>
              </w:rPr>
              <w:t xml:space="preserve">n.  </w:t>
            </w:r>
            <w:r w:rsidRPr="008A7D09">
              <w:rPr>
                <w:sz w:val="24"/>
                <w:szCs w:val="24"/>
                <w:lang w:val="it-IT"/>
              </w:rPr>
              <w:t>165 del 2001), prevede un vero e proprio sistema di garanzie per il dipendente e introduce un pesante sistema sanzionatorio per i Responsabili e i dipendenti</w:t>
            </w:r>
            <w:r w:rsidRPr="008A7D09">
              <w:rPr>
                <w:spacing w:val="22"/>
                <w:sz w:val="24"/>
                <w:szCs w:val="24"/>
                <w:lang w:val="it-IT"/>
              </w:rPr>
              <w:t xml:space="preserve"> </w:t>
            </w:r>
            <w:r w:rsidRPr="008A7D09">
              <w:rPr>
                <w:sz w:val="24"/>
                <w:szCs w:val="24"/>
                <w:lang w:val="it-IT"/>
              </w:rPr>
              <w:t>inadempienti.</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lastRenderedPageBreak/>
              <w:t>Nell’ambito del procedimento disciplinare, l’identità del segnalante può essere rivelata solo ove la sua conoscenza sia assolutamente indispensabile per la difesa dell’incolpato.</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La denuncia non può formare oggetto di visione né di estrazione di copia in quanto sottratta all’accesso previsto dagli artt. 22 e seguenti della legge 7 agosto 1990, n. 241.</w:t>
            </w:r>
          </w:p>
          <w:p w:rsidR="00370B5D" w:rsidRPr="008A7D09" w:rsidRDefault="00370B5D" w:rsidP="007B52C6">
            <w:pPr>
              <w:pStyle w:val="TableParagraph"/>
              <w:spacing w:before="4" w:line="244" w:lineRule="auto"/>
              <w:ind w:right="27"/>
              <w:jc w:val="both"/>
              <w:rPr>
                <w:sz w:val="24"/>
                <w:szCs w:val="24"/>
                <w:lang w:val="it-IT"/>
              </w:rPr>
            </w:pPr>
            <w:r w:rsidRPr="008A7D09">
              <w:rPr>
                <w:sz w:val="24"/>
                <w:szCs w:val="24"/>
                <w:lang w:val="it-IT"/>
              </w:rPr>
              <w:t xml:space="preserve">La segnalazione deve essere indirizzata al Responsabile della prevenzione e può essere inoltrata anche via mail dedicata o attraverso il sistema delle segnalazioni on </w:t>
            </w:r>
            <w:proofErr w:type="spellStart"/>
            <w:r w:rsidRPr="008A7D09">
              <w:rPr>
                <w:sz w:val="24"/>
                <w:szCs w:val="24"/>
                <w:lang w:val="it-IT"/>
              </w:rPr>
              <w:t>line</w:t>
            </w:r>
            <w:proofErr w:type="spellEnd"/>
            <w:r w:rsidRPr="008A7D09">
              <w:rPr>
                <w:sz w:val="24"/>
                <w:szCs w:val="24"/>
                <w:lang w:val="it-IT"/>
              </w:rPr>
              <w:t>, gestito con modalità tali da garantire l’anonimato del segnalante, evitando la necessità della presenza fisica del denunciante presso l’ufficio.</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Coloro che ricevono la segnalazione o sono coinvolti successivamente nel processo di gestione della segnalazione hanno l’obbligo </w:t>
            </w:r>
            <w:r w:rsidRPr="008A7D09">
              <w:rPr>
                <w:spacing w:val="-3"/>
                <w:sz w:val="24"/>
                <w:szCs w:val="24"/>
                <w:lang w:val="it-IT"/>
              </w:rPr>
              <w:t xml:space="preserve">di </w:t>
            </w:r>
            <w:r w:rsidRPr="008A7D09">
              <w:rPr>
                <w:sz w:val="24"/>
                <w:szCs w:val="24"/>
                <w:lang w:val="it-IT"/>
              </w:rPr>
              <w:t xml:space="preserve">riservatezza; la violazione dell’obbligo di riservatezza, in quanto inosservanza di una misura del </w:t>
            </w:r>
            <w:proofErr w:type="spellStart"/>
            <w:r w:rsidRPr="008A7D09">
              <w:rPr>
                <w:sz w:val="24"/>
                <w:szCs w:val="24"/>
                <w:lang w:val="it-IT"/>
              </w:rPr>
              <w:t>P.T.P.C.</w:t>
            </w:r>
            <w:proofErr w:type="spellEnd"/>
            <w:r w:rsidRPr="008A7D09">
              <w:rPr>
                <w:sz w:val="24"/>
                <w:szCs w:val="24"/>
                <w:lang w:val="it-IT"/>
              </w:rPr>
              <w:t>, potrà comportare l’irrogazione di sanzioni disciplinari, salva l’eventuale responsabilità civile e penale</w:t>
            </w:r>
            <w:r w:rsidRPr="008A7D09">
              <w:rPr>
                <w:spacing w:val="5"/>
                <w:sz w:val="24"/>
                <w:szCs w:val="24"/>
                <w:lang w:val="it-IT"/>
              </w:rPr>
              <w:t xml:space="preserve"> </w:t>
            </w:r>
            <w:r w:rsidRPr="008A7D09">
              <w:rPr>
                <w:sz w:val="24"/>
                <w:szCs w:val="24"/>
                <w:lang w:val="it-IT"/>
              </w:rPr>
              <w:t>dell’agente.</w:t>
            </w:r>
          </w:p>
          <w:p w:rsidR="00370B5D" w:rsidRPr="008A7D09" w:rsidRDefault="00370B5D" w:rsidP="007B52C6">
            <w:pPr>
              <w:pStyle w:val="TableParagraph"/>
              <w:spacing w:line="280" w:lineRule="auto"/>
              <w:ind w:right="27"/>
              <w:jc w:val="both"/>
              <w:rPr>
                <w:sz w:val="24"/>
                <w:szCs w:val="24"/>
                <w:lang w:val="it-IT"/>
              </w:rPr>
            </w:pPr>
            <w:r w:rsidRPr="008A7D09">
              <w:rPr>
                <w:spacing w:val="-3"/>
                <w:sz w:val="24"/>
                <w:szCs w:val="24"/>
                <w:lang w:val="it-IT"/>
              </w:rPr>
              <w:t xml:space="preserve">Il </w:t>
            </w:r>
            <w:r w:rsidRPr="008A7D09">
              <w:rPr>
                <w:sz w:val="24"/>
                <w:szCs w:val="24"/>
                <w:lang w:val="it-IT"/>
              </w:rPr>
              <w:t xml:space="preserve">segnalante non può essere - per motivi collegati alla segnalazione - sottoposto a sanzioni, né </w:t>
            </w:r>
            <w:proofErr w:type="spellStart"/>
            <w:r w:rsidRPr="008A7D09">
              <w:rPr>
                <w:sz w:val="24"/>
                <w:szCs w:val="24"/>
                <w:lang w:val="it-IT"/>
              </w:rPr>
              <w:t>demansionato</w:t>
            </w:r>
            <w:proofErr w:type="spellEnd"/>
            <w:r w:rsidRPr="008A7D09">
              <w:rPr>
                <w:sz w:val="24"/>
                <w:szCs w:val="24"/>
                <w:lang w:val="it-IT"/>
              </w:rPr>
              <w:t>, licenziato, trasferito o sottoposto a altre misure organizzative che abbiano un effetto negativo sulle condizioni di lavoro.</w:t>
            </w:r>
          </w:p>
          <w:p w:rsidR="00370B5D" w:rsidRPr="008A7D09" w:rsidRDefault="00370B5D" w:rsidP="007B52C6">
            <w:pPr>
              <w:pStyle w:val="TableParagraph"/>
              <w:spacing w:line="280" w:lineRule="auto"/>
              <w:ind w:right="27"/>
              <w:jc w:val="both"/>
              <w:rPr>
                <w:sz w:val="24"/>
                <w:szCs w:val="24"/>
                <w:lang w:val="it-IT"/>
              </w:rPr>
            </w:pPr>
            <w:r w:rsidRPr="008A7D09">
              <w:rPr>
                <w:sz w:val="24"/>
                <w:szCs w:val="24"/>
                <w:lang w:val="it-IT"/>
              </w:rPr>
              <w:t xml:space="preserve">L'eventuale adozione di misure discriminatorie va comunicata dall'interessato o dai sindacati all'ANAC che a sua volta ne dà comunicazione al Dipartimento della funzione pubblica e agli altri organismi di garanzia. </w:t>
            </w:r>
            <w:r w:rsidRPr="008A7D09">
              <w:rPr>
                <w:spacing w:val="-3"/>
                <w:sz w:val="24"/>
                <w:szCs w:val="24"/>
                <w:lang w:val="it-IT"/>
              </w:rPr>
              <w:t xml:space="preserve">In </w:t>
            </w:r>
            <w:r w:rsidRPr="008A7D09">
              <w:rPr>
                <w:sz w:val="24"/>
                <w:szCs w:val="24"/>
                <w:lang w:val="it-IT"/>
              </w:rPr>
              <w:t>questi</w:t>
            </w:r>
            <w:r w:rsidRPr="008A7D09">
              <w:rPr>
                <w:spacing w:val="23"/>
                <w:sz w:val="24"/>
                <w:szCs w:val="24"/>
                <w:lang w:val="it-IT"/>
              </w:rPr>
              <w:t xml:space="preserve"> </w:t>
            </w:r>
            <w:r w:rsidRPr="008A7D09">
              <w:rPr>
                <w:sz w:val="24"/>
                <w:szCs w:val="24"/>
                <w:lang w:val="it-IT"/>
              </w:rPr>
              <w:t>casi</w:t>
            </w:r>
            <w:r w:rsidRPr="008A7D09">
              <w:rPr>
                <w:spacing w:val="24"/>
                <w:sz w:val="24"/>
                <w:szCs w:val="24"/>
                <w:lang w:val="it-IT"/>
              </w:rPr>
              <w:t xml:space="preserve"> </w:t>
            </w:r>
            <w:r w:rsidRPr="008A7D09">
              <w:rPr>
                <w:sz w:val="24"/>
                <w:szCs w:val="24"/>
                <w:lang w:val="it-IT"/>
              </w:rPr>
              <w:t>l’ANAC</w:t>
            </w:r>
            <w:r w:rsidRPr="008A7D09">
              <w:rPr>
                <w:spacing w:val="23"/>
                <w:sz w:val="24"/>
                <w:szCs w:val="24"/>
                <w:lang w:val="it-IT"/>
              </w:rPr>
              <w:t xml:space="preserve"> </w:t>
            </w:r>
            <w:r w:rsidRPr="008A7D09">
              <w:rPr>
                <w:sz w:val="24"/>
                <w:szCs w:val="24"/>
                <w:lang w:val="it-IT"/>
              </w:rPr>
              <w:t>può</w:t>
            </w:r>
            <w:r w:rsidRPr="008A7D09">
              <w:rPr>
                <w:spacing w:val="24"/>
                <w:sz w:val="24"/>
                <w:szCs w:val="24"/>
                <w:lang w:val="it-IT"/>
              </w:rPr>
              <w:t xml:space="preserve"> </w:t>
            </w:r>
            <w:r w:rsidRPr="008A7D09">
              <w:rPr>
                <w:sz w:val="24"/>
                <w:szCs w:val="24"/>
                <w:lang w:val="it-IT"/>
              </w:rPr>
              <w:t>irrogare</w:t>
            </w:r>
            <w:r w:rsidRPr="008A7D09">
              <w:rPr>
                <w:spacing w:val="23"/>
                <w:sz w:val="24"/>
                <w:szCs w:val="24"/>
                <w:lang w:val="it-IT"/>
              </w:rPr>
              <w:t xml:space="preserve"> </w:t>
            </w:r>
            <w:r w:rsidRPr="008A7D09">
              <w:rPr>
                <w:sz w:val="24"/>
                <w:szCs w:val="24"/>
                <w:lang w:val="it-IT"/>
              </w:rPr>
              <w:t>una</w:t>
            </w:r>
            <w:r w:rsidRPr="008A7D09">
              <w:rPr>
                <w:spacing w:val="24"/>
                <w:sz w:val="24"/>
                <w:szCs w:val="24"/>
                <w:lang w:val="it-IT"/>
              </w:rPr>
              <w:t xml:space="preserve"> </w:t>
            </w:r>
            <w:r w:rsidRPr="008A7D09">
              <w:rPr>
                <w:sz w:val="24"/>
                <w:szCs w:val="24"/>
                <w:lang w:val="it-IT"/>
              </w:rPr>
              <w:t>sanzione</w:t>
            </w:r>
            <w:r w:rsidRPr="008A7D09">
              <w:rPr>
                <w:spacing w:val="23"/>
                <w:sz w:val="24"/>
                <w:szCs w:val="24"/>
                <w:lang w:val="it-IT"/>
              </w:rPr>
              <w:t xml:space="preserve"> </w:t>
            </w:r>
            <w:r w:rsidRPr="008A7D09">
              <w:rPr>
                <w:sz w:val="24"/>
                <w:szCs w:val="24"/>
                <w:lang w:val="it-IT"/>
              </w:rPr>
              <w:t>amministrativa</w:t>
            </w:r>
            <w:r w:rsidRPr="008A7D09">
              <w:rPr>
                <w:spacing w:val="24"/>
                <w:sz w:val="24"/>
                <w:szCs w:val="24"/>
                <w:lang w:val="it-IT"/>
              </w:rPr>
              <w:t xml:space="preserve"> </w:t>
            </w:r>
            <w:r w:rsidRPr="008A7D09">
              <w:rPr>
                <w:sz w:val="24"/>
                <w:szCs w:val="24"/>
                <w:lang w:val="it-IT"/>
              </w:rPr>
              <w:t>pecuniaria</w:t>
            </w:r>
            <w:r w:rsidRPr="008A7D09">
              <w:rPr>
                <w:spacing w:val="24"/>
                <w:sz w:val="24"/>
                <w:szCs w:val="24"/>
                <w:lang w:val="it-IT"/>
              </w:rPr>
              <w:t xml:space="preserve"> </w:t>
            </w:r>
            <w:r w:rsidRPr="008A7D09">
              <w:rPr>
                <w:sz w:val="24"/>
                <w:szCs w:val="24"/>
                <w:lang w:val="it-IT"/>
              </w:rPr>
              <w:t>a</w:t>
            </w:r>
            <w:r w:rsidRPr="008A7D09">
              <w:rPr>
                <w:spacing w:val="23"/>
                <w:sz w:val="24"/>
                <w:szCs w:val="24"/>
                <w:lang w:val="it-IT"/>
              </w:rPr>
              <w:t xml:space="preserve"> </w:t>
            </w:r>
            <w:r w:rsidRPr="008A7D09">
              <w:rPr>
                <w:sz w:val="24"/>
                <w:szCs w:val="24"/>
                <w:lang w:val="it-IT"/>
              </w:rPr>
              <w:t>carico</w:t>
            </w:r>
            <w:r w:rsidRPr="008A7D09">
              <w:rPr>
                <w:spacing w:val="20"/>
                <w:sz w:val="24"/>
                <w:szCs w:val="24"/>
                <w:lang w:val="it-IT"/>
              </w:rPr>
              <w:t xml:space="preserve"> </w:t>
            </w:r>
            <w:r w:rsidRPr="008A7D09">
              <w:rPr>
                <w:sz w:val="24"/>
                <w:szCs w:val="24"/>
                <w:lang w:val="it-IT"/>
              </w:rPr>
              <w:t>del</w:t>
            </w:r>
            <w:r w:rsidRPr="008A7D09">
              <w:rPr>
                <w:spacing w:val="26"/>
                <w:sz w:val="24"/>
                <w:szCs w:val="24"/>
                <w:lang w:val="it-IT"/>
              </w:rPr>
              <w:t xml:space="preserve"> </w:t>
            </w:r>
            <w:r w:rsidRPr="008A7D09">
              <w:rPr>
                <w:sz w:val="24"/>
                <w:szCs w:val="24"/>
                <w:lang w:val="it-IT"/>
              </w:rPr>
              <w:t>responsabile</w:t>
            </w:r>
            <w:r w:rsidRPr="008A7D09">
              <w:rPr>
                <w:spacing w:val="24"/>
                <w:sz w:val="24"/>
                <w:szCs w:val="24"/>
                <w:lang w:val="it-IT"/>
              </w:rPr>
              <w:t xml:space="preserve"> </w:t>
            </w:r>
            <w:r w:rsidRPr="008A7D09">
              <w:rPr>
                <w:sz w:val="24"/>
                <w:szCs w:val="24"/>
                <w:lang w:val="it-IT"/>
              </w:rPr>
              <w:t>da</w:t>
            </w:r>
            <w:r w:rsidRPr="008A7D09">
              <w:rPr>
                <w:spacing w:val="23"/>
                <w:sz w:val="24"/>
                <w:szCs w:val="24"/>
                <w:lang w:val="it-IT"/>
              </w:rPr>
              <w:t xml:space="preserve"> </w:t>
            </w:r>
            <w:r w:rsidRPr="008A7D09">
              <w:rPr>
                <w:sz w:val="24"/>
                <w:szCs w:val="24"/>
                <w:lang w:val="it-IT"/>
              </w:rPr>
              <w:t>5.000</w:t>
            </w:r>
            <w:r w:rsidRPr="008A7D09">
              <w:rPr>
                <w:spacing w:val="24"/>
                <w:sz w:val="24"/>
                <w:szCs w:val="24"/>
                <w:lang w:val="it-IT"/>
              </w:rPr>
              <w:t xml:space="preserve"> </w:t>
            </w:r>
            <w:r w:rsidRPr="008A7D09">
              <w:rPr>
                <w:sz w:val="24"/>
                <w:szCs w:val="24"/>
                <w:lang w:val="it-IT"/>
              </w:rPr>
              <w:t>a 30.000 euro, fermi restando gli altri profili di responsabilità. Inoltre, l’ANAC applica la sanzione amministrativa da 10.000 a 50.000 euro a carico del responsabile che non svolga le attività di verifica e analisi delle segnalazioni ricevute. La misura della sanzione tiene conto delle dimensioni dell'amministrazione.</w:t>
            </w:r>
          </w:p>
          <w:p w:rsidR="00370B5D" w:rsidRPr="008A7D09" w:rsidRDefault="00370B5D" w:rsidP="007B52C6">
            <w:pPr>
              <w:pStyle w:val="TableParagraph"/>
              <w:spacing w:line="280" w:lineRule="auto"/>
              <w:ind w:right="27"/>
              <w:jc w:val="both"/>
              <w:rPr>
                <w:sz w:val="24"/>
                <w:szCs w:val="24"/>
                <w:lang w:val="it-IT"/>
              </w:rPr>
            </w:pPr>
            <w:r w:rsidRPr="008A7D09">
              <w:rPr>
                <w:sz w:val="24"/>
                <w:szCs w:val="24"/>
                <w:lang w:val="it-IT"/>
              </w:rPr>
              <w:t>Gli atti discriminatori o ritorsivi adottati dall'amministrazione o dall'ente comunque sono nulli. Il segnalante licenziato ha diritto alla reintegra nel posto di lavoro e al risarcimento del danno.</w:t>
            </w:r>
          </w:p>
        </w:tc>
      </w:tr>
      <w:tr w:rsidR="00370B5D" w:rsidRPr="008A7D09" w:rsidTr="00901025">
        <w:trPr>
          <w:trHeight w:val="347"/>
        </w:trPr>
        <w:tc>
          <w:tcPr>
            <w:tcW w:w="9781"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lastRenderedPageBreak/>
              <w:t>MISURA GIA' IMPLEMENTATA</w:t>
            </w:r>
          </w:p>
        </w:tc>
      </w:tr>
      <w:tr w:rsidR="00370B5D" w:rsidRPr="008A7D09" w:rsidTr="00901025">
        <w:trPr>
          <w:trHeight w:val="556"/>
        </w:trPr>
        <w:tc>
          <w:tcPr>
            <w:tcW w:w="9781" w:type="dxa"/>
            <w:gridSpan w:val="2"/>
          </w:tcPr>
          <w:p w:rsidR="00370B5D" w:rsidRPr="008A7D09" w:rsidRDefault="00370B5D" w:rsidP="007B52C6">
            <w:pPr>
              <w:pStyle w:val="TableParagraph"/>
              <w:spacing w:before="45" w:line="244" w:lineRule="auto"/>
              <w:ind w:right="27"/>
              <w:rPr>
                <w:sz w:val="24"/>
                <w:szCs w:val="24"/>
                <w:lang w:val="it-IT"/>
              </w:rPr>
            </w:pPr>
            <w:r w:rsidRPr="008A7D09">
              <w:rPr>
                <w:color w:val="000009"/>
                <w:sz w:val="24"/>
                <w:szCs w:val="24"/>
                <w:lang w:val="it-IT"/>
              </w:rPr>
              <w:t xml:space="preserve">1. </w:t>
            </w:r>
            <w:r w:rsidRPr="008A7D09">
              <w:rPr>
                <w:sz w:val="24"/>
                <w:szCs w:val="24"/>
                <w:lang w:val="it-IT"/>
              </w:rPr>
              <w:t>Attivazione procedura per la raccolta di segnalazioni di illeciti da parte dei dipendenti pubblici dell’Amministrazione con i seguenti</w:t>
            </w:r>
            <w:r w:rsidRPr="008A7D09">
              <w:rPr>
                <w:spacing w:val="15"/>
                <w:sz w:val="24"/>
                <w:szCs w:val="24"/>
                <w:lang w:val="it-IT"/>
              </w:rPr>
              <w:t xml:space="preserve"> </w:t>
            </w:r>
            <w:r w:rsidRPr="008A7D09">
              <w:rPr>
                <w:sz w:val="24"/>
                <w:szCs w:val="24"/>
                <w:lang w:val="it-IT"/>
              </w:rPr>
              <w:t>mezzi:</w:t>
            </w:r>
          </w:p>
          <w:p w:rsidR="00370B5D" w:rsidRPr="008A7D09" w:rsidRDefault="00370B5D" w:rsidP="007B52C6">
            <w:pPr>
              <w:pStyle w:val="TableParagraph"/>
              <w:spacing w:line="244" w:lineRule="auto"/>
              <w:ind w:right="27"/>
              <w:rPr>
                <w:sz w:val="24"/>
                <w:szCs w:val="24"/>
                <w:lang w:val="it-IT"/>
              </w:rPr>
            </w:pPr>
            <w:r w:rsidRPr="008A7D09">
              <w:rPr>
                <w:sz w:val="24"/>
                <w:szCs w:val="24"/>
                <w:lang w:val="it-IT"/>
              </w:rPr>
              <w:t xml:space="preserve">-modalità informatica mediante compilazione del modulo disponibile sull'Home </w:t>
            </w:r>
            <w:proofErr w:type="spellStart"/>
            <w:r w:rsidRPr="008A7D09">
              <w:rPr>
                <w:sz w:val="24"/>
                <w:szCs w:val="24"/>
                <w:lang w:val="it-IT"/>
              </w:rPr>
              <w:t>Page</w:t>
            </w:r>
            <w:proofErr w:type="spellEnd"/>
            <w:r w:rsidRPr="008A7D09">
              <w:rPr>
                <w:sz w:val="24"/>
                <w:szCs w:val="24"/>
                <w:lang w:val="it-IT"/>
              </w:rPr>
              <w:t xml:space="preserve"> del sito internet del Comune di </w:t>
            </w:r>
            <w:r w:rsidR="0021584E" w:rsidRPr="008A7D09">
              <w:rPr>
                <w:sz w:val="24"/>
                <w:szCs w:val="24"/>
                <w:lang w:val="it-IT"/>
              </w:rPr>
              <w:t>Cortona</w:t>
            </w:r>
            <w:r w:rsidRPr="008A7D09">
              <w:rPr>
                <w:sz w:val="24"/>
                <w:szCs w:val="24"/>
                <w:lang w:val="it-IT"/>
              </w:rPr>
              <w:t xml:space="preserve"> (lato destro, in basso, cliccare sul Banner "</w:t>
            </w:r>
            <w:proofErr w:type="spellStart"/>
            <w:r w:rsidRPr="008A7D09">
              <w:rPr>
                <w:sz w:val="24"/>
                <w:szCs w:val="24"/>
                <w:lang w:val="it-IT"/>
              </w:rPr>
              <w:t>Whistleblowing</w:t>
            </w:r>
            <w:proofErr w:type="spellEnd"/>
            <w:r w:rsidRPr="008A7D09">
              <w:rPr>
                <w:sz w:val="24"/>
                <w:szCs w:val="24"/>
                <w:lang w:val="it-IT"/>
              </w:rPr>
              <w:t xml:space="preserve">"); in tal caso la segnalazione verrà acquisita telematicamente dal responsabile della Prevenzione della Corruzione del Comune di </w:t>
            </w:r>
            <w:r w:rsidR="0021584E" w:rsidRPr="008A7D09">
              <w:rPr>
                <w:sz w:val="24"/>
                <w:szCs w:val="24"/>
                <w:lang w:val="it-IT"/>
              </w:rPr>
              <w:t>Cortona</w:t>
            </w:r>
            <w:r w:rsidRPr="008A7D09">
              <w:rPr>
                <w:sz w:val="24"/>
                <w:szCs w:val="24"/>
                <w:lang w:val="it-IT"/>
              </w:rPr>
              <w:t xml:space="preserve"> (tale modalità di segnalazione presenta i requisiti prescritti, successivamente, dalla legge n.179 del 30 Novembre</w:t>
            </w:r>
            <w:r w:rsidRPr="008A7D09">
              <w:rPr>
                <w:spacing w:val="-1"/>
                <w:sz w:val="24"/>
                <w:szCs w:val="24"/>
                <w:lang w:val="it-IT"/>
              </w:rPr>
              <w:t xml:space="preserve"> </w:t>
            </w:r>
            <w:r w:rsidRPr="008A7D09">
              <w:rPr>
                <w:sz w:val="24"/>
                <w:szCs w:val="24"/>
                <w:lang w:val="it-IT"/>
              </w:rPr>
              <w:t>2017);</w:t>
            </w:r>
          </w:p>
          <w:p w:rsidR="00370B5D" w:rsidRPr="008A7D09" w:rsidRDefault="00370B5D" w:rsidP="007B52C6">
            <w:pPr>
              <w:pStyle w:val="TableParagraph"/>
              <w:spacing w:line="241" w:lineRule="exact"/>
              <w:ind w:right="27"/>
              <w:rPr>
                <w:sz w:val="24"/>
                <w:szCs w:val="24"/>
                <w:lang w:val="it-IT"/>
              </w:rPr>
            </w:pPr>
            <w:r w:rsidRPr="008A7D09">
              <w:rPr>
                <w:sz w:val="24"/>
                <w:szCs w:val="24"/>
                <w:lang w:val="it-IT"/>
              </w:rPr>
              <w:t>-mediante invio tramite posta elettronica;</w:t>
            </w:r>
          </w:p>
          <w:p w:rsidR="00370B5D" w:rsidRPr="008A7D09" w:rsidRDefault="00370B5D" w:rsidP="007B52C6">
            <w:pPr>
              <w:pStyle w:val="TableParagraph"/>
              <w:spacing w:before="7"/>
              <w:ind w:right="27"/>
              <w:rPr>
                <w:sz w:val="24"/>
                <w:szCs w:val="24"/>
                <w:lang w:val="it-IT"/>
              </w:rPr>
            </w:pPr>
            <w:r w:rsidRPr="008A7D09">
              <w:rPr>
                <w:sz w:val="24"/>
                <w:szCs w:val="24"/>
                <w:lang w:val="it-IT"/>
              </w:rPr>
              <w:t>-mediante servizio postale;</w:t>
            </w:r>
          </w:p>
          <w:p w:rsidR="00370B5D" w:rsidRPr="008A7D09" w:rsidRDefault="00370B5D" w:rsidP="007B52C6">
            <w:pPr>
              <w:pStyle w:val="TableParagraph"/>
              <w:tabs>
                <w:tab w:val="left" w:pos="0"/>
              </w:tabs>
              <w:spacing w:before="4" w:line="242" w:lineRule="auto"/>
              <w:ind w:right="27"/>
              <w:rPr>
                <w:sz w:val="24"/>
                <w:szCs w:val="24"/>
                <w:lang w:val="it-IT"/>
              </w:rPr>
            </w:pPr>
            <w:r w:rsidRPr="008A7D09">
              <w:rPr>
                <w:sz w:val="24"/>
                <w:szCs w:val="24"/>
                <w:lang w:val="it-IT"/>
              </w:rPr>
              <w:t xml:space="preserve">-mediante comunicazione interna da inserire nella cassetta appositamente predisposta e posizionata   presso il palazzo comunale di </w:t>
            </w:r>
            <w:r w:rsidR="0021584E" w:rsidRPr="008A7D09">
              <w:rPr>
                <w:sz w:val="24"/>
                <w:szCs w:val="24"/>
                <w:lang w:val="it-IT"/>
              </w:rPr>
              <w:t>Cortona</w:t>
            </w:r>
            <w:r w:rsidRPr="008A7D09">
              <w:rPr>
                <w:sz w:val="24"/>
                <w:szCs w:val="24"/>
                <w:lang w:val="it-IT"/>
              </w:rPr>
              <w:t>, secondo piano, Ufficio Segreteria;</w:t>
            </w:r>
          </w:p>
          <w:p w:rsidR="00370B5D" w:rsidRPr="008A7D09" w:rsidRDefault="00370B5D" w:rsidP="007B52C6">
            <w:pPr>
              <w:pStyle w:val="TableParagraph"/>
              <w:tabs>
                <w:tab w:val="left" w:pos="394"/>
              </w:tabs>
              <w:spacing w:before="4"/>
              <w:ind w:right="27"/>
              <w:rPr>
                <w:sz w:val="24"/>
                <w:szCs w:val="24"/>
                <w:lang w:val="it-IT"/>
              </w:rPr>
            </w:pPr>
            <w:r w:rsidRPr="008A7D09">
              <w:rPr>
                <w:sz w:val="24"/>
                <w:szCs w:val="24"/>
                <w:lang w:val="it-IT"/>
              </w:rPr>
              <w:t>-verbalmente mediante dichiarazione rilasciata al responsabile della Prevenzione della Corruzione</w:t>
            </w:r>
            <w:r w:rsidRPr="008A7D09">
              <w:rPr>
                <w:spacing w:val="5"/>
                <w:sz w:val="24"/>
                <w:szCs w:val="24"/>
                <w:lang w:val="it-IT"/>
              </w:rPr>
              <w:t xml:space="preserve"> </w:t>
            </w:r>
            <w:r w:rsidRPr="008A7D09">
              <w:rPr>
                <w:sz w:val="24"/>
                <w:szCs w:val="24"/>
                <w:lang w:val="it-IT"/>
              </w:rPr>
              <w:t xml:space="preserve">del Comune di </w:t>
            </w:r>
            <w:r w:rsidR="0021584E" w:rsidRPr="008A7D09">
              <w:rPr>
                <w:sz w:val="24"/>
                <w:szCs w:val="24"/>
                <w:lang w:val="it-IT"/>
              </w:rPr>
              <w:t>Cortona</w:t>
            </w:r>
            <w:r w:rsidRPr="008A7D09">
              <w:rPr>
                <w:sz w:val="24"/>
                <w:szCs w:val="24"/>
                <w:lang w:val="it-IT"/>
              </w:rPr>
              <w:t>;</w:t>
            </w:r>
          </w:p>
          <w:p w:rsidR="00370B5D" w:rsidRPr="008A7D09" w:rsidRDefault="00370B5D" w:rsidP="007B52C6">
            <w:pPr>
              <w:pStyle w:val="TableParagraph"/>
              <w:spacing w:before="4"/>
              <w:ind w:right="27"/>
              <w:rPr>
                <w:sz w:val="24"/>
                <w:szCs w:val="24"/>
                <w:lang w:val="it-IT"/>
              </w:rPr>
            </w:pPr>
            <w:r w:rsidRPr="008A7D09">
              <w:rPr>
                <w:sz w:val="24"/>
                <w:szCs w:val="24"/>
                <w:lang w:val="it-IT"/>
              </w:rPr>
              <w:t>- mediante segnalazione ai Responsabili di Servizio dell'ente (PPOO);</w:t>
            </w:r>
          </w:p>
          <w:p w:rsidR="00370B5D" w:rsidRPr="008A7D09" w:rsidRDefault="00370B5D" w:rsidP="007B52C6">
            <w:pPr>
              <w:pStyle w:val="TableParagraph"/>
              <w:spacing w:before="8" w:line="249" w:lineRule="auto"/>
              <w:ind w:right="27"/>
              <w:rPr>
                <w:sz w:val="24"/>
                <w:szCs w:val="24"/>
                <w:lang w:val="it-IT"/>
              </w:rPr>
            </w:pPr>
            <w:r w:rsidRPr="008A7D09">
              <w:rPr>
                <w:sz w:val="24"/>
                <w:szCs w:val="24"/>
                <w:lang w:val="it-IT"/>
              </w:rPr>
              <w:t>La segnalazione deve essere indirizzata al Responsabile della Prevenzione della Corruzione e della trasparenza dell'Ente (RPCT), oppure ai Responsabili di Servizio (PPOO).</w:t>
            </w:r>
          </w:p>
          <w:p w:rsidR="00370B5D" w:rsidRPr="008A7D09" w:rsidRDefault="00370B5D" w:rsidP="00370B5D">
            <w:pPr>
              <w:pStyle w:val="TableParagraph"/>
              <w:numPr>
                <w:ilvl w:val="0"/>
                <w:numId w:val="11"/>
              </w:numPr>
              <w:tabs>
                <w:tab w:val="left" w:pos="274"/>
              </w:tabs>
              <w:spacing w:before="1" w:line="242" w:lineRule="auto"/>
              <w:ind w:left="0" w:right="27" w:firstLine="0"/>
              <w:jc w:val="both"/>
              <w:rPr>
                <w:color w:val="000009"/>
                <w:sz w:val="24"/>
                <w:szCs w:val="24"/>
                <w:lang w:val="it-IT"/>
              </w:rPr>
            </w:pPr>
            <w:r w:rsidRPr="008A7D09">
              <w:rPr>
                <w:sz w:val="24"/>
                <w:szCs w:val="24"/>
                <w:lang w:val="it-IT"/>
              </w:rPr>
              <w:t>Comunicazione dell’attivazione delle procedure di segnalazione di cui sopra al n. 1 a tutti i dipendenti, con invito ad adeguarsi alle relative modalità.</w:t>
            </w:r>
          </w:p>
          <w:p w:rsidR="00370B5D" w:rsidRPr="008A7D09" w:rsidRDefault="00370B5D" w:rsidP="00370B5D">
            <w:pPr>
              <w:pStyle w:val="TableParagraph"/>
              <w:numPr>
                <w:ilvl w:val="0"/>
                <w:numId w:val="11"/>
              </w:numPr>
              <w:tabs>
                <w:tab w:val="left" w:pos="274"/>
              </w:tabs>
              <w:ind w:left="0" w:right="27" w:firstLine="0"/>
              <w:rPr>
                <w:color w:val="000009"/>
                <w:sz w:val="24"/>
                <w:szCs w:val="24"/>
                <w:lang w:val="it-IT"/>
              </w:rPr>
            </w:pPr>
            <w:r w:rsidRPr="008A7D09">
              <w:rPr>
                <w:sz w:val="24"/>
                <w:szCs w:val="24"/>
                <w:lang w:val="it-IT"/>
              </w:rPr>
              <w:t>Attivazione procedura per la raccolta di segnalazioni di illeciti da parte della società civile</w:t>
            </w:r>
            <w:r w:rsidRPr="008A7D09">
              <w:rPr>
                <w:spacing w:val="11"/>
                <w:sz w:val="24"/>
                <w:szCs w:val="24"/>
                <w:lang w:val="it-IT"/>
              </w:rPr>
              <w:t xml:space="preserve"> </w:t>
            </w:r>
            <w:r w:rsidRPr="008A7D09">
              <w:rPr>
                <w:sz w:val="24"/>
                <w:szCs w:val="24"/>
                <w:lang w:val="it-IT"/>
              </w:rPr>
              <w:t>mediante:</w:t>
            </w:r>
          </w:p>
          <w:p w:rsidR="00370B5D" w:rsidRPr="008A7D09" w:rsidRDefault="00370B5D" w:rsidP="00370B5D">
            <w:pPr>
              <w:pStyle w:val="TableParagraph"/>
              <w:numPr>
                <w:ilvl w:val="1"/>
                <w:numId w:val="11"/>
              </w:numPr>
              <w:tabs>
                <w:tab w:val="left" w:pos="142"/>
              </w:tabs>
              <w:spacing w:before="8" w:line="244" w:lineRule="auto"/>
              <w:ind w:left="0" w:right="27" w:firstLine="0"/>
              <w:jc w:val="both"/>
              <w:rPr>
                <w:sz w:val="24"/>
                <w:szCs w:val="24"/>
                <w:lang w:val="it-IT"/>
              </w:rPr>
            </w:pPr>
            <w:r w:rsidRPr="008A7D09">
              <w:rPr>
                <w:sz w:val="24"/>
                <w:szCs w:val="24"/>
                <w:lang w:val="it-IT"/>
              </w:rPr>
              <w:t xml:space="preserve">compilazione del modulo disponibile sull'Home </w:t>
            </w:r>
            <w:proofErr w:type="spellStart"/>
            <w:r w:rsidRPr="008A7D09">
              <w:rPr>
                <w:sz w:val="24"/>
                <w:szCs w:val="24"/>
                <w:lang w:val="it-IT"/>
              </w:rPr>
              <w:t>Page</w:t>
            </w:r>
            <w:proofErr w:type="spellEnd"/>
            <w:r w:rsidRPr="008A7D09">
              <w:rPr>
                <w:sz w:val="24"/>
                <w:szCs w:val="24"/>
                <w:lang w:val="it-IT"/>
              </w:rPr>
              <w:t xml:space="preserve"> del sito internet del Comune di </w:t>
            </w:r>
            <w:r w:rsidR="0021584E" w:rsidRPr="008A7D09">
              <w:rPr>
                <w:sz w:val="24"/>
                <w:szCs w:val="24"/>
                <w:lang w:val="it-IT"/>
              </w:rPr>
              <w:t>Cortona</w:t>
            </w:r>
            <w:r w:rsidRPr="008A7D09">
              <w:rPr>
                <w:sz w:val="24"/>
                <w:szCs w:val="24"/>
                <w:lang w:val="it-IT"/>
              </w:rPr>
              <w:t xml:space="preserve"> (lato destro, in basso, cliccare sul Banner "</w:t>
            </w:r>
            <w:proofErr w:type="spellStart"/>
            <w:r w:rsidRPr="008A7D09">
              <w:rPr>
                <w:sz w:val="24"/>
                <w:szCs w:val="24"/>
                <w:lang w:val="it-IT"/>
              </w:rPr>
              <w:t>Whistleblowing</w:t>
            </w:r>
            <w:proofErr w:type="spellEnd"/>
            <w:r w:rsidRPr="008A7D09">
              <w:rPr>
                <w:sz w:val="24"/>
                <w:szCs w:val="24"/>
                <w:lang w:val="it-IT"/>
              </w:rPr>
              <w:t xml:space="preserve">"); in tal caso la segnalazione verrà acquisita telematicamente dal responsabile della Prevenzione della Corruzione del Comune di </w:t>
            </w:r>
            <w:r w:rsidR="0021584E" w:rsidRPr="008A7D09">
              <w:rPr>
                <w:sz w:val="24"/>
                <w:szCs w:val="24"/>
                <w:lang w:val="it-IT"/>
              </w:rPr>
              <w:t>Cortona</w:t>
            </w:r>
            <w:r w:rsidRPr="008A7D09">
              <w:rPr>
                <w:sz w:val="24"/>
                <w:szCs w:val="24"/>
                <w:lang w:val="it-IT"/>
              </w:rPr>
              <w:t xml:space="preserve">. </w:t>
            </w:r>
            <w:r w:rsidRPr="008A7D09">
              <w:rPr>
                <w:sz w:val="24"/>
                <w:szCs w:val="24"/>
                <w:lang w:val="it-IT"/>
              </w:rPr>
              <w:lastRenderedPageBreak/>
              <w:t>Attuazione misura: Anno</w:t>
            </w:r>
            <w:r w:rsidRPr="008A7D09">
              <w:rPr>
                <w:spacing w:val="3"/>
                <w:sz w:val="24"/>
                <w:szCs w:val="24"/>
                <w:lang w:val="it-IT"/>
              </w:rPr>
              <w:t xml:space="preserve"> </w:t>
            </w:r>
            <w:r w:rsidRPr="008A7D09">
              <w:rPr>
                <w:sz w:val="24"/>
                <w:szCs w:val="24"/>
                <w:lang w:val="it-IT"/>
              </w:rPr>
              <w:t>2018;</w:t>
            </w:r>
          </w:p>
          <w:p w:rsidR="00370B5D" w:rsidRPr="008A7D09" w:rsidRDefault="00370B5D" w:rsidP="00370B5D">
            <w:pPr>
              <w:pStyle w:val="TableParagraph"/>
              <w:numPr>
                <w:ilvl w:val="1"/>
                <w:numId w:val="11"/>
              </w:numPr>
              <w:tabs>
                <w:tab w:val="left" w:pos="142"/>
              </w:tabs>
              <w:spacing w:line="247" w:lineRule="auto"/>
              <w:ind w:left="0" w:right="27" w:firstLine="0"/>
              <w:jc w:val="both"/>
              <w:rPr>
                <w:sz w:val="24"/>
                <w:szCs w:val="24"/>
                <w:lang w:val="it-IT"/>
              </w:rPr>
            </w:pPr>
            <w:r w:rsidRPr="008A7D09">
              <w:rPr>
                <w:sz w:val="24"/>
                <w:szCs w:val="24"/>
                <w:lang w:val="it-IT"/>
              </w:rPr>
              <w:t xml:space="preserve">comunicazione scritta da inserire, a mano, nella cassetta appositamente predisposta e posizionata presso il palazzo comunale di </w:t>
            </w:r>
            <w:r w:rsidR="0021584E" w:rsidRPr="008A7D09">
              <w:rPr>
                <w:sz w:val="24"/>
                <w:szCs w:val="24"/>
                <w:lang w:val="it-IT"/>
              </w:rPr>
              <w:t>Cortona</w:t>
            </w:r>
            <w:r w:rsidRPr="008A7D09">
              <w:rPr>
                <w:sz w:val="24"/>
                <w:szCs w:val="24"/>
                <w:lang w:val="it-IT"/>
              </w:rPr>
              <w:t>, secondo piano, Ufficio Segreteria;</w:t>
            </w:r>
          </w:p>
          <w:p w:rsidR="00370B5D" w:rsidRPr="008A7D09" w:rsidRDefault="00370B5D" w:rsidP="00370B5D">
            <w:pPr>
              <w:pStyle w:val="TableParagraph"/>
              <w:numPr>
                <w:ilvl w:val="0"/>
                <w:numId w:val="11"/>
              </w:numPr>
              <w:tabs>
                <w:tab w:val="left" w:pos="274"/>
              </w:tabs>
              <w:spacing w:line="244" w:lineRule="auto"/>
              <w:ind w:left="0" w:right="27" w:firstLine="0"/>
              <w:jc w:val="both"/>
              <w:rPr>
                <w:sz w:val="24"/>
                <w:szCs w:val="24"/>
                <w:lang w:val="it-IT"/>
              </w:rPr>
            </w:pPr>
            <w:r w:rsidRPr="008A7D09">
              <w:rPr>
                <w:sz w:val="24"/>
                <w:szCs w:val="24"/>
                <w:lang w:val="it-IT"/>
              </w:rPr>
              <w:t xml:space="preserve">Disciplina procedure di gestione segnalazioni delle condotte illecite all’interno dell’Ente: con determina Segretario Generale n.437 del 09/08/2017 (Tali procedure sono coerenti con le previsioni delle linee guida ANAC approvate con la Determinazione dell’A.N.A.C. n. 6 del 28 aprile 2015 ad oggetto “Linee guida in materia di tutela del dipendente pubblico che segnala illeciti (c.d. </w:t>
            </w:r>
            <w:proofErr w:type="spellStart"/>
            <w:r w:rsidRPr="008A7D09">
              <w:rPr>
                <w:i/>
                <w:sz w:val="24"/>
                <w:szCs w:val="24"/>
                <w:lang w:val="it-IT"/>
              </w:rPr>
              <w:t>whistleblower</w:t>
            </w:r>
            <w:proofErr w:type="spellEnd"/>
            <w:r w:rsidRPr="008A7D09">
              <w:rPr>
                <w:sz w:val="24"/>
                <w:szCs w:val="24"/>
                <w:lang w:val="it-IT"/>
              </w:rPr>
              <w:t>) e con la della successiva legge n.179 del 30 Novembre 2017 che individua gli elementi minimi della procedura rendendone obbligatoria la relativa</w:t>
            </w:r>
            <w:r w:rsidRPr="008A7D09">
              <w:rPr>
                <w:spacing w:val="1"/>
                <w:sz w:val="24"/>
                <w:szCs w:val="24"/>
                <w:lang w:val="it-IT"/>
              </w:rPr>
              <w:t xml:space="preserve"> </w:t>
            </w:r>
            <w:r w:rsidRPr="008A7D09">
              <w:rPr>
                <w:sz w:val="24"/>
                <w:szCs w:val="24"/>
                <w:lang w:val="it-IT"/>
              </w:rPr>
              <w:t>adozione.</w:t>
            </w:r>
          </w:p>
        </w:tc>
      </w:tr>
      <w:tr w:rsidR="00370B5D" w:rsidRPr="008A7D09" w:rsidTr="00901025">
        <w:tblPrEx>
          <w:tblBorders>
            <w:top w:val="single" w:sz="4" w:space="0" w:color="auto"/>
            <w:left w:val="single" w:sz="4" w:space="0" w:color="auto"/>
            <w:bottom w:val="single" w:sz="4" w:space="0" w:color="auto"/>
            <w:right w:val="single" w:sz="4" w:space="0" w:color="auto"/>
          </w:tblBorders>
        </w:tblPrEx>
        <w:trPr>
          <w:trHeight w:val="347"/>
        </w:trPr>
        <w:tc>
          <w:tcPr>
            <w:tcW w:w="7318" w:type="dxa"/>
            <w:shd w:val="clear" w:color="auto" w:fill="FFCC99"/>
          </w:tcPr>
          <w:p w:rsidR="00370B5D" w:rsidRPr="008A7D09" w:rsidRDefault="00370B5D" w:rsidP="007B52C6">
            <w:pPr>
              <w:pStyle w:val="TableParagraph"/>
              <w:spacing w:before="54"/>
              <w:ind w:right="27"/>
              <w:rPr>
                <w:b/>
                <w:sz w:val="24"/>
                <w:szCs w:val="24"/>
              </w:rPr>
            </w:pPr>
            <w:r w:rsidRPr="008A7D09">
              <w:rPr>
                <w:b/>
                <w:sz w:val="24"/>
                <w:szCs w:val="24"/>
              </w:rPr>
              <w:lastRenderedPageBreak/>
              <w:t>MISURA DA IMPLEMENTARE</w:t>
            </w:r>
          </w:p>
        </w:tc>
        <w:tc>
          <w:tcPr>
            <w:tcW w:w="2463" w:type="dxa"/>
            <w:shd w:val="clear" w:color="auto" w:fill="FFCC99"/>
          </w:tcPr>
          <w:p w:rsidR="00370B5D" w:rsidRPr="008A7D09" w:rsidRDefault="00370B5D" w:rsidP="007B52C6">
            <w:pPr>
              <w:pStyle w:val="TableParagraph"/>
              <w:spacing w:before="54"/>
              <w:ind w:right="27"/>
              <w:rPr>
                <w:b/>
                <w:sz w:val="24"/>
                <w:szCs w:val="24"/>
              </w:rPr>
            </w:pPr>
            <w:r w:rsidRPr="008A7D09">
              <w:rPr>
                <w:b/>
                <w:sz w:val="24"/>
                <w:szCs w:val="24"/>
              </w:rPr>
              <w:t>TEMPISTICA</w:t>
            </w:r>
          </w:p>
        </w:tc>
      </w:tr>
      <w:tr w:rsidR="00370B5D" w:rsidRPr="008A7D09" w:rsidTr="00901025">
        <w:tblPrEx>
          <w:tblBorders>
            <w:top w:val="single" w:sz="4" w:space="0" w:color="auto"/>
            <w:left w:val="single" w:sz="4" w:space="0" w:color="auto"/>
            <w:bottom w:val="single" w:sz="4" w:space="0" w:color="auto"/>
            <w:right w:val="single" w:sz="4" w:space="0" w:color="auto"/>
          </w:tblBorders>
        </w:tblPrEx>
        <w:trPr>
          <w:trHeight w:val="320"/>
        </w:trPr>
        <w:tc>
          <w:tcPr>
            <w:tcW w:w="7318" w:type="dxa"/>
            <w:shd w:val="clear" w:color="auto" w:fill="auto"/>
          </w:tcPr>
          <w:p w:rsidR="00C77195" w:rsidRPr="008A7D09" w:rsidRDefault="00370B5D" w:rsidP="007B52C6">
            <w:pPr>
              <w:pStyle w:val="TableParagraph"/>
              <w:ind w:right="27"/>
              <w:rPr>
                <w:sz w:val="24"/>
                <w:szCs w:val="24"/>
              </w:rPr>
            </w:pPr>
            <w:proofErr w:type="spellStart"/>
            <w:r w:rsidRPr="008A7D09">
              <w:rPr>
                <w:sz w:val="24"/>
                <w:szCs w:val="24"/>
              </w:rPr>
              <w:t>Formazione</w:t>
            </w:r>
            <w:proofErr w:type="spellEnd"/>
            <w:r w:rsidRPr="008A7D09">
              <w:rPr>
                <w:sz w:val="24"/>
                <w:szCs w:val="24"/>
              </w:rPr>
              <w:t xml:space="preserve"> </w:t>
            </w:r>
            <w:proofErr w:type="spellStart"/>
            <w:r w:rsidRPr="008A7D09">
              <w:rPr>
                <w:sz w:val="24"/>
                <w:szCs w:val="24"/>
              </w:rPr>
              <w:t>ulteriore</w:t>
            </w:r>
            <w:proofErr w:type="spellEnd"/>
            <w:r w:rsidRPr="008A7D09">
              <w:rPr>
                <w:sz w:val="24"/>
                <w:szCs w:val="24"/>
              </w:rPr>
              <w:t xml:space="preserve"> del </w:t>
            </w:r>
            <w:proofErr w:type="spellStart"/>
            <w:r w:rsidRPr="008A7D09">
              <w:rPr>
                <w:sz w:val="24"/>
                <w:szCs w:val="24"/>
              </w:rPr>
              <w:t>personale</w:t>
            </w:r>
            <w:proofErr w:type="spellEnd"/>
          </w:p>
        </w:tc>
        <w:tc>
          <w:tcPr>
            <w:tcW w:w="2463" w:type="dxa"/>
            <w:shd w:val="clear" w:color="auto" w:fill="auto"/>
          </w:tcPr>
          <w:p w:rsidR="00370B5D" w:rsidRPr="008A7D09" w:rsidRDefault="00370B5D" w:rsidP="007B52C6">
            <w:pPr>
              <w:pStyle w:val="TableParagraph"/>
              <w:ind w:right="27"/>
              <w:jc w:val="center"/>
              <w:rPr>
                <w:sz w:val="24"/>
                <w:szCs w:val="24"/>
              </w:rPr>
            </w:pPr>
            <w:r w:rsidRPr="008A7D09">
              <w:rPr>
                <w:sz w:val="24"/>
                <w:szCs w:val="24"/>
              </w:rPr>
              <w:t>2020</w:t>
            </w:r>
          </w:p>
        </w:tc>
      </w:tr>
      <w:tr w:rsidR="00370B5D" w:rsidRPr="008A7D09" w:rsidTr="00901025">
        <w:tblPrEx>
          <w:tblBorders>
            <w:top w:val="single" w:sz="4" w:space="0" w:color="auto"/>
            <w:left w:val="single" w:sz="4" w:space="0" w:color="auto"/>
            <w:bottom w:val="single" w:sz="4" w:space="0" w:color="auto"/>
            <w:right w:val="single" w:sz="4" w:space="0" w:color="auto"/>
          </w:tblBorders>
        </w:tblPrEx>
        <w:trPr>
          <w:trHeight w:val="352"/>
        </w:trPr>
        <w:tc>
          <w:tcPr>
            <w:tcW w:w="9781" w:type="dxa"/>
            <w:gridSpan w:val="2"/>
            <w:shd w:val="clear" w:color="auto" w:fill="FFCC99"/>
          </w:tcPr>
          <w:p w:rsidR="00370B5D" w:rsidRPr="008A7D09" w:rsidRDefault="00370B5D" w:rsidP="007B52C6">
            <w:pPr>
              <w:pStyle w:val="TableParagraph"/>
              <w:spacing w:before="56"/>
              <w:ind w:right="27"/>
              <w:jc w:val="center"/>
              <w:rPr>
                <w:b/>
                <w:sz w:val="24"/>
                <w:szCs w:val="24"/>
              </w:rPr>
            </w:pPr>
            <w:r w:rsidRPr="008A7D09">
              <w:rPr>
                <w:b/>
                <w:sz w:val="24"/>
                <w:szCs w:val="24"/>
              </w:rPr>
              <w:t>MISURE COLLEGATE</w:t>
            </w:r>
          </w:p>
        </w:tc>
      </w:tr>
      <w:tr w:rsidR="00410E7A" w:rsidRPr="008A7D09" w:rsidTr="00410E7A">
        <w:tblPrEx>
          <w:tblBorders>
            <w:top w:val="single" w:sz="4" w:space="0" w:color="auto"/>
            <w:left w:val="single" w:sz="4" w:space="0" w:color="auto"/>
            <w:bottom w:val="single" w:sz="4" w:space="0" w:color="auto"/>
            <w:right w:val="single" w:sz="4" w:space="0" w:color="auto"/>
          </w:tblBorders>
        </w:tblPrEx>
        <w:trPr>
          <w:trHeight w:val="614"/>
        </w:trPr>
        <w:tc>
          <w:tcPr>
            <w:tcW w:w="9781" w:type="dxa"/>
            <w:gridSpan w:val="2"/>
          </w:tcPr>
          <w:p w:rsidR="00410E7A" w:rsidRPr="008A7D09" w:rsidRDefault="00410E7A" w:rsidP="00410E7A">
            <w:pPr>
              <w:pStyle w:val="TableParagraph"/>
              <w:ind w:right="27"/>
              <w:rPr>
                <w:sz w:val="24"/>
                <w:szCs w:val="24"/>
                <w:lang w:val="it-IT"/>
              </w:rPr>
            </w:pPr>
            <w:r w:rsidRPr="008A7D09">
              <w:rPr>
                <w:sz w:val="24"/>
                <w:szCs w:val="24"/>
                <w:lang w:val="it-IT"/>
              </w:rPr>
              <w:t xml:space="preserve">Misura 6 Modifica dei regolamenti Misura 12 Informatizzazione </w:t>
            </w:r>
            <w:r w:rsidRPr="008A7D09">
              <w:rPr>
                <w:spacing w:val="-7"/>
                <w:sz w:val="24"/>
                <w:szCs w:val="24"/>
                <w:lang w:val="it-IT"/>
              </w:rPr>
              <w:t xml:space="preserve">dei </w:t>
            </w:r>
            <w:r w:rsidRPr="008A7D09">
              <w:rPr>
                <w:sz w:val="24"/>
                <w:szCs w:val="24"/>
                <w:lang w:val="it-IT"/>
              </w:rPr>
              <w:t>processi Misura 4 Formazione del personale</w:t>
            </w:r>
          </w:p>
        </w:tc>
      </w:tr>
    </w:tbl>
    <w:p w:rsidR="00370B5D" w:rsidRPr="008A7D09" w:rsidRDefault="00370B5D" w:rsidP="00370B5D">
      <w:pPr>
        <w:pStyle w:val="Corpodeltesto"/>
        <w:spacing w:before="8"/>
        <w:ind w:right="27"/>
        <w:rPr>
          <w:sz w:val="24"/>
          <w:szCs w:val="24"/>
        </w:rPr>
      </w:pPr>
    </w:p>
    <w:p w:rsidR="00370B5D" w:rsidRPr="008A7D09" w:rsidRDefault="00370B5D" w:rsidP="00370B5D">
      <w:pPr>
        <w:spacing w:before="95"/>
        <w:ind w:right="27"/>
        <w:rPr>
          <w:b/>
          <w:sz w:val="24"/>
          <w:szCs w:val="24"/>
        </w:rPr>
      </w:pPr>
      <w:r w:rsidRPr="008A7D09">
        <w:rPr>
          <w:b/>
          <w:sz w:val="24"/>
          <w:szCs w:val="24"/>
        </w:rPr>
        <w:t>MISURA 8: MONITORAGGIO DEL RISPETTO DEI TERMINI DEI PROCEDIMENTI</w:t>
      </w:r>
    </w:p>
    <w:p w:rsidR="00370B5D" w:rsidRPr="008A7D09" w:rsidRDefault="00370B5D" w:rsidP="00370B5D">
      <w:pPr>
        <w:pStyle w:val="Corpodeltesto"/>
        <w:spacing w:before="9"/>
        <w:ind w:right="27"/>
        <w:rPr>
          <w:b/>
          <w:sz w:val="24"/>
          <w:szCs w:val="24"/>
        </w:rPr>
      </w:pP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513"/>
        <w:gridCol w:w="2268"/>
      </w:tblGrid>
      <w:tr w:rsidR="00370B5D" w:rsidRPr="008A7D09" w:rsidTr="007B52C6">
        <w:trPr>
          <w:trHeight w:val="580"/>
        </w:trPr>
        <w:tc>
          <w:tcPr>
            <w:tcW w:w="9781" w:type="dxa"/>
            <w:gridSpan w:val="2"/>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DISCIPLINA</w:t>
            </w:r>
          </w:p>
        </w:tc>
      </w:tr>
      <w:tr w:rsidR="00370B5D" w:rsidRPr="008A7D09" w:rsidTr="007B52C6">
        <w:trPr>
          <w:trHeight w:val="842"/>
        </w:trPr>
        <w:tc>
          <w:tcPr>
            <w:tcW w:w="9781" w:type="dxa"/>
            <w:gridSpan w:val="2"/>
          </w:tcPr>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t>L’Art. 1 Co. 9 L. n. 190/2012 prevede l’obbligo di monitoraggio del rispetto dei termini di conclusione dei procedimenti amministrativi quale misura efficace al fine di evitare “stalli” o ritardi ingiustificati che potrebbero essere “sintomi” di fenomeni corruttivi.</w:t>
            </w:r>
          </w:p>
        </w:tc>
      </w:tr>
      <w:tr w:rsidR="00370B5D" w:rsidRPr="008A7D09" w:rsidTr="007B52C6">
        <w:trPr>
          <w:trHeight w:val="347"/>
        </w:trPr>
        <w:tc>
          <w:tcPr>
            <w:tcW w:w="9781" w:type="dxa"/>
            <w:gridSpan w:val="2"/>
            <w:shd w:val="clear" w:color="auto" w:fill="FFCC99"/>
          </w:tcPr>
          <w:p w:rsidR="00370B5D" w:rsidRPr="008A7D09" w:rsidRDefault="00370B5D" w:rsidP="007B52C6">
            <w:pPr>
              <w:pStyle w:val="TableParagraph"/>
              <w:spacing w:before="50"/>
              <w:ind w:right="27"/>
              <w:rPr>
                <w:b/>
                <w:sz w:val="24"/>
                <w:szCs w:val="24"/>
              </w:rPr>
            </w:pPr>
            <w:r w:rsidRPr="008A7D09">
              <w:rPr>
                <w:b/>
                <w:sz w:val="24"/>
                <w:szCs w:val="24"/>
              </w:rPr>
              <w:t>MISURA GIA' IMPLEMENTATA</w:t>
            </w:r>
          </w:p>
        </w:tc>
      </w:tr>
      <w:tr w:rsidR="00370B5D" w:rsidRPr="008A7D09" w:rsidTr="007B52C6">
        <w:trPr>
          <w:trHeight w:val="347"/>
        </w:trPr>
        <w:tc>
          <w:tcPr>
            <w:tcW w:w="9781" w:type="dxa"/>
            <w:gridSpan w:val="2"/>
            <w:shd w:val="clear" w:color="auto" w:fill="FFFFFF" w:themeFill="background1"/>
          </w:tcPr>
          <w:p w:rsidR="00370B5D" w:rsidRPr="008A7D09" w:rsidRDefault="00370B5D" w:rsidP="00370B5D">
            <w:pPr>
              <w:pStyle w:val="TableParagraph"/>
              <w:numPr>
                <w:ilvl w:val="0"/>
                <w:numId w:val="10"/>
              </w:numPr>
              <w:tabs>
                <w:tab w:val="left" w:pos="274"/>
              </w:tabs>
              <w:spacing w:before="45" w:line="244" w:lineRule="auto"/>
              <w:ind w:left="0" w:right="27" w:firstLine="0"/>
              <w:jc w:val="both"/>
              <w:rPr>
                <w:sz w:val="24"/>
                <w:szCs w:val="24"/>
                <w:lang w:val="it-IT"/>
              </w:rPr>
            </w:pPr>
            <w:r w:rsidRPr="008A7D09">
              <w:rPr>
                <w:sz w:val="24"/>
                <w:szCs w:val="24"/>
                <w:lang w:val="it-IT"/>
              </w:rPr>
              <w:t>Modifica regolamento sui procedimenti amministrativi approvati con deliberazione del Consiglio Comunale n. 31 del</w:t>
            </w:r>
            <w:r w:rsidRPr="008A7D09">
              <w:rPr>
                <w:spacing w:val="6"/>
                <w:sz w:val="24"/>
                <w:szCs w:val="24"/>
                <w:lang w:val="it-IT"/>
              </w:rPr>
              <w:t xml:space="preserve"> </w:t>
            </w:r>
            <w:r w:rsidRPr="008A7D09">
              <w:rPr>
                <w:sz w:val="24"/>
                <w:szCs w:val="24"/>
                <w:lang w:val="it-IT"/>
              </w:rPr>
              <w:t>09.04.2014.</w:t>
            </w:r>
          </w:p>
          <w:p w:rsidR="00370B5D" w:rsidRPr="008A7D09" w:rsidRDefault="00370B5D" w:rsidP="00370B5D">
            <w:pPr>
              <w:pStyle w:val="TableParagraph"/>
              <w:numPr>
                <w:ilvl w:val="0"/>
                <w:numId w:val="10"/>
              </w:numPr>
              <w:tabs>
                <w:tab w:val="left" w:pos="274"/>
              </w:tabs>
              <w:spacing w:before="3" w:line="242" w:lineRule="auto"/>
              <w:ind w:left="0" w:right="27" w:firstLine="0"/>
              <w:jc w:val="both"/>
              <w:rPr>
                <w:sz w:val="24"/>
                <w:szCs w:val="24"/>
                <w:lang w:val="it-IT"/>
              </w:rPr>
            </w:pPr>
            <w:r w:rsidRPr="008A7D09">
              <w:rPr>
                <w:sz w:val="24"/>
                <w:szCs w:val="24"/>
                <w:lang w:val="it-IT"/>
              </w:rPr>
              <w:t xml:space="preserve">Nel 2015 sono state effettuate alcune giornate (4) </w:t>
            </w:r>
            <w:r w:rsidRPr="008A7D09">
              <w:rPr>
                <w:spacing w:val="-3"/>
                <w:sz w:val="24"/>
                <w:szCs w:val="24"/>
                <w:lang w:val="it-IT"/>
              </w:rPr>
              <w:t xml:space="preserve">di </w:t>
            </w:r>
            <w:r w:rsidRPr="008A7D09">
              <w:rPr>
                <w:sz w:val="24"/>
                <w:szCs w:val="24"/>
                <w:lang w:val="it-IT"/>
              </w:rPr>
              <w:t xml:space="preserve">formazione per illustrare e spiegare il funzionamento del fascicolo elettronico all’interno del gestionale in uso presso l’ente, quale passo propedeutico per una misurazione dei tempi di alcuni procedimenti che attualmente il software non garantisce. </w:t>
            </w:r>
          </w:p>
          <w:p w:rsidR="00370B5D" w:rsidRPr="008A7D09" w:rsidRDefault="00370B5D" w:rsidP="00370B5D">
            <w:pPr>
              <w:pStyle w:val="TableParagraph"/>
              <w:numPr>
                <w:ilvl w:val="0"/>
                <w:numId w:val="10"/>
              </w:numPr>
              <w:tabs>
                <w:tab w:val="left" w:pos="274"/>
              </w:tabs>
              <w:spacing w:before="2" w:line="244" w:lineRule="auto"/>
              <w:ind w:left="0" w:right="27" w:firstLine="0"/>
              <w:jc w:val="both"/>
              <w:rPr>
                <w:sz w:val="24"/>
                <w:szCs w:val="24"/>
                <w:lang w:val="it-IT"/>
              </w:rPr>
            </w:pPr>
            <w:r w:rsidRPr="008A7D09">
              <w:rPr>
                <w:sz w:val="24"/>
                <w:szCs w:val="24"/>
                <w:lang w:val="it-IT"/>
              </w:rPr>
              <w:t xml:space="preserve">Nel corso dell’anno 2016 per le pratiche del </w:t>
            </w:r>
            <w:proofErr w:type="spellStart"/>
            <w:r w:rsidRPr="008A7D09">
              <w:rPr>
                <w:sz w:val="24"/>
                <w:szCs w:val="24"/>
                <w:lang w:val="it-IT"/>
              </w:rPr>
              <w:t>S.U.A.P.</w:t>
            </w:r>
            <w:proofErr w:type="spellEnd"/>
            <w:r w:rsidRPr="008A7D09">
              <w:rPr>
                <w:sz w:val="24"/>
                <w:szCs w:val="24"/>
                <w:lang w:val="it-IT"/>
              </w:rPr>
              <w:t xml:space="preserve"> è stato implementato il collegamento tra il protocollo e</w:t>
            </w:r>
            <w:r w:rsidRPr="008A7D09">
              <w:rPr>
                <w:spacing w:val="9"/>
                <w:sz w:val="24"/>
                <w:szCs w:val="24"/>
                <w:lang w:val="it-IT"/>
              </w:rPr>
              <w:t xml:space="preserve"> </w:t>
            </w:r>
            <w:r w:rsidRPr="008A7D09">
              <w:rPr>
                <w:sz w:val="24"/>
                <w:szCs w:val="24"/>
                <w:lang w:val="it-IT"/>
              </w:rPr>
              <w:t>il</w:t>
            </w:r>
            <w:r w:rsidRPr="008A7D09">
              <w:rPr>
                <w:spacing w:val="6"/>
                <w:sz w:val="24"/>
                <w:szCs w:val="24"/>
                <w:lang w:val="it-IT"/>
              </w:rPr>
              <w:t xml:space="preserve"> </w:t>
            </w:r>
            <w:r w:rsidRPr="008A7D09">
              <w:rPr>
                <w:sz w:val="24"/>
                <w:szCs w:val="24"/>
                <w:lang w:val="it-IT"/>
              </w:rPr>
              <w:t>software</w:t>
            </w:r>
            <w:r w:rsidRPr="008A7D09">
              <w:rPr>
                <w:spacing w:val="5"/>
                <w:sz w:val="24"/>
                <w:szCs w:val="24"/>
                <w:lang w:val="it-IT"/>
              </w:rPr>
              <w:t xml:space="preserve"> </w:t>
            </w:r>
            <w:r w:rsidRPr="008A7D09">
              <w:rPr>
                <w:sz w:val="24"/>
                <w:szCs w:val="24"/>
                <w:lang w:val="it-IT"/>
              </w:rPr>
              <w:t>AIDA,</w:t>
            </w:r>
            <w:r w:rsidRPr="008A7D09">
              <w:rPr>
                <w:spacing w:val="7"/>
                <w:sz w:val="24"/>
                <w:szCs w:val="24"/>
                <w:lang w:val="it-IT"/>
              </w:rPr>
              <w:t xml:space="preserve"> </w:t>
            </w:r>
            <w:r w:rsidRPr="008A7D09">
              <w:rPr>
                <w:sz w:val="24"/>
                <w:szCs w:val="24"/>
                <w:lang w:val="it-IT"/>
              </w:rPr>
              <w:t>che</w:t>
            </w:r>
            <w:r w:rsidRPr="008A7D09">
              <w:rPr>
                <w:spacing w:val="6"/>
                <w:sz w:val="24"/>
                <w:szCs w:val="24"/>
                <w:lang w:val="it-IT"/>
              </w:rPr>
              <w:t xml:space="preserve"> </w:t>
            </w:r>
            <w:r w:rsidRPr="008A7D09">
              <w:rPr>
                <w:sz w:val="24"/>
                <w:szCs w:val="24"/>
                <w:lang w:val="it-IT"/>
              </w:rPr>
              <w:t>consentirà</w:t>
            </w:r>
            <w:r w:rsidRPr="008A7D09">
              <w:rPr>
                <w:spacing w:val="9"/>
                <w:sz w:val="24"/>
                <w:szCs w:val="24"/>
                <w:lang w:val="it-IT"/>
              </w:rPr>
              <w:t xml:space="preserve"> </w:t>
            </w:r>
            <w:r w:rsidRPr="008A7D09">
              <w:rPr>
                <w:sz w:val="24"/>
                <w:szCs w:val="24"/>
                <w:lang w:val="it-IT"/>
              </w:rPr>
              <w:t>di</w:t>
            </w:r>
            <w:r w:rsidRPr="008A7D09">
              <w:rPr>
                <w:spacing w:val="6"/>
                <w:sz w:val="24"/>
                <w:szCs w:val="24"/>
                <w:lang w:val="it-IT"/>
              </w:rPr>
              <w:t xml:space="preserve"> </w:t>
            </w:r>
            <w:r w:rsidRPr="008A7D09">
              <w:rPr>
                <w:sz w:val="24"/>
                <w:szCs w:val="24"/>
                <w:lang w:val="it-IT"/>
              </w:rPr>
              <w:t>effettuare</w:t>
            </w:r>
            <w:r w:rsidRPr="008A7D09">
              <w:rPr>
                <w:spacing w:val="6"/>
                <w:sz w:val="24"/>
                <w:szCs w:val="24"/>
                <w:lang w:val="it-IT"/>
              </w:rPr>
              <w:t xml:space="preserve"> </w:t>
            </w:r>
            <w:r w:rsidRPr="008A7D09">
              <w:rPr>
                <w:sz w:val="24"/>
                <w:szCs w:val="24"/>
                <w:lang w:val="it-IT"/>
              </w:rPr>
              <w:t>in</w:t>
            </w:r>
            <w:r w:rsidRPr="008A7D09">
              <w:rPr>
                <w:spacing w:val="4"/>
                <w:sz w:val="24"/>
                <w:szCs w:val="24"/>
                <w:lang w:val="it-IT"/>
              </w:rPr>
              <w:t xml:space="preserve"> </w:t>
            </w:r>
            <w:r w:rsidRPr="008A7D09">
              <w:rPr>
                <w:sz w:val="24"/>
                <w:szCs w:val="24"/>
                <w:lang w:val="it-IT"/>
              </w:rPr>
              <w:t>automatico</w:t>
            </w:r>
            <w:r w:rsidRPr="008A7D09">
              <w:rPr>
                <w:spacing w:val="6"/>
                <w:sz w:val="24"/>
                <w:szCs w:val="24"/>
                <w:lang w:val="it-IT"/>
              </w:rPr>
              <w:t xml:space="preserve"> </w:t>
            </w:r>
            <w:r w:rsidRPr="008A7D09">
              <w:rPr>
                <w:sz w:val="24"/>
                <w:szCs w:val="24"/>
                <w:lang w:val="it-IT"/>
              </w:rPr>
              <w:t>il</w:t>
            </w:r>
            <w:r w:rsidRPr="008A7D09">
              <w:rPr>
                <w:spacing w:val="5"/>
                <w:sz w:val="24"/>
                <w:szCs w:val="24"/>
                <w:lang w:val="it-IT"/>
              </w:rPr>
              <w:t xml:space="preserve"> </w:t>
            </w:r>
            <w:r w:rsidRPr="008A7D09">
              <w:rPr>
                <w:sz w:val="24"/>
                <w:szCs w:val="24"/>
                <w:lang w:val="it-IT"/>
              </w:rPr>
              <w:t>monitoraggio</w:t>
            </w:r>
            <w:r w:rsidRPr="008A7D09">
              <w:rPr>
                <w:spacing w:val="12"/>
                <w:sz w:val="24"/>
                <w:szCs w:val="24"/>
                <w:lang w:val="it-IT"/>
              </w:rPr>
              <w:t xml:space="preserve"> </w:t>
            </w:r>
            <w:r w:rsidRPr="008A7D09">
              <w:rPr>
                <w:sz w:val="24"/>
                <w:szCs w:val="24"/>
                <w:lang w:val="it-IT"/>
              </w:rPr>
              <w:t>dei</w:t>
            </w:r>
            <w:r w:rsidRPr="008A7D09">
              <w:rPr>
                <w:spacing w:val="6"/>
                <w:sz w:val="24"/>
                <w:szCs w:val="24"/>
                <w:lang w:val="it-IT"/>
              </w:rPr>
              <w:t xml:space="preserve"> </w:t>
            </w:r>
            <w:r w:rsidRPr="008A7D09">
              <w:rPr>
                <w:sz w:val="24"/>
                <w:szCs w:val="24"/>
                <w:lang w:val="it-IT"/>
              </w:rPr>
              <w:t>tempi</w:t>
            </w:r>
            <w:r w:rsidRPr="008A7D09">
              <w:rPr>
                <w:spacing w:val="6"/>
                <w:sz w:val="24"/>
                <w:szCs w:val="24"/>
                <w:lang w:val="it-IT"/>
              </w:rPr>
              <w:t xml:space="preserve"> </w:t>
            </w:r>
            <w:r w:rsidRPr="008A7D09">
              <w:rPr>
                <w:sz w:val="24"/>
                <w:szCs w:val="24"/>
                <w:lang w:val="it-IT"/>
              </w:rPr>
              <w:t>procedimentali.</w:t>
            </w:r>
          </w:p>
          <w:p w:rsidR="00370B5D" w:rsidRPr="008A7D09" w:rsidRDefault="00370B5D" w:rsidP="00370B5D">
            <w:pPr>
              <w:pStyle w:val="TableParagraph"/>
              <w:numPr>
                <w:ilvl w:val="0"/>
                <w:numId w:val="10"/>
              </w:numPr>
              <w:tabs>
                <w:tab w:val="left" w:pos="274"/>
              </w:tabs>
              <w:spacing w:before="2" w:line="244" w:lineRule="auto"/>
              <w:ind w:left="0" w:right="27" w:firstLine="0"/>
              <w:jc w:val="both"/>
              <w:rPr>
                <w:sz w:val="24"/>
                <w:szCs w:val="24"/>
                <w:lang w:val="it-IT"/>
              </w:rPr>
            </w:pPr>
            <w:r w:rsidRPr="008A7D09">
              <w:rPr>
                <w:sz w:val="24"/>
                <w:szCs w:val="24"/>
                <w:lang w:val="it-IT"/>
              </w:rPr>
              <w:t>Con il presente Piano è stata completata la mappatura dei</w:t>
            </w:r>
            <w:r w:rsidRPr="008A7D09">
              <w:rPr>
                <w:spacing w:val="7"/>
                <w:sz w:val="24"/>
                <w:szCs w:val="24"/>
                <w:lang w:val="it-IT"/>
              </w:rPr>
              <w:t xml:space="preserve"> </w:t>
            </w:r>
            <w:r w:rsidRPr="008A7D09">
              <w:rPr>
                <w:sz w:val="24"/>
                <w:szCs w:val="24"/>
                <w:lang w:val="it-IT"/>
              </w:rPr>
              <w:t>processi.</w:t>
            </w:r>
          </w:p>
        </w:tc>
      </w:tr>
      <w:tr w:rsidR="00370B5D" w:rsidRPr="008A7D09" w:rsidTr="007B52C6">
        <w:trPr>
          <w:trHeight w:val="347"/>
        </w:trPr>
        <w:tc>
          <w:tcPr>
            <w:tcW w:w="7513" w:type="dxa"/>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DA IMPLEMENTARE</w:t>
            </w:r>
          </w:p>
        </w:tc>
        <w:tc>
          <w:tcPr>
            <w:tcW w:w="2268" w:type="dxa"/>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t>TEMPISTICA</w:t>
            </w:r>
            <w:r w:rsidR="00410E7A" w:rsidRPr="008A7D09">
              <w:rPr>
                <w:b/>
                <w:sz w:val="24"/>
                <w:szCs w:val="24"/>
              </w:rPr>
              <w:t xml:space="preserve"> ED INDICATORE</w:t>
            </w:r>
          </w:p>
        </w:tc>
      </w:tr>
      <w:tr w:rsidR="00370B5D" w:rsidRPr="008A7D09" w:rsidTr="007B52C6">
        <w:trPr>
          <w:trHeight w:val="1421"/>
        </w:trPr>
        <w:tc>
          <w:tcPr>
            <w:tcW w:w="7513" w:type="dxa"/>
          </w:tcPr>
          <w:p w:rsidR="00370B5D" w:rsidRPr="008A7D09" w:rsidRDefault="00370B5D" w:rsidP="00370B5D">
            <w:pPr>
              <w:pStyle w:val="TableParagraph"/>
              <w:numPr>
                <w:ilvl w:val="0"/>
                <w:numId w:val="19"/>
              </w:numPr>
              <w:spacing w:before="45" w:line="244" w:lineRule="auto"/>
              <w:ind w:left="0" w:right="27" w:firstLine="0"/>
              <w:jc w:val="both"/>
              <w:rPr>
                <w:sz w:val="24"/>
                <w:szCs w:val="24"/>
                <w:lang w:val="it-IT"/>
              </w:rPr>
            </w:pPr>
            <w:r w:rsidRPr="008A7D09">
              <w:rPr>
                <w:sz w:val="24"/>
                <w:szCs w:val="24"/>
                <w:lang w:val="it-IT"/>
              </w:rPr>
              <w:t xml:space="preserve">Implementazione informatica della gestione mediante nuovo sistema software per gli uffici, </w:t>
            </w:r>
          </w:p>
          <w:p w:rsidR="00370B5D" w:rsidRPr="008A7D09" w:rsidRDefault="00370B5D" w:rsidP="00370B5D">
            <w:pPr>
              <w:pStyle w:val="TableParagraph"/>
              <w:numPr>
                <w:ilvl w:val="0"/>
                <w:numId w:val="19"/>
              </w:numPr>
              <w:spacing w:before="45" w:line="244" w:lineRule="auto"/>
              <w:ind w:left="0" w:right="27" w:firstLine="0"/>
              <w:jc w:val="both"/>
              <w:rPr>
                <w:sz w:val="24"/>
                <w:szCs w:val="24"/>
              </w:rPr>
            </w:pPr>
            <w:proofErr w:type="spellStart"/>
            <w:r w:rsidRPr="008A7D09">
              <w:rPr>
                <w:sz w:val="24"/>
                <w:szCs w:val="24"/>
              </w:rPr>
              <w:t>Adeguamento</w:t>
            </w:r>
            <w:proofErr w:type="spellEnd"/>
            <w:r w:rsidRPr="008A7D09">
              <w:rPr>
                <w:sz w:val="24"/>
                <w:szCs w:val="24"/>
              </w:rPr>
              <w:t xml:space="preserve"> </w:t>
            </w:r>
            <w:proofErr w:type="spellStart"/>
            <w:r w:rsidRPr="008A7D09">
              <w:rPr>
                <w:sz w:val="24"/>
                <w:szCs w:val="24"/>
              </w:rPr>
              <w:t>regolamento</w:t>
            </w:r>
            <w:proofErr w:type="spellEnd"/>
            <w:r w:rsidRPr="008A7D09">
              <w:rPr>
                <w:sz w:val="24"/>
                <w:szCs w:val="24"/>
              </w:rPr>
              <w:t xml:space="preserve"> </w:t>
            </w:r>
            <w:proofErr w:type="spellStart"/>
            <w:r w:rsidRPr="008A7D09">
              <w:rPr>
                <w:sz w:val="24"/>
                <w:szCs w:val="24"/>
              </w:rPr>
              <w:t>procedimento</w:t>
            </w:r>
            <w:proofErr w:type="spellEnd"/>
            <w:r w:rsidRPr="008A7D09">
              <w:rPr>
                <w:sz w:val="24"/>
                <w:szCs w:val="24"/>
              </w:rPr>
              <w:t xml:space="preserve"> </w:t>
            </w:r>
            <w:proofErr w:type="spellStart"/>
            <w:r w:rsidRPr="008A7D09">
              <w:rPr>
                <w:sz w:val="24"/>
                <w:szCs w:val="24"/>
              </w:rPr>
              <w:t>amministrativo</w:t>
            </w:r>
            <w:proofErr w:type="spellEnd"/>
          </w:p>
          <w:p w:rsidR="00370B5D" w:rsidRPr="008A7D09" w:rsidRDefault="00370B5D" w:rsidP="00370B5D">
            <w:pPr>
              <w:pStyle w:val="TableParagraph"/>
              <w:numPr>
                <w:ilvl w:val="0"/>
                <w:numId w:val="19"/>
              </w:numPr>
              <w:spacing w:before="45" w:line="244" w:lineRule="auto"/>
              <w:ind w:left="0" w:right="27" w:firstLine="0"/>
              <w:jc w:val="both"/>
              <w:rPr>
                <w:sz w:val="24"/>
                <w:szCs w:val="24"/>
              </w:rPr>
            </w:pPr>
            <w:proofErr w:type="spellStart"/>
            <w:r w:rsidRPr="008A7D09">
              <w:rPr>
                <w:sz w:val="24"/>
                <w:szCs w:val="24"/>
              </w:rPr>
              <w:t>Adozione</w:t>
            </w:r>
            <w:proofErr w:type="spellEnd"/>
            <w:r w:rsidRPr="008A7D09">
              <w:rPr>
                <w:sz w:val="24"/>
                <w:szCs w:val="24"/>
              </w:rPr>
              <w:t xml:space="preserve"> </w:t>
            </w:r>
            <w:proofErr w:type="spellStart"/>
            <w:r w:rsidRPr="008A7D09">
              <w:rPr>
                <w:sz w:val="24"/>
                <w:szCs w:val="24"/>
              </w:rPr>
              <w:t>tabella</w:t>
            </w:r>
            <w:proofErr w:type="spellEnd"/>
            <w:r w:rsidRPr="008A7D09">
              <w:rPr>
                <w:sz w:val="24"/>
                <w:szCs w:val="24"/>
              </w:rPr>
              <w:t xml:space="preserve"> tempi </w:t>
            </w:r>
            <w:proofErr w:type="spellStart"/>
            <w:r w:rsidRPr="008A7D09">
              <w:rPr>
                <w:sz w:val="24"/>
                <w:szCs w:val="24"/>
              </w:rPr>
              <w:t>procedimentali</w:t>
            </w:r>
            <w:proofErr w:type="spellEnd"/>
          </w:p>
        </w:tc>
        <w:tc>
          <w:tcPr>
            <w:tcW w:w="2268" w:type="dxa"/>
          </w:tcPr>
          <w:p w:rsidR="00370B5D" w:rsidRPr="008A7D09" w:rsidRDefault="00370B5D" w:rsidP="007B52C6">
            <w:pPr>
              <w:pStyle w:val="TableParagraph"/>
              <w:ind w:right="27"/>
              <w:rPr>
                <w:sz w:val="24"/>
                <w:szCs w:val="24"/>
              </w:rPr>
            </w:pP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30/06</w:t>
            </w:r>
          </w:p>
          <w:p w:rsidR="00370B5D" w:rsidRPr="008A7D09" w:rsidRDefault="00370B5D" w:rsidP="007B52C6">
            <w:pPr>
              <w:pStyle w:val="TableParagraph"/>
              <w:ind w:right="27"/>
              <w:rPr>
                <w:sz w:val="24"/>
                <w:szCs w:val="24"/>
              </w:rPr>
            </w:pPr>
          </w:p>
          <w:p w:rsidR="00370B5D" w:rsidRPr="008A7D09" w:rsidRDefault="00370B5D" w:rsidP="007B52C6">
            <w:pPr>
              <w:pStyle w:val="TableParagraph"/>
              <w:ind w:right="27"/>
              <w:rPr>
                <w:sz w:val="24"/>
                <w:szCs w:val="24"/>
              </w:rPr>
            </w:pPr>
          </w:p>
          <w:p w:rsidR="00370B5D" w:rsidRPr="008A7D09" w:rsidRDefault="00370B5D" w:rsidP="007B52C6">
            <w:pPr>
              <w:pStyle w:val="TableParagraph"/>
              <w:ind w:right="27"/>
              <w:rPr>
                <w:sz w:val="24"/>
                <w:szCs w:val="24"/>
              </w:rPr>
            </w:pP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31/08</w:t>
            </w:r>
          </w:p>
        </w:tc>
      </w:tr>
      <w:tr w:rsidR="00370B5D" w:rsidRPr="008A7D09" w:rsidTr="007B52C6">
        <w:trPr>
          <w:trHeight w:val="393"/>
        </w:trPr>
        <w:tc>
          <w:tcPr>
            <w:tcW w:w="9781" w:type="dxa"/>
            <w:gridSpan w:val="2"/>
            <w:shd w:val="clear" w:color="auto" w:fill="FFCC99"/>
          </w:tcPr>
          <w:p w:rsidR="00370B5D" w:rsidRPr="008A7D09" w:rsidRDefault="00370B5D" w:rsidP="007B52C6">
            <w:pPr>
              <w:pStyle w:val="TableParagraph"/>
              <w:spacing w:line="221" w:lineRule="exact"/>
              <w:ind w:right="27"/>
              <w:rPr>
                <w:sz w:val="24"/>
                <w:szCs w:val="24"/>
              </w:rPr>
            </w:pPr>
            <w:proofErr w:type="spellStart"/>
            <w:r w:rsidRPr="008A7D09">
              <w:rPr>
                <w:b/>
                <w:sz w:val="24"/>
                <w:szCs w:val="24"/>
              </w:rPr>
              <w:t>Misure</w:t>
            </w:r>
            <w:proofErr w:type="spellEnd"/>
            <w:r w:rsidRPr="008A7D09">
              <w:rPr>
                <w:b/>
                <w:sz w:val="24"/>
                <w:szCs w:val="24"/>
              </w:rPr>
              <w:t xml:space="preserve"> </w:t>
            </w:r>
            <w:proofErr w:type="spellStart"/>
            <w:r w:rsidRPr="008A7D09">
              <w:rPr>
                <w:b/>
                <w:sz w:val="24"/>
                <w:szCs w:val="24"/>
              </w:rPr>
              <w:t>collegate</w:t>
            </w:r>
            <w:proofErr w:type="spellEnd"/>
          </w:p>
        </w:tc>
      </w:tr>
      <w:tr w:rsidR="00410E7A" w:rsidRPr="008A7D09" w:rsidTr="00D559B8">
        <w:trPr>
          <w:trHeight w:val="486"/>
        </w:trPr>
        <w:tc>
          <w:tcPr>
            <w:tcW w:w="9781" w:type="dxa"/>
            <w:gridSpan w:val="2"/>
          </w:tcPr>
          <w:p w:rsidR="00410E7A" w:rsidRPr="008A7D09" w:rsidRDefault="00410E7A" w:rsidP="00410E7A">
            <w:pPr>
              <w:pStyle w:val="TableParagraph"/>
              <w:spacing w:line="220" w:lineRule="exact"/>
              <w:ind w:right="27"/>
              <w:rPr>
                <w:sz w:val="24"/>
                <w:szCs w:val="24"/>
              </w:rPr>
            </w:pPr>
            <w:proofErr w:type="spellStart"/>
            <w:r w:rsidRPr="008A7D09">
              <w:rPr>
                <w:sz w:val="24"/>
                <w:szCs w:val="24"/>
              </w:rPr>
              <w:t>Misura</w:t>
            </w:r>
            <w:proofErr w:type="spellEnd"/>
            <w:r w:rsidRPr="008A7D09">
              <w:rPr>
                <w:sz w:val="24"/>
                <w:szCs w:val="24"/>
              </w:rPr>
              <w:t xml:space="preserve"> 1 </w:t>
            </w:r>
            <w:proofErr w:type="spellStart"/>
            <w:r w:rsidRPr="008A7D09">
              <w:rPr>
                <w:sz w:val="24"/>
                <w:szCs w:val="24"/>
              </w:rPr>
              <w:t>Misura</w:t>
            </w:r>
            <w:proofErr w:type="spellEnd"/>
            <w:r w:rsidRPr="008A7D09">
              <w:rPr>
                <w:sz w:val="24"/>
                <w:szCs w:val="24"/>
              </w:rPr>
              <w:t xml:space="preserve"> 12</w:t>
            </w:r>
          </w:p>
        </w:tc>
      </w:tr>
    </w:tbl>
    <w:p w:rsidR="00370B5D" w:rsidRPr="008A7D09" w:rsidRDefault="00370B5D" w:rsidP="00370B5D">
      <w:pPr>
        <w:spacing w:before="95" w:line="280" w:lineRule="auto"/>
        <w:ind w:right="27"/>
        <w:jc w:val="center"/>
        <w:rPr>
          <w:b/>
          <w:sz w:val="24"/>
          <w:szCs w:val="24"/>
        </w:rPr>
      </w:pPr>
    </w:p>
    <w:p w:rsidR="00370B5D" w:rsidRPr="008A7D09" w:rsidRDefault="00370B5D" w:rsidP="00370B5D">
      <w:pPr>
        <w:spacing w:before="95" w:line="280" w:lineRule="auto"/>
        <w:ind w:right="27"/>
        <w:jc w:val="center"/>
        <w:rPr>
          <w:b/>
          <w:sz w:val="24"/>
          <w:szCs w:val="24"/>
        </w:rPr>
      </w:pPr>
      <w:r w:rsidRPr="008A7D09">
        <w:rPr>
          <w:b/>
          <w:sz w:val="24"/>
          <w:szCs w:val="24"/>
        </w:rPr>
        <w:t xml:space="preserve">MISURA 9: MONITORAGGIO DEI RAPPORTI </w:t>
      </w:r>
    </w:p>
    <w:p w:rsidR="00370B5D" w:rsidRPr="008A7D09" w:rsidRDefault="00370B5D" w:rsidP="00370B5D">
      <w:pPr>
        <w:spacing w:before="95" w:line="280" w:lineRule="auto"/>
        <w:ind w:right="27"/>
        <w:jc w:val="center"/>
        <w:rPr>
          <w:b/>
          <w:sz w:val="24"/>
          <w:szCs w:val="24"/>
        </w:rPr>
      </w:pPr>
      <w:r w:rsidRPr="008A7D09">
        <w:rPr>
          <w:b/>
          <w:sz w:val="24"/>
          <w:szCs w:val="24"/>
        </w:rPr>
        <w:t>AMMINISTRAZIONE/SOGGETTI ESTERNI</w:t>
      </w:r>
    </w:p>
    <w:p w:rsidR="00370B5D" w:rsidRPr="008A7D09" w:rsidRDefault="00370B5D" w:rsidP="00370B5D">
      <w:pPr>
        <w:pStyle w:val="Corpodeltesto"/>
        <w:spacing w:before="9"/>
        <w:ind w:right="27"/>
        <w:rPr>
          <w:b/>
          <w:sz w:val="24"/>
          <w:szCs w:val="24"/>
        </w:rPr>
      </w:pP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06"/>
        <w:gridCol w:w="5956"/>
        <w:gridCol w:w="2719"/>
      </w:tblGrid>
      <w:tr w:rsidR="00370B5D" w:rsidRPr="008A7D09" w:rsidTr="007B52C6">
        <w:trPr>
          <w:trHeight w:val="580"/>
        </w:trPr>
        <w:tc>
          <w:tcPr>
            <w:tcW w:w="9781" w:type="dxa"/>
            <w:gridSpan w:val="3"/>
            <w:shd w:val="clear" w:color="auto" w:fill="FFCC99"/>
          </w:tcPr>
          <w:p w:rsidR="00370B5D" w:rsidRPr="008A7D09" w:rsidRDefault="00370B5D" w:rsidP="007B52C6">
            <w:pPr>
              <w:pStyle w:val="TableParagraph"/>
              <w:spacing w:before="54"/>
              <w:ind w:right="27"/>
              <w:jc w:val="center"/>
              <w:rPr>
                <w:b/>
                <w:sz w:val="24"/>
                <w:szCs w:val="24"/>
              </w:rPr>
            </w:pPr>
            <w:r w:rsidRPr="008A7D09">
              <w:rPr>
                <w:b/>
                <w:sz w:val="24"/>
                <w:szCs w:val="24"/>
              </w:rPr>
              <w:t>DISCIPLINA</w:t>
            </w:r>
          </w:p>
        </w:tc>
      </w:tr>
      <w:tr w:rsidR="00370B5D" w:rsidRPr="008A7D09" w:rsidTr="007B52C6">
        <w:trPr>
          <w:trHeight w:val="580"/>
        </w:trPr>
        <w:tc>
          <w:tcPr>
            <w:tcW w:w="9781" w:type="dxa"/>
            <w:gridSpan w:val="3"/>
            <w:shd w:val="clear" w:color="auto" w:fill="auto"/>
          </w:tcPr>
          <w:p w:rsidR="00370B5D" w:rsidRPr="008A7D09" w:rsidRDefault="00370B5D" w:rsidP="007B52C6">
            <w:pPr>
              <w:pStyle w:val="TableParagraph"/>
              <w:spacing w:before="45" w:line="280" w:lineRule="auto"/>
              <w:ind w:right="27"/>
              <w:jc w:val="both"/>
              <w:rPr>
                <w:sz w:val="24"/>
                <w:szCs w:val="24"/>
                <w:lang w:val="it-IT"/>
              </w:rPr>
            </w:pPr>
            <w:r w:rsidRPr="008A7D09">
              <w:rPr>
                <w:sz w:val="24"/>
                <w:szCs w:val="24"/>
                <w:lang w:val="it-IT"/>
              </w:rPr>
              <w:t>L’art. 1, comma 9, della L. n.190/2012 impone il monitoraggio dei rapporti tra l’amministrazione e i soggetti con cui la stessa stipula dei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 A tal fine sono individuate le seguenti misure.</w:t>
            </w:r>
          </w:p>
          <w:p w:rsidR="00370B5D" w:rsidRPr="008A7D09" w:rsidRDefault="00370B5D" w:rsidP="007B52C6">
            <w:pPr>
              <w:pStyle w:val="TableParagraph"/>
              <w:spacing w:before="48" w:line="280" w:lineRule="auto"/>
              <w:ind w:right="27"/>
              <w:jc w:val="both"/>
              <w:rPr>
                <w:sz w:val="24"/>
                <w:szCs w:val="24"/>
                <w:lang w:val="it-IT"/>
              </w:rPr>
            </w:pPr>
            <w:r w:rsidRPr="008A7D09">
              <w:rPr>
                <w:sz w:val="24"/>
                <w:szCs w:val="24"/>
                <w:lang w:val="it-IT"/>
              </w:rPr>
              <w:t xml:space="preserve">Il  responsabile del procedimento ha l’obbligo di acquisire una specifica dichiarazione, redatta nelle forme di cui all’art. 45 del DPR 445/2000, con la quale chiunque si rivolge all’Amministrazione comunale per proporre una proposta/progetto di partenariato pubblico/privato, una proposta contrattuale, una proposta di sponsorizzazione, una proposta di convenzione o di accordo procedimentale, una richiesta di contributo o comunque intenda presentare un’offerta relativa a contratti di qualsiasi tipo dichiara l’insussistenza di rapporti di parentela, entro il quarto grado, affinità entro il secondo grado o di altri vincoli anche di lavoro o professionali, in corso o riferibili ai cinque anni precedenti, con le posizioni organizzative dell’ente ed i dipendenti dei Servizi dell'Ente che possano avere un qualsiasi ruolo gestionale, sia esso decisorio, o meramente </w:t>
            </w:r>
            <w:proofErr w:type="spellStart"/>
            <w:r w:rsidRPr="008A7D09">
              <w:rPr>
                <w:sz w:val="24"/>
                <w:szCs w:val="24"/>
                <w:lang w:val="it-IT"/>
              </w:rPr>
              <w:t>valutativo-istruttorio</w:t>
            </w:r>
            <w:proofErr w:type="spellEnd"/>
            <w:r w:rsidRPr="008A7D09">
              <w:rPr>
                <w:sz w:val="24"/>
                <w:szCs w:val="24"/>
                <w:lang w:val="it-IT"/>
              </w:rPr>
              <w:t>, sulla proposta/progetto/offerta contrattuale che si intende presentare.</w:t>
            </w:r>
          </w:p>
          <w:p w:rsidR="00370B5D" w:rsidRPr="008A7D09" w:rsidRDefault="00370B5D" w:rsidP="007B52C6">
            <w:pPr>
              <w:pStyle w:val="TableParagraph"/>
              <w:spacing w:before="48" w:line="280" w:lineRule="auto"/>
              <w:ind w:right="27"/>
              <w:jc w:val="both"/>
              <w:rPr>
                <w:b/>
                <w:sz w:val="24"/>
                <w:szCs w:val="24"/>
                <w:lang w:val="it-IT"/>
              </w:rPr>
            </w:pPr>
            <w:r w:rsidRPr="008A7D09">
              <w:rPr>
                <w:sz w:val="24"/>
                <w:szCs w:val="24"/>
                <w:lang w:val="it-IT"/>
              </w:rPr>
              <w:t>La posizione organizzativa, in sede di sottoscrizione  degli  accordi  ex-art.11  Legge  241/1990,  di contratti o di convenzioni, ha la cura di verificare la previsione all’interno dell’atto contrattuale di una clausola in ragione della quale  si attesta che la stessa non intrattiene e non ha intrattenuto nei cinque  anni precedenti alla stipula, rapporti personali di servizio o fornitura o professionali in genere con i titolari,  gli amministratori, i soci dell'impresa e i loro familiari stretti (coniuge e conviventi), acquisito da loro benefici o altra utilità  o concluso altri rapporti contrattuali ad eccezione dei  contratti  da concludersi ai sensi dell'articolo 1342 del codice civile.</w:t>
            </w:r>
          </w:p>
        </w:tc>
      </w:tr>
      <w:tr w:rsidR="00370B5D" w:rsidRPr="008A7D09" w:rsidTr="007B52C6">
        <w:trPr>
          <w:trHeight w:val="583"/>
        </w:trPr>
        <w:tc>
          <w:tcPr>
            <w:tcW w:w="9781" w:type="dxa"/>
            <w:gridSpan w:val="3"/>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GIA' IMPLEMENTATA</w:t>
            </w:r>
          </w:p>
        </w:tc>
      </w:tr>
      <w:tr w:rsidR="00370B5D" w:rsidRPr="008A7D09" w:rsidTr="007B52C6">
        <w:trPr>
          <w:trHeight w:val="2521"/>
        </w:trPr>
        <w:tc>
          <w:tcPr>
            <w:tcW w:w="9781" w:type="dxa"/>
            <w:gridSpan w:val="3"/>
          </w:tcPr>
          <w:p w:rsidR="00370B5D" w:rsidRPr="008A7D09" w:rsidRDefault="00370B5D" w:rsidP="00370B5D">
            <w:pPr>
              <w:pStyle w:val="TableParagraph"/>
              <w:numPr>
                <w:ilvl w:val="0"/>
                <w:numId w:val="9"/>
              </w:numPr>
              <w:tabs>
                <w:tab w:val="left" w:pos="298"/>
              </w:tabs>
              <w:spacing w:line="273" w:lineRule="auto"/>
              <w:ind w:left="0" w:right="27" w:firstLine="0"/>
              <w:jc w:val="both"/>
              <w:rPr>
                <w:sz w:val="24"/>
                <w:szCs w:val="24"/>
                <w:lang w:val="it-IT"/>
              </w:rPr>
            </w:pPr>
            <w:r w:rsidRPr="008A7D09">
              <w:rPr>
                <w:sz w:val="24"/>
                <w:szCs w:val="24"/>
                <w:lang w:val="it-IT"/>
              </w:rPr>
              <w:t xml:space="preserve">Modifica schemi tipo contratti, capitolati speciali </w:t>
            </w:r>
            <w:r w:rsidRPr="008A7D09">
              <w:rPr>
                <w:spacing w:val="-3"/>
                <w:sz w:val="24"/>
                <w:szCs w:val="24"/>
                <w:lang w:val="it-IT"/>
              </w:rPr>
              <w:t xml:space="preserve">di </w:t>
            </w:r>
            <w:r w:rsidRPr="008A7D09">
              <w:rPr>
                <w:sz w:val="24"/>
                <w:szCs w:val="24"/>
                <w:lang w:val="it-IT"/>
              </w:rPr>
              <w:t>appalto, determinazioni di affidamento e verbali di esecuzione/consegna anticipata sotto riserva di</w:t>
            </w:r>
            <w:r w:rsidRPr="008A7D09">
              <w:rPr>
                <w:spacing w:val="7"/>
                <w:sz w:val="24"/>
                <w:szCs w:val="24"/>
                <w:lang w:val="it-IT"/>
              </w:rPr>
              <w:t xml:space="preserve"> </w:t>
            </w:r>
            <w:r w:rsidRPr="008A7D09">
              <w:rPr>
                <w:sz w:val="24"/>
                <w:szCs w:val="24"/>
                <w:lang w:val="it-IT"/>
              </w:rPr>
              <w:t>legge.</w:t>
            </w:r>
          </w:p>
          <w:p w:rsidR="00370B5D" w:rsidRPr="008A7D09" w:rsidRDefault="00370B5D" w:rsidP="00370B5D">
            <w:pPr>
              <w:pStyle w:val="TableParagraph"/>
              <w:numPr>
                <w:ilvl w:val="0"/>
                <w:numId w:val="9"/>
              </w:numPr>
              <w:tabs>
                <w:tab w:val="left" w:pos="317"/>
              </w:tabs>
              <w:spacing w:line="280" w:lineRule="auto"/>
              <w:ind w:left="0" w:right="27" w:firstLine="0"/>
              <w:jc w:val="both"/>
              <w:rPr>
                <w:sz w:val="24"/>
                <w:szCs w:val="24"/>
                <w:lang w:val="it-IT"/>
              </w:rPr>
            </w:pPr>
            <w:r w:rsidRPr="008A7D09">
              <w:rPr>
                <w:sz w:val="24"/>
                <w:szCs w:val="24"/>
                <w:lang w:val="it-IT"/>
              </w:rPr>
              <w:tab/>
              <w:t xml:space="preserve">Acquisizione dichiarazione, redatta nelle forme di cui all’art. 45 del DPR 445/2000, sottoscritta dal soggetto proponente/appaltatore circa l’insussistenza di rapporti di parentela, entro il  quarto  grado,  affinità fino al secondo grado, o di altri vincoli anche di lavoro o professionali, in corso o riferibili ai cinque anni precedenti, con le posizioni organizzative dell’ente ed i dipendenti dei Servizi dell'Ente che possano avere un qualsiasi ruolo gestionale, si esso decisorio, o meramente </w:t>
            </w:r>
            <w:proofErr w:type="spellStart"/>
            <w:r w:rsidRPr="008A7D09">
              <w:rPr>
                <w:sz w:val="24"/>
                <w:szCs w:val="24"/>
                <w:lang w:val="it-IT"/>
              </w:rPr>
              <w:t>valutativo-istruttorio</w:t>
            </w:r>
            <w:proofErr w:type="spellEnd"/>
            <w:r w:rsidRPr="008A7D09">
              <w:rPr>
                <w:sz w:val="24"/>
                <w:szCs w:val="24"/>
                <w:lang w:val="it-IT"/>
              </w:rPr>
              <w:t>, sulla proposta/progetto/ offerta contrattuale che si intende</w:t>
            </w:r>
            <w:r w:rsidRPr="008A7D09">
              <w:rPr>
                <w:spacing w:val="8"/>
                <w:sz w:val="24"/>
                <w:szCs w:val="24"/>
                <w:lang w:val="it-IT"/>
              </w:rPr>
              <w:t xml:space="preserve"> </w:t>
            </w:r>
            <w:r w:rsidRPr="008A7D09">
              <w:rPr>
                <w:sz w:val="24"/>
                <w:szCs w:val="24"/>
                <w:lang w:val="it-IT"/>
              </w:rPr>
              <w:t>presentare.</w:t>
            </w:r>
          </w:p>
        </w:tc>
      </w:tr>
      <w:tr w:rsidR="00370B5D" w:rsidRPr="008A7D09" w:rsidTr="007B52C6">
        <w:trPr>
          <w:trHeight w:val="578"/>
        </w:trPr>
        <w:tc>
          <w:tcPr>
            <w:tcW w:w="7062"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DA IMPLEMENTARE</w:t>
            </w:r>
          </w:p>
        </w:tc>
        <w:tc>
          <w:tcPr>
            <w:tcW w:w="2719" w:type="dxa"/>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TEMPISTICA</w:t>
            </w:r>
            <w:r w:rsidR="00410E7A" w:rsidRPr="008A7D09">
              <w:rPr>
                <w:b/>
                <w:sz w:val="24"/>
                <w:szCs w:val="24"/>
              </w:rPr>
              <w:t xml:space="preserve"> ED INDICATORE</w:t>
            </w:r>
          </w:p>
        </w:tc>
      </w:tr>
      <w:tr w:rsidR="00370B5D" w:rsidRPr="008A7D09" w:rsidTr="007B52C6">
        <w:trPr>
          <w:trHeight w:val="1535"/>
        </w:trPr>
        <w:tc>
          <w:tcPr>
            <w:tcW w:w="7062" w:type="dxa"/>
            <w:gridSpan w:val="2"/>
          </w:tcPr>
          <w:p w:rsidR="00370B5D" w:rsidRPr="008A7D09" w:rsidRDefault="00370B5D" w:rsidP="00370B5D">
            <w:pPr>
              <w:pStyle w:val="TableParagraph"/>
              <w:numPr>
                <w:ilvl w:val="0"/>
                <w:numId w:val="20"/>
              </w:numPr>
              <w:spacing w:before="2"/>
              <w:ind w:left="0" w:right="27" w:firstLine="0"/>
              <w:rPr>
                <w:sz w:val="24"/>
                <w:szCs w:val="24"/>
              </w:rPr>
            </w:pPr>
            <w:r w:rsidRPr="008A7D09">
              <w:rPr>
                <w:sz w:val="24"/>
                <w:szCs w:val="24"/>
                <w:lang w:val="it-IT"/>
              </w:rPr>
              <w:t>Circolare a tutti i servizi in merito all’obbligo di effettuare il monitoraggio in oggetto e sulle modalità di adeguamento della modulistica (</w:t>
            </w:r>
            <w:proofErr w:type="spellStart"/>
            <w:r w:rsidRPr="008A7D09">
              <w:rPr>
                <w:sz w:val="24"/>
                <w:szCs w:val="24"/>
                <w:lang w:val="it-IT"/>
              </w:rPr>
              <w:t>resp</w:t>
            </w:r>
            <w:proofErr w:type="spellEnd"/>
            <w:r w:rsidRPr="008A7D09">
              <w:rPr>
                <w:sz w:val="24"/>
                <w:szCs w:val="24"/>
                <w:lang w:val="it-IT"/>
              </w:rPr>
              <w:t xml:space="preserve">. </w:t>
            </w:r>
            <w:proofErr w:type="spellStart"/>
            <w:r w:rsidRPr="008A7D09">
              <w:rPr>
                <w:sz w:val="24"/>
                <w:szCs w:val="24"/>
              </w:rPr>
              <w:t>Attuazione</w:t>
            </w:r>
            <w:proofErr w:type="spellEnd"/>
            <w:r w:rsidRPr="008A7D09">
              <w:rPr>
                <w:sz w:val="24"/>
                <w:szCs w:val="24"/>
              </w:rPr>
              <w:t xml:space="preserve"> P.O. </w:t>
            </w:r>
            <w:proofErr w:type="spellStart"/>
            <w:r w:rsidRPr="008A7D09">
              <w:rPr>
                <w:sz w:val="24"/>
                <w:szCs w:val="24"/>
              </w:rPr>
              <w:t>Servizi</w:t>
            </w:r>
            <w:proofErr w:type="spellEnd"/>
            <w:r w:rsidRPr="008A7D09">
              <w:rPr>
                <w:sz w:val="24"/>
                <w:szCs w:val="24"/>
              </w:rPr>
              <w:t xml:space="preserve"> </w:t>
            </w:r>
            <w:proofErr w:type="spellStart"/>
            <w:r w:rsidRPr="008A7D09">
              <w:rPr>
                <w:sz w:val="24"/>
                <w:szCs w:val="24"/>
              </w:rPr>
              <w:t>Generali</w:t>
            </w:r>
            <w:proofErr w:type="spellEnd"/>
            <w:r w:rsidRPr="008A7D09">
              <w:rPr>
                <w:sz w:val="24"/>
                <w:szCs w:val="24"/>
              </w:rPr>
              <w:t xml:space="preserve"> – </w:t>
            </w:r>
            <w:proofErr w:type="spellStart"/>
            <w:r w:rsidRPr="008A7D09">
              <w:rPr>
                <w:sz w:val="24"/>
                <w:szCs w:val="24"/>
              </w:rPr>
              <w:t>Ufficio</w:t>
            </w:r>
            <w:proofErr w:type="spellEnd"/>
            <w:r w:rsidRPr="008A7D09">
              <w:rPr>
                <w:sz w:val="24"/>
                <w:szCs w:val="24"/>
              </w:rPr>
              <w:t xml:space="preserve"> </w:t>
            </w:r>
            <w:proofErr w:type="spellStart"/>
            <w:r w:rsidRPr="008A7D09">
              <w:rPr>
                <w:sz w:val="24"/>
                <w:szCs w:val="24"/>
              </w:rPr>
              <w:t>Gare</w:t>
            </w:r>
            <w:proofErr w:type="spellEnd"/>
            <w:r w:rsidRPr="008A7D09">
              <w:rPr>
                <w:sz w:val="24"/>
                <w:szCs w:val="24"/>
              </w:rPr>
              <w:t xml:space="preserve"> e </w:t>
            </w:r>
            <w:proofErr w:type="spellStart"/>
            <w:r w:rsidRPr="008A7D09">
              <w:rPr>
                <w:sz w:val="24"/>
                <w:szCs w:val="24"/>
              </w:rPr>
              <w:t>Contratti</w:t>
            </w:r>
            <w:proofErr w:type="spellEnd"/>
            <w:r w:rsidRPr="008A7D09">
              <w:rPr>
                <w:sz w:val="24"/>
                <w:szCs w:val="24"/>
              </w:rPr>
              <w:t>)</w:t>
            </w:r>
          </w:p>
          <w:p w:rsidR="00370B5D" w:rsidRPr="008A7D09" w:rsidRDefault="00370B5D" w:rsidP="00370B5D">
            <w:pPr>
              <w:pStyle w:val="TableParagraph"/>
              <w:numPr>
                <w:ilvl w:val="0"/>
                <w:numId w:val="20"/>
              </w:numPr>
              <w:spacing w:before="2"/>
              <w:ind w:left="0" w:right="27" w:firstLine="0"/>
              <w:rPr>
                <w:sz w:val="24"/>
                <w:szCs w:val="24"/>
                <w:lang w:val="it-IT"/>
              </w:rPr>
            </w:pPr>
            <w:r w:rsidRPr="008A7D09">
              <w:rPr>
                <w:sz w:val="24"/>
                <w:szCs w:val="24"/>
                <w:lang w:val="it-IT"/>
              </w:rPr>
              <w:t>Definizione di specifici avvisi rivolti ad acquisire disponibilità dei privati e /o informare sulla disponibilità a stipulare accordi o variare specifiche discipline</w:t>
            </w:r>
          </w:p>
          <w:p w:rsidR="00370B5D" w:rsidRPr="008A7D09" w:rsidRDefault="00370B5D" w:rsidP="00370B5D">
            <w:pPr>
              <w:pStyle w:val="TableParagraph"/>
              <w:numPr>
                <w:ilvl w:val="0"/>
                <w:numId w:val="20"/>
              </w:numPr>
              <w:spacing w:before="2"/>
              <w:ind w:left="0" w:right="27" w:firstLine="0"/>
              <w:rPr>
                <w:sz w:val="24"/>
                <w:szCs w:val="24"/>
                <w:lang w:val="it-IT"/>
              </w:rPr>
            </w:pPr>
            <w:r w:rsidRPr="008A7D09">
              <w:rPr>
                <w:sz w:val="24"/>
                <w:szCs w:val="24"/>
                <w:lang w:val="it-IT"/>
              </w:rPr>
              <w:lastRenderedPageBreak/>
              <w:t>Acquisizione specifico parere formale del segretario generale sugli accordi procedimentali</w:t>
            </w:r>
          </w:p>
        </w:tc>
        <w:tc>
          <w:tcPr>
            <w:tcW w:w="2719" w:type="dxa"/>
          </w:tcPr>
          <w:p w:rsidR="00370B5D" w:rsidRPr="008A7D09" w:rsidRDefault="00370B5D" w:rsidP="007B52C6">
            <w:pPr>
              <w:pStyle w:val="TableParagraph"/>
              <w:ind w:right="27"/>
              <w:jc w:val="center"/>
              <w:rPr>
                <w:sz w:val="24"/>
                <w:szCs w:val="24"/>
                <w:lang w:val="it-IT"/>
              </w:rPr>
            </w:pPr>
            <w:r w:rsidRPr="008A7D09">
              <w:rPr>
                <w:sz w:val="24"/>
                <w:szCs w:val="24"/>
                <w:lang w:val="it-IT"/>
              </w:rPr>
              <w:lastRenderedPageBreak/>
              <w:t>Intero anno</w:t>
            </w:r>
          </w:p>
          <w:p w:rsidR="00C77195" w:rsidRPr="008A7D09" w:rsidRDefault="00C77195" w:rsidP="007B52C6">
            <w:pPr>
              <w:pStyle w:val="TableParagraph"/>
              <w:ind w:right="27"/>
              <w:jc w:val="center"/>
              <w:rPr>
                <w:sz w:val="24"/>
                <w:szCs w:val="24"/>
                <w:lang w:val="it-IT"/>
              </w:rPr>
            </w:pPr>
            <w:r w:rsidRPr="008A7D09">
              <w:rPr>
                <w:sz w:val="24"/>
                <w:szCs w:val="24"/>
                <w:lang w:val="it-IT"/>
              </w:rPr>
              <w:t>Attuazione di tali previsioni</w:t>
            </w:r>
          </w:p>
        </w:tc>
      </w:tr>
      <w:tr w:rsidR="00370B5D" w:rsidRPr="008A7D09" w:rsidTr="007B52C6">
        <w:trPr>
          <w:trHeight w:val="350"/>
        </w:trPr>
        <w:tc>
          <w:tcPr>
            <w:tcW w:w="9781" w:type="dxa"/>
            <w:gridSpan w:val="3"/>
            <w:shd w:val="clear" w:color="auto" w:fill="FFCC99"/>
          </w:tcPr>
          <w:p w:rsidR="00370B5D" w:rsidRPr="008A7D09" w:rsidRDefault="00370B5D" w:rsidP="007B52C6">
            <w:pPr>
              <w:pStyle w:val="TableParagraph"/>
              <w:spacing w:before="52"/>
              <w:ind w:right="27"/>
              <w:jc w:val="center"/>
              <w:rPr>
                <w:b/>
                <w:sz w:val="24"/>
                <w:szCs w:val="24"/>
              </w:rPr>
            </w:pPr>
            <w:r w:rsidRPr="008A7D09">
              <w:rPr>
                <w:b/>
                <w:sz w:val="24"/>
                <w:szCs w:val="24"/>
              </w:rPr>
              <w:lastRenderedPageBreak/>
              <w:t>MISURE COLLEGATE</w:t>
            </w:r>
          </w:p>
        </w:tc>
      </w:tr>
      <w:tr w:rsidR="00370B5D" w:rsidRPr="008A7D09" w:rsidTr="007B52C6">
        <w:trPr>
          <w:trHeight w:val="2088"/>
        </w:trPr>
        <w:tc>
          <w:tcPr>
            <w:tcW w:w="1106" w:type="dxa"/>
          </w:tcPr>
          <w:p w:rsidR="00370B5D" w:rsidRPr="008A7D09" w:rsidRDefault="00370B5D" w:rsidP="007B52C6">
            <w:pPr>
              <w:pStyle w:val="TableParagraph"/>
              <w:spacing w:before="45"/>
              <w:ind w:right="27"/>
              <w:rPr>
                <w:sz w:val="24"/>
                <w:szCs w:val="24"/>
                <w:lang w:val="it-IT"/>
              </w:rPr>
            </w:pPr>
            <w:r w:rsidRPr="008A7D09">
              <w:rPr>
                <w:sz w:val="24"/>
                <w:szCs w:val="24"/>
                <w:lang w:val="it-IT"/>
              </w:rPr>
              <w:t>Misura 1</w:t>
            </w:r>
          </w:p>
          <w:p w:rsidR="00370B5D" w:rsidRPr="008A7D09" w:rsidRDefault="00370B5D" w:rsidP="007B52C6">
            <w:pPr>
              <w:pStyle w:val="TableParagraph"/>
              <w:spacing w:before="45"/>
              <w:ind w:right="27"/>
              <w:rPr>
                <w:sz w:val="24"/>
                <w:szCs w:val="24"/>
                <w:lang w:val="it-IT"/>
              </w:rPr>
            </w:pPr>
            <w:r w:rsidRPr="008A7D09">
              <w:rPr>
                <w:sz w:val="24"/>
                <w:szCs w:val="24"/>
                <w:lang w:val="it-IT"/>
              </w:rPr>
              <w:t>Misura 2</w:t>
            </w:r>
          </w:p>
          <w:p w:rsidR="00370B5D" w:rsidRPr="008A7D09" w:rsidRDefault="00370B5D" w:rsidP="007B52C6">
            <w:pPr>
              <w:pStyle w:val="TableParagraph"/>
              <w:spacing w:before="3"/>
              <w:ind w:right="27"/>
              <w:rPr>
                <w:sz w:val="24"/>
                <w:szCs w:val="24"/>
                <w:lang w:val="it-IT"/>
              </w:rPr>
            </w:pPr>
            <w:r w:rsidRPr="008A7D09">
              <w:rPr>
                <w:sz w:val="24"/>
                <w:szCs w:val="24"/>
                <w:lang w:val="it-IT"/>
              </w:rPr>
              <w:t>Misura</w:t>
            </w:r>
            <w:r w:rsidRPr="008A7D09">
              <w:rPr>
                <w:spacing w:val="17"/>
                <w:sz w:val="24"/>
                <w:szCs w:val="24"/>
                <w:lang w:val="it-IT"/>
              </w:rPr>
              <w:t xml:space="preserve"> </w:t>
            </w:r>
            <w:r w:rsidRPr="008A7D09">
              <w:rPr>
                <w:sz w:val="24"/>
                <w:szCs w:val="24"/>
                <w:lang w:val="it-IT"/>
              </w:rPr>
              <w:t>10</w:t>
            </w:r>
          </w:p>
          <w:p w:rsidR="00370B5D" w:rsidRPr="008A7D09" w:rsidRDefault="00370B5D" w:rsidP="007B52C6">
            <w:pPr>
              <w:pStyle w:val="TableParagraph"/>
              <w:spacing w:before="6"/>
              <w:ind w:right="27"/>
              <w:rPr>
                <w:sz w:val="24"/>
                <w:szCs w:val="24"/>
                <w:lang w:val="it-IT"/>
              </w:rPr>
            </w:pPr>
            <w:r w:rsidRPr="008A7D09">
              <w:rPr>
                <w:sz w:val="24"/>
                <w:szCs w:val="24"/>
                <w:lang w:val="it-IT"/>
              </w:rPr>
              <w:t>Misura</w:t>
            </w:r>
            <w:r w:rsidRPr="008A7D09">
              <w:rPr>
                <w:spacing w:val="17"/>
                <w:sz w:val="24"/>
                <w:szCs w:val="24"/>
                <w:lang w:val="it-IT"/>
              </w:rPr>
              <w:t xml:space="preserve"> </w:t>
            </w:r>
            <w:r w:rsidRPr="008A7D09">
              <w:rPr>
                <w:sz w:val="24"/>
                <w:szCs w:val="24"/>
                <w:lang w:val="it-IT"/>
              </w:rPr>
              <w:t>15</w:t>
            </w:r>
          </w:p>
          <w:p w:rsidR="00370B5D" w:rsidRPr="008A7D09" w:rsidRDefault="00370B5D" w:rsidP="007B52C6">
            <w:pPr>
              <w:pStyle w:val="TableParagraph"/>
              <w:spacing w:before="3"/>
              <w:ind w:right="27"/>
              <w:rPr>
                <w:sz w:val="24"/>
                <w:szCs w:val="24"/>
                <w:lang w:val="it-IT"/>
              </w:rPr>
            </w:pPr>
            <w:r w:rsidRPr="008A7D09">
              <w:rPr>
                <w:sz w:val="24"/>
                <w:szCs w:val="24"/>
                <w:lang w:val="it-IT"/>
              </w:rPr>
              <w:t>Misura</w:t>
            </w:r>
            <w:r w:rsidRPr="008A7D09">
              <w:rPr>
                <w:spacing w:val="14"/>
                <w:sz w:val="24"/>
                <w:szCs w:val="24"/>
                <w:lang w:val="it-IT"/>
              </w:rPr>
              <w:t xml:space="preserve"> </w:t>
            </w:r>
            <w:r w:rsidRPr="008A7D09">
              <w:rPr>
                <w:sz w:val="24"/>
                <w:szCs w:val="24"/>
                <w:lang w:val="it-IT"/>
              </w:rPr>
              <w:t>8</w:t>
            </w:r>
          </w:p>
          <w:p w:rsidR="00370B5D" w:rsidRPr="008A7D09" w:rsidRDefault="00370B5D" w:rsidP="007B52C6">
            <w:pPr>
              <w:pStyle w:val="TableParagraph"/>
              <w:spacing w:before="6"/>
              <w:ind w:right="27"/>
              <w:rPr>
                <w:sz w:val="24"/>
                <w:szCs w:val="24"/>
              </w:rPr>
            </w:pPr>
            <w:proofErr w:type="spellStart"/>
            <w:r w:rsidRPr="008A7D09">
              <w:rPr>
                <w:sz w:val="24"/>
                <w:szCs w:val="24"/>
              </w:rPr>
              <w:t>Misura</w:t>
            </w:r>
            <w:proofErr w:type="spellEnd"/>
            <w:r w:rsidRPr="008A7D09">
              <w:rPr>
                <w:spacing w:val="14"/>
                <w:sz w:val="24"/>
                <w:szCs w:val="24"/>
              </w:rPr>
              <w:t xml:space="preserve"> </w:t>
            </w:r>
            <w:r w:rsidRPr="008A7D09">
              <w:rPr>
                <w:sz w:val="24"/>
                <w:szCs w:val="24"/>
              </w:rPr>
              <w:t>7</w:t>
            </w:r>
          </w:p>
          <w:p w:rsidR="00370B5D" w:rsidRPr="008A7D09" w:rsidRDefault="00370B5D" w:rsidP="007B52C6">
            <w:pPr>
              <w:pStyle w:val="TableParagraph"/>
              <w:spacing w:before="6"/>
              <w:ind w:right="27"/>
              <w:rPr>
                <w:sz w:val="24"/>
                <w:szCs w:val="24"/>
              </w:rPr>
            </w:pPr>
            <w:proofErr w:type="spellStart"/>
            <w:r w:rsidRPr="008A7D09">
              <w:rPr>
                <w:sz w:val="24"/>
                <w:szCs w:val="24"/>
              </w:rPr>
              <w:t>Misura</w:t>
            </w:r>
            <w:proofErr w:type="spellEnd"/>
            <w:r w:rsidRPr="008A7D09">
              <w:rPr>
                <w:sz w:val="24"/>
                <w:szCs w:val="24"/>
              </w:rPr>
              <w:t xml:space="preserve"> 12</w:t>
            </w:r>
          </w:p>
        </w:tc>
        <w:tc>
          <w:tcPr>
            <w:tcW w:w="8675" w:type="dxa"/>
            <w:gridSpan w:val="2"/>
          </w:tcPr>
          <w:p w:rsidR="00370B5D" w:rsidRPr="008A7D09" w:rsidRDefault="00370B5D" w:rsidP="007B52C6">
            <w:pPr>
              <w:pStyle w:val="TableParagraph"/>
              <w:spacing w:before="45"/>
              <w:ind w:right="27"/>
              <w:rPr>
                <w:sz w:val="24"/>
                <w:szCs w:val="24"/>
                <w:lang w:val="it-IT"/>
              </w:rPr>
            </w:pPr>
            <w:r w:rsidRPr="008A7D09">
              <w:rPr>
                <w:sz w:val="24"/>
                <w:szCs w:val="24"/>
                <w:lang w:val="it-IT"/>
              </w:rPr>
              <w:t>Trasparenza</w:t>
            </w:r>
          </w:p>
          <w:p w:rsidR="00370B5D" w:rsidRPr="008A7D09" w:rsidRDefault="00370B5D" w:rsidP="007B52C6">
            <w:pPr>
              <w:pStyle w:val="TableParagraph"/>
              <w:spacing w:before="45"/>
              <w:ind w:right="27"/>
              <w:rPr>
                <w:sz w:val="24"/>
                <w:szCs w:val="24"/>
                <w:lang w:val="it-IT"/>
              </w:rPr>
            </w:pPr>
            <w:r w:rsidRPr="008A7D09">
              <w:rPr>
                <w:sz w:val="24"/>
                <w:szCs w:val="24"/>
                <w:lang w:val="it-IT"/>
              </w:rPr>
              <w:t>Controlli</w:t>
            </w:r>
          </w:p>
          <w:p w:rsidR="00370B5D" w:rsidRPr="008A7D09" w:rsidRDefault="00370B5D" w:rsidP="007B52C6">
            <w:pPr>
              <w:pStyle w:val="TableParagraph"/>
              <w:spacing w:before="3"/>
              <w:ind w:right="27"/>
              <w:rPr>
                <w:sz w:val="24"/>
                <w:szCs w:val="24"/>
                <w:lang w:val="it-IT"/>
              </w:rPr>
            </w:pPr>
            <w:r w:rsidRPr="008A7D09">
              <w:rPr>
                <w:sz w:val="24"/>
                <w:szCs w:val="24"/>
                <w:lang w:val="it-IT"/>
              </w:rPr>
              <w:t>Obbligo di astensione</w:t>
            </w:r>
          </w:p>
          <w:p w:rsidR="00370B5D" w:rsidRPr="008A7D09" w:rsidRDefault="00370B5D" w:rsidP="007B52C6">
            <w:pPr>
              <w:pStyle w:val="TableParagraph"/>
              <w:spacing w:before="6" w:line="244" w:lineRule="auto"/>
              <w:ind w:right="27"/>
              <w:jc w:val="both"/>
              <w:rPr>
                <w:sz w:val="24"/>
                <w:szCs w:val="24"/>
                <w:lang w:val="it-IT"/>
              </w:rPr>
            </w:pPr>
            <w:proofErr w:type="spellStart"/>
            <w:r w:rsidRPr="008A7D09">
              <w:rPr>
                <w:sz w:val="24"/>
                <w:szCs w:val="24"/>
                <w:lang w:val="it-IT"/>
              </w:rPr>
              <w:t>Inconferibilità</w:t>
            </w:r>
            <w:proofErr w:type="spellEnd"/>
            <w:r w:rsidRPr="008A7D09">
              <w:rPr>
                <w:sz w:val="24"/>
                <w:szCs w:val="24"/>
                <w:lang w:val="it-IT"/>
              </w:rPr>
              <w:t xml:space="preserve"> e incompatibilità incarichi dirigenziali </w:t>
            </w:r>
          </w:p>
          <w:p w:rsidR="00370B5D" w:rsidRPr="008A7D09" w:rsidRDefault="00370B5D" w:rsidP="007B52C6">
            <w:pPr>
              <w:pStyle w:val="TableParagraph"/>
              <w:spacing w:before="6" w:line="244" w:lineRule="auto"/>
              <w:ind w:right="27"/>
              <w:jc w:val="both"/>
              <w:rPr>
                <w:sz w:val="24"/>
                <w:szCs w:val="24"/>
                <w:lang w:val="it-IT"/>
              </w:rPr>
            </w:pPr>
            <w:r w:rsidRPr="008A7D09">
              <w:rPr>
                <w:sz w:val="24"/>
                <w:szCs w:val="24"/>
                <w:lang w:val="it-IT"/>
              </w:rPr>
              <w:t xml:space="preserve">Rispetto dei termini di conclusione dei procedimenti </w:t>
            </w:r>
          </w:p>
          <w:p w:rsidR="00370B5D" w:rsidRPr="008A7D09" w:rsidRDefault="00370B5D" w:rsidP="007B52C6">
            <w:pPr>
              <w:pStyle w:val="TableParagraph"/>
              <w:spacing w:before="6" w:line="244" w:lineRule="auto"/>
              <w:ind w:right="27"/>
              <w:jc w:val="both"/>
              <w:rPr>
                <w:sz w:val="24"/>
                <w:szCs w:val="24"/>
                <w:lang w:val="it-IT"/>
              </w:rPr>
            </w:pPr>
            <w:r w:rsidRPr="008A7D09">
              <w:rPr>
                <w:sz w:val="24"/>
                <w:szCs w:val="24"/>
                <w:lang w:val="it-IT"/>
              </w:rPr>
              <w:t xml:space="preserve">Tutela del </w:t>
            </w:r>
            <w:proofErr w:type="spellStart"/>
            <w:r w:rsidRPr="008A7D09">
              <w:rPr>
                <w:sz w:val="24"/>
                <w:szCs w:val="24"/>
                <w:lang w:val="it-IT"/>
              </w:rPr>
              <w:t>whistleblower</w:t>
            </w:r>
            <w:proofErr w:type="spellEnd"/>
          </w:p>
          <w:p w:rsidR="00370B5D" w:rsidRPr="008A7D09" w:rsidRDefault="00370B5D" w:rsidP="007B52C6">
            <w:pPr>
              <w:pStyle w:val="TableParagraph"/>
              <w:ind w:right="27"/>
              <w:jc w:val="both"/>
              <w:rPr>
                <w:sz w:val="24"/>
                <w:szCs w:val="24"/>
                <w:lang w:val="it-IT"/>
              </w:rPr>
            </w:pPr>
            <w:r w:rsidRPr="008A7D09">
              <w:rPr>
                <w:sz w:val="24"/>
                <w:szCs w:val="24"/>
                <w:lang w:val="it-IT"/>
              </w:rPr>
              <w:t>Informatizzazione dei processi</w:t>
            </w:r>
          </w:p>
        </w:tc>
      </w:tr>
    </w:tbl>
    <w:p w:rsidR="00370B5D" w:rsidRPr="008A7D09" w:rsidRDefault="00370B5D" w:rsidP="00370B5D">
      <w:pPr>
        <w:pStyle w:val="Corpodeltesto"/>
        <w:spacing w:before="3"/>
        <w:ind w:right="27"/>
        <w:rPr>
          <w:b/>
          <w:sz w:val="24"/>
          <w:szCs w:val="24"/>
        </w:rPr>
      </w:pPr>
    </w:p>
    <w:p w:rsidR="00370B5D" w:rsidRPr="008A7D09" w:rsidRDefault="00370B5D" w:rsidP="00370B5D">
      <w:pPr>
        <w:spacing w:before="95"/>
        <w:ind w:right="27"/>
        <w:rPr>
          <w:b/>
          <w:sz w:val="24"/>
          <w:szCs w:val="24"/>
        </w:rPr>
      </w:pPr>
      <w:r w:rsidRPr="008A7D09">
        <w:rPr>
          <w:b/>
          <w:sz w:val="24"/>
          <w:szCs w:val="24"/>
        </w:rPr>
        <w:t xml:space="preserve">MISURA 10: OBBLIGO </w:t>
      </w:r>
      <w:proofErr w:type="spellStart"/>
      <w:r w:rsidRPr="008A7D09">
        <w:rPr>
          <w:b/>
          <w:sz w:val="24"/>
          <w:szCs w:val="24"/>
        </w:rPr>
        <w:t>DI</w:t>
      </w:r>
      <w:proofErr w:type="spellEnd"/>
      <w:r w:rsidRPr="008A7D09">
        <w:rPr>
          <w:b/>
          <w:sz w:val="24"/>
          <w:szCs w:val="24"/>
        </w:rPr>
        <w:t xml:space="preserve"> ASTENSIONE IN CASO </w:t>
      </w:r>
      <w:proofErr w:type="spellStart"/>
      <w:r w:rsidRPr="008A7D09">
        <w:rPr>
          <w:b/>
          <w:sz w:val="24"/>
          <w:szCs w:val="24"/>
        </w:rPr>
        <w:t>DI</w:t>
      </w:r>
      <w:proofErr w:type="spellEnd"/>
      <w:r w:rsidRPr="008A7D09">
        <w:rPr>
          <w:b/>
          <w:sz w:val="24"/>
          <w:szCs w:val="24"/>
        </w:rPr>
        <w:t xml:space="preserve"> CONFLITTO </w:t>
      </w:r>
      <w:proofErr w:type="spellStart"/>
      <w:r w:rsidRPr="008A7D09">
        <w:rPr>
          <w:b/>
          <w:sz w:val="24"/>
          <w:szCs w:val="24"/>
        </w:rPr>
        <w:t>DI</w:t>
      </w:r>
      <w:proofErr w:type="spellEnd"/>
      <w:r w:rsidRPr="008A7D09">
        <w:rPr>
          <w:b/>
          <w:sz w:val="24"/>
          <w:szCs w:val="24"/>
        </w:rPr>
        <w:t xml:space="preserve"> INTERESSE</w:t>
      </w:r>
    </w:p>
    <w:p w:rsidR="00370B5D" w:rsidRPr="008A7D09" w:rsidRDefault="00370B5D" w:rsidP="00370B5D">
      <w:pPr>
        <w:pStyle w:val="Corpodeltesto"/>
        <w:spacing w:before="8"/>
        <w:ind w:right="27"/>
        <w:rPr>
          <w:b/>
          <w:sz w:val="24"/>
          <w:szCs w:val="24"/>
        </w:rPr>
      </w:pP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64"/>
        <w:gridCol w:w="2717"/>
      </w:tblGrid>
      <w:tr w:rsidR="00370B5D" w:rsidRPr="008A7D09" w:rsidTr="007B52C6">
        <w:trPr>
          <w:trHeight w:val="347"/>
        </w:trPr>
        <w:tc>
          <w:tcPr>
            <w:tcW w:w="9781"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DISCIPLINA</w:t>
            </w:r>
          </w:p>
        </w:tc>
      </w:tr>
      <w:tr w:rsidR="00370B5D" w:rsidRPr="008A7D09" w:rsidTr="007B52C6">
        <w:trPr>
          <w:trHeight w:val="6510"/>
        </w:trPr>
        <w:tc>
          <w:tcPr>
            <w:tcW w:w="9781" w:type="dxa"/>
            <w:gridSpan w:val="2"/>
          </w:tcPr>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t xml:space="preserve">La L. n. 190/2012 ha introdotto l’art. 6 bis nella l. </w:t>
            </w:r>
            <w:r w:rsidRPr="008A7D09">
              <w:rPr>
                <w:spacing w:val="-3"/>
                <w:sz w:val="24"/>
                <w:szCs w:val="24"/>
                <w:lang w:val="it-IT"/>
              </w:rPr>
              <w:t xml:space="preserve">n. </w:t>
            </w:r>
            <w:r w:rsidRPr="008A7D09">
              <w:rPr>
                <w:sz w:val="24"/>
                <w:szCs w:val="24"/>
                <w:lang w:val="it-IT"/>
              </w:rPr>
              <w:t xml:space="preserve">241 del 1990, rubricato “Conflitto </w:t>
            </w:r>
            <w:r w:rsidRPr="008A7D09">
              <w:rPr>
                <w:spacing w:val="-3"/>
                <w:sz w:val="24"/>
                <w:szCs w:val="24"/>
                <w:lang w:val="it-IT"/>
              </w:rPr>
              <w:t xml:space="preserve">di </w:t>
            </w:r>
            <w:r w:rsidRPr="008A7D09">
              <w:rPr>
                <w:sz w:val="24"/>
                <w:szCs w:val="24"/>
                <w:lang w:val="it-IT"/>
              </w:rPr>
              <w:t xml:space="preserve">interessi” che prevede l'astensione di soggetti che partecipano a vario titolo all'emanazione di un provvedimento (es. responsabile del procedimento, i titolari degli uffici competenti ad adottare pareri, valutazioni tecniche, atti </w:t>
            </w:r>
            <w:proofErr w:type="spellStart"/>
            <w:r w:rsidRPr="008A7D09">
              <w:rPr>
                <w:sz w:val="24"/>
                <w:szCs w:val="24"/>
                <w:lang w:val="it-IT"/>
              </w:rPr>
              <w:t>endoprocedimentali</w:t>
            </w:r>
            <w:proofErr w:type="spellEnd"/>
            <w:r w:rsidRPr="008A7D09">
              <w:rPr>
                <w:sz w:val="24"/>
                <w:szCs w:val="24"/>
                <w:lang w:val="it-IT"/>
              </w:rPr>
              <w:t xml:space="preserve"> o il provvedimento finale) nel caso in cui si possano trovare in conflitto di interessi anche potenziale rispetto al procedimento in</w:t>
            </w:r>
            <w:r w:rsidRPr="008A7D09">
              <w:rPr>
                <w:spacing w:val="2"/>
                <w:sz w:val="24"/>
                <w:szCs w:val="24"/>
                <w:lang w:val="it-IT"/>
              </w:rPr>
              <w:t xml:space="preserve"> </w:t>
            </w:r>
            <w:r w:rsidRPr="008A7D09">
              <w:rPr>
                <w:sz w:val="24"/>
                <w:szCs w:val="24"/>
                <w:lang w:val="it-IT"/>
              </w:rPr>
              <w:t>corso.</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La norma ha posto a carico del soggetto che si trovi in situazione di conflitto l'obbligo di segnalazione al proprio superiore. Per il comune di </w:t>
            </w:r>
            <w:r w:rsidR="0021584E" w:rsidRPr="008A7D09">
              <w:rPr>
                <w:sz w:val="24"/>
                <w:szCs w:val="24"/>
                <w:lang w:val="it-IT"/>
              </w:rPr>
              <w:t>Cortona</w:t>
            </w:r>
            <w:r w:rsidRPr="008A7D09">
              <w:rPr>
                <w:sz w:val="24"/>
                <w:szCs w:val="24"/>
                <w:lang w:val="it-IT"/>
              </w:rPr>
              <w:t xml:space="preserve"> i dipendenti, come stabilito all’art. 7 del Codice di Comportamento approvato con DGC n. 142 del 17/12/2013, dovranno effettuare la segnalazione al proprio </w:t>
            </w:r>
            <w:proofErr w:type="spellStart"/>
            <w:r w:rsidR="0021584E" w:rsidRPr="008A7D09">
              <w:rPr>
                <w:sz w:val="24"/>
                <w:szCs w:val="24"/>
                <w:lang w:val="it-IT"/>
              </w:rPr>
              <w:t>Dirigente</w:t>
            </w:r>
            <w:r w:rsidRPr="008A7D09">
              <w:rPr>
                <w:sz w:val="24"/>
                <w:szCs w:val="24"/>
                <w:lang w:val="it-IT"/>
              </w:rPr>
              <w:t>e</w:t>
            </w:r>
            <w:proofErr w:type="spellEnd"/>
            <w:r w:rsidRPr="008A7D09">
              <w:rPr>
                <w:sz w:val="24"/>
                <w:szCs w:val="24"/>
                <w:lang w:val="it-IT"/>
              </w:rPr>
              <w:t xml:space="preserve"> le Posizioni organizzative al Responsabile per la prevenzione della corruzione.</w:t>
            </w:r>
          </w:p>
          <w:p w:rsidR="00370B5D" w:rsidRPr="008A7D09" w:rsidRDefault="00370B5D" w:rsidP="007B52C6">
            <w:pPr>
              <w:pStyle w:val="TableParagraph"/>
              <w:spacing w:line="244" w:lineRule="auto"/>
              <w:ind w:right="27"/>
              <w:jc w:val="both"/>
              <w:rPr>
                <w:sz w:val="24"/>
                <w:szCs w:val="24"/>
              </w:rPr>
            </w:pPr>
            <w:r w:rsidRPr="008A7D09">
              <w:rPr>
                <w:sz w:val="24"/>
                <w:szCs w:val="24"/>
                <w:lang w:val="it-IT"/>
              </w:rPr>
              <w:t xml:space="preserve">Si precisa che una norma del medesimo tenore è contenuta anche nel Codice </w:t>
            </w:r>
            <w:r w:rsidRPr="008A7D09">
              <w:rPr>
                <w:spacing w:val="-3"/>
                <w:sz w:val="24"/>
                <w:szCs w:val="24"/>
                <w:lang w:val="it-IT"/>
              </w:rPr>
              <w:t xml:space="preserve">di </w:t>
            </w:r>
            <w:r w:rsidRPr="008A7D09">
              <w:rPr>
                <w:sz w:val="24"/>
                <w:szCs w:val="24"/>
                <w:lang w:val="it-IT"/>
              </w:rPr>
              <w:t xml:space="preserve">comportamento  nazionale che estende l'obbligo di astensione anche rispetto alle attività che possano coinvolgere interessi propri del dipendente o di suoi parenti  e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egli sia amministratore o gerente o dirigente.  Il dipendente si astiene in ogni altro caso in cui esistano gravi ragioni di convenienza. Anche in questo caso il soggetto interessato deve segnalare la sua posizione di conflitto al proprio Responsabile. </w:t>
            </w:r>
            <w:r w:rsidRPr="008A7D09">
              <w:rPr>
                <w:spacing w:val="-3"/>
                <w:sz w:val="24"/>
                <w:szCs w:val="24"/>
                <w:lang w:val="it-IT"/>
              </w:rPr>
              <w:t xml:space="preserve">Il </w:t>
            </w:r>
            <w:r w:rsidRPr="008A7D09">
              <w:rPr>
                <w:sz w:val="24"/>
                <w:szCs w:val="24"/>
                <w:lang w:val="it-IT"/>
              </w:rPr>
              <w:t xml:space="preserve">Comune di </w:t>
            </w:r>
            <w:r w:rsidR="0021584E" w:rsidRPr="008A7D09">
              <w:rPr>
                <w:sz w:val="24"/>
                <w:szCs w:val="24"/>
                <w:lang w:val="it-IT"/>
              </w:rPr>
              <w:t>Cortona</w:t>
            </w:r>
            <w:r w:rsidRPr="008A7D09">
              <w:rPr>
                <w:sz w:val="24"/>
                <w:szCs w:val="24"/>
                <w:lang w:val="it-IT"/>
              </w:rPr>
              <w:t xml:space="preserve"> istituisce un archivio dei provvedimenti di astensione. Il provvedimento di astensione deve essere tempestivamente comunicato al Responsabile della Prevenzione della Corruzione (art. 7 Cod. </w:t>
            </w:r>
            <w:proofErr w:type="spellStart"/>
            <w:r w:rsidRPr="008A7D09">
              <w:rPr>
                <w:sz w:val="24"/>
                <w:szCs w:val="24"/>
              </w:rPr>
              <w:t>Comportamento</w:t>
            </w:r>
            <w:proofErr w:type="spellEnd"/>
            <w:r w:rsidRPr="008A7D09">
              <w:rPr>
                <w:sz w:val="24"/>
                <w:szCs w:val="24"/>
              </w:rPr>
              <w:t xml:space="preserve">, </w:t>
            </w:r>
            <w:proofErr w:type="spellStart"/>
            <w:r w:rsidRPr="008A7D09">
              <w:rPr>
                <w:sz w:val="24"/>
                <w:szCs w:val="24"/>
              </w:rPr>
              <w:t>che</w:t>
            </w:r>
            <w:proofErr w:type="spellEnd"/>
            <w:r w:rsidRPr="008A7D09">
              <w:rPr>
                <w:sz w:val="24"/>
                <w:szCs w:val="24"/>
              </w:rPr>
              <w:t xml:space="preserve"> decide in </w:t>
            </w:r>
            <w:proofErr w:type="spellStart"/>
            <w:r w:rsidRPr="008A7D09">
              <w:rPr>
                <w:sz w:val="24"/>
                <w:szCs w:val="24"/>
              </w:rPr>
              <w:t>merito</w:t>
            </w:r>
            <w:proofErr w:type="spellEnd"/>
            <w:r w:rsidRPr="008A7D09">
              <w:rPr>
                <w:sz w:val="24"/>
                <w:szCs w:val="24"/>
              </w:rPr>
              <w:t>.</w:t>
            </w:r>
          </w:p>
        </w:tc>
      </w:tr>
      <w:tr w:rsidR="00370B5D" w:rsidRPr="008A7D09" w:rsidTr="007B52C6">
        <w:trPr>
          <w:trHeight w:val="347"/>
        </w:trPr>
        <w:tc>
          <w:tcPr>
            <w:tcW w:w="9781"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GIA' IMPLEMENTATA</w:t>
            </w:r>
          </w:p>
        </w:tc>
      </w:tr>
      <w:tr w:rsidR="00370B5D" w:rsidRPr="008A7D09" w:rsidTr="007B52C6">
        <w:trPr>
          <w:trHeight w:val="2541"/>
        </w:trPr>
        <w:tc>
          <w:tcPr>
            <w:tcW w:w="9781" w:type="dxa"/>
            <w:gridSpan w:val="2"/>
          </w:tcPr>
          <w:p w:rsidR="00370B5D" w:rsidRPr="008A7D09" w:rsidRDefault="00370B5D" w:rsidP="007B52C6">
            <w:pPr>
              <w:pStyle w:val="TableParagraph"/>
              <w:spacing w:before="45"/>
              <w:ind w:right="27"/>
              <w:jc w:val="both"/>
              <w:rPr>
                <w:sz w:val="24"/>
                <w:szCs w:val="24"/>
                <w:lang w:val="it-IT"/>
              </w:rPr>
            </w:pPr>
            <w:r w:rsidRPr="008A7D09">
              <w:rPr>
                <w:sz w:val="24"/>
                <w:szCs w:val="24"/>
                <w:lang w:val="it-IT"/>
              </w:rPr>
              <w:lastRenderedPageBreak/>
              <w:t xml:space="preserve">Su ogni atto amministrativo è stato previsto l'inserimento nel testo, della dichiarazione di insussistenza delle ipotesi di conflitto, da parte del </w:t>
            </w:r>
            <w:proofErr w:type="spellStart"/>
            <w:r w:rsidR="0021584E" w:rsidRPr="008A7D09">
              <w:rPr>
                <w:sz w:val="24"/>
                <w:szCs w:val="24"/>
                <w:lang w:val="it-IT"/>
              </w:rPr>
              <w:t>Dirigente</w:t>
            </w:r>
            <w:r w:rsidRPr="008A7D09">
              <w:rPr>
                <w:sz w:val="24"/>
                <w:szCs w:val="24"/>
                <w:lang w:val="it-IT"/>
              </w:rPr>
              <w:t>che</w:t>
            </w:r>
            <w:proofErr w:type="spellEnd"/>
            <w:r w:rsidRPr="008A7D09">
              <w:rPr>
                <w:sz w:val="24"/>
                <w:szCs w:val="24"/>
                <w:lang w:val="it-IT"/>
              </w:rPr>
              <w:t xml:space="preserve"> firma l'atto e nel caso in cui sia diverso dal responsabile del procedimento, verrà allegata anche la dichiarazione di quest'ultimo.</w:t>
            </w:r>
          </w:p>
          <w:p w:rsidR="00370B5D" w:rsidRPr="008A7D09" w:rsidRDefault="00370B5D" w:rsidP="007B52C6">
            <w:pPr>
              <w:pStyle w:val="TableParagraph"/>
              <w:ind w:right="27"/>
              <w:jc w:val="both"/>
              <w:rPr>
                <w:sz w:val="24"/>
                <w:szCs w:val="24"/>
                <w:lang w:val="it-IT"/>
              </w:rPr>
            </w:pPr>
            <w:r w:rsidRPr="008A7D09">
              <w:rPr>
                <w:sz w:val="24"/>
                <w:szCs w:val="24"/>
                <w:lang w:val="it-IT"/>
              </w:rPr>
              <w:t>Il dipendente che ritenga di trovarsi in una situazione di conflitto, dovrà segnalarla per iscritto al proprio Responsabile che esamina le circostanze, valuta se la situazione realizza un conflitto di interesse ed è idonea a ledere l’imparzialità dell’agire amministrativo</w:t>
            </w:r>
          </w:p>
          <w:p w:rsidR="00370B5D" w:rsidRPr="008A7D09" w:rsidRDefault="00370B5D" w:rsidP="007B52C6">
            <w:pPr>
              <w:pStyle w:val="TableParagraph"/>
              <w:spacing w:before="48"/>
              <w:ind w:right="27"/>
              <w:jc w:val="both"/>
              <w:rPr>
                <w:sz w:val="24"/>
                <w:szCs w:val="24"/>
                <w:lang w:val="it-IT"/>
              </w:rPr>
            </w:pPr>
            <w:r w:rsidRPr="008A7D09">
              <w:rPr>
                <w:sz w:val="24"/>
                <w:szCs w:val="24"/>
                <w:lang w:val="it-IT"/>
              </w:rPr>
              <w:t>Acquisizione dichiarazione, redatta nelle forme di cui all’art.45 del DPR 445/2000, sottoscritta dalla Posizione Organizzativa o altro dipendente con ruolo gestionale decisorio, circa l’insussistenza di rapporti di parentela, entro il quarto grado, o di altri  vincoli anche di lavoro o professionali,  in corso o riferibili ai due anni precedenti, con i titolari, gli amministratori, i soci e i dipendenti degli Operatori Proponenti/Aggiudicatari, o comunque interessati a procedimenti di autorizzazione, concessione o erogazione di vantaggi economici di qualunque genere.</w:t>
            </w:r>
          </w:p>
          <w:p w:rsidR="00370B5D" w:rsidRPr="008A7D09" w:rsidRDefault="00370B5D" w:rsidP="007B52C6">
            <w:pPr>
              <w:pStyle w:val="TableParagraph"/>
              <w:spacing w:before="1"/>
              <w:ind w:right="27"/>
              <w:jc w:val="both"/>
              <w:rPr>
                <w:sz w:val="24"/>
                <w:szCs w:val="24"/>
                <w:lang w:val="it-IT"/>
              </w:rPr>
            </w:pPr>
            <w:r w:rsidRPr="008A7D09">
              <w:rPr>
                <w:sz w:val="24"/>
                <w:szCs w:val="24"/>
                <w:lang w:val="it-IT"/>
              </w:rPr>
              <w:t>Acquisizione dichiarazione, redatta nelle forme di cui all’art.45 del DPR 445/2000, sottoscritta da tutti i membri delle commissioni giudicatrici e seggi di gara, (sia in sede di gara che di concorso/selezione) relativi all’insussistenza di cause di incompatibilità e conflitto di interessi (art.35 bis D.Lgs</w:t>
            </w:r>
            <w:proofErr w:type="spellStart"/>
            <w:r w:rsidRPr="008A7D09">
              <w:rPr>
                <w:sz w:val="24"/>
                <w:szCs w:val="24"/>
                <w:lang w:val="it-IT"/>
              </w:rPr>
              <w:t>.165/2</w:t>
            </w:r>
            <w:proofErr w:type="spellEnd"/>
            <w:r w:rsidRPr="008A7D09">
              <w:rPr>
                <w:sz w:val="24"/>
                <w:szCs w:val="24"/>
                <w:lang w:val="it-IT"/>
              </w:rPr>
              <w:t>001, art.6  bis L.241/90, art.53 co</w:t>
            </w:r>
            <w:proofErr w:type="spellStart"/>
            <w:r w:rsidRPr="008A7D09">
              <w:rPr>
                <w:sz w:val="24"/>
                <w:szCs w:val="24"/>
                <w:lang w:val="it-IT"/>
              </w:rPr>
              <w:t>.5</w:t>
            </w:r>
            <w:proofErr w:type="spellEnd"/>
            <w:r w:rsidRPr="008A7D09">
              <w:rPr>
                <w:sz w:val="24"/>
                <w:szCs w:val="24"/>
                <w:lang w:val="it-IT"/>
              </w:rPr>
              <w:t xml:space="preserve"> D.Lgs</w:t>
            </w:r>
            <w:proofErr w:type="spellStart"/>
            <w:r w:rsidRPr="008A7D09">
              <w:rPr>
                <w:sz w:val="24"/>
                <w:szCs w:val="24"/>
                <w:lang w:val="it-IT"/>
              </w:rPr>
              <w:t>.165/0</w:t>
            </w:r>
            <w:proofErr w:type="spellEnd"/>
            <w:r w:rsidRPr="008A7D09">
              <w:rPr>
                <w:sz w:val="24"/>
                <w:szCs w:val="24"/>
                <w:lang w:val="it-IT"/>
              </w:rPr>
              <w:t xml:space="preserve">1, art.51 e 52 </w:t>
            </w:r>
            <w:proofErr w:type="spellStart"/>
            <w:r w:rsidRPr="008A7D09">
              <w:rPr>
                <w:sz w:val="24"/>
                <w:szCs w:val="24"/>
                <w:lang w:val="it-IT"/>
              </w:rPr>
              <w:t>cpc</w:t>
            </w:r>
            <w:proofErr w:type="spellEnd"/>
            <w:r w:rsidRPr="008A7D09">
              <w:rPr>
                <w:sz w:val="24"/>
                <w:szCs w:val="24"/>
                <w:lang w:val="it-IT"/>
              </w:rPr>
              <w:t xml:space="preserve"> ed </w:t>
            </w:r>
            <w:proofErr w:type="spellStart"/>
            <w:r w:rsidRPr="008A7D09">
              <w:rPr>
                <w:sz w:val="24"/>
                <w:szCs w:val="24"/>
                <w:lang w:val="it-IT"/>
              </w:rPr>
              <w:t>D.Lgs.</w:t>
            </w:r>
            <w:proofErr w:type="spellEnd"/>
            <w:r w:rsidRPr="008A7D09">
              <w:rPr>
                <w:sz w:val="24"/>
                <w:szCs w:val="24"/>
                <w:lang w:val="it-IT"/>
              </w:rPr>
              <w:t xml:space="preserve"> 50/2016.</w:t>
            </w:r>
          </w:p>
          <w:p w:rsidR="00370B5D" w:rsidRPr="008A7D09" w:rsidRDefault="00370B5D" w:rsidP="007B52C6">
            <w:pPr>
              <w:pStyle w:val="TableParagraph"/>
              <w:ind w:right="27"/>
              <w:jc w:val="both"/>
              <w:rPr>
                <w:sz w:val="24"/>
                <w:szCs w:val="24"/>
                <w:lang w:val="it-IT"/>
              </w:rPr>
            </w:pPr>
            <w:r w:rsidRPr="008A7D09">
              <w:rPr>
                <w:sz w:val="24"/>
                <w:szCs w:val="24"/>
                <w:lang w:val="it-IT"/>
              </w:rPr>
              <w:t>E’ stata diffusa la Circolare</w:t>
            </w:r>
            <w:r w:rsidRPr="008A7D09">
              <w:rPr>
                <w:spacing w:val="40"/>
                <w:sz w:val="24"/>
                <w:szCs w:val="24"/>
                <w:lang w:val="it-IT"/>
              </w:rPr>
              <w:t xml:space="preserve"> </w:t>
            </w:r>
            <w:r w:rsidRPr="008A7D09">
              <w:rPr>
                <w:sz w:val="24"/>
                <w:szCs w:val="24"/>
                <w:lang w:val="it-IT"/>
              </w:rPr>
              <w:t>n.</w:t>
            </w:r>
            <w:r w:rsidRPr="008A7D09">
              <w:rPr>
                <w:spacing w:val="40"/>
                <w:sz w:val="24"/>
                <w:szCs w:val="24"/>
                <w:lang w:val="it-IT"/>
              </w:rPr>
              <w:t xml:space="preserve"> </w:t>
            </w:r>
            <w:r w:rsidRPr="008A7D09">
              <w:rPr>
                <w:sz w:val="24"/>
                <w:szCs w:val="24"/>
                <w:lang w:val="it-IT"/>
              </w:rPr>
              <w:t>3</w:t>
            </w:r>
            <w:r w:rsidRPr="008A7D09">
              <w:rPr>
                <w:spacing w:val="40"/>
                <w:sz w:val="24"/>
                <w:szCs w:val="24"/>
                <w:lang w:val="it-IT"/>
              </w:rPr>
              <w:t xml:space="preserve"> </w:t>
            </w:r>
            <w:r w:rsidRPr="008A7D09">
              <w:rPr>
                <w:sz w:val="24"/>
                <w:szCs w:val="24"/>
                <w:lang w:val="it-IT"/>
              </w:rPr>
              <w:t>del</w:t>
            </w:r>
            <w:r w:rsidRPr="008A7D09">
              <w:rPr>
                <w:spacing w:val="39"/>
                <w:sz w:val="24"/>
                <w:szCs w:val="24"/>
                <w:lang w:val="it-IT"/>
              </w:rPr>
              <w:t xml:space="preserve"> </w:t>
            </w:r>
            <w:r w:rsidRPr="008A7D09">
              <w:rPr>
                <w:sz w:val="24"/>
                <w:szCs w:val="24"/>
                <w:lang w:val="it-IT"/>
              </w:rPr>
              <w:t>30.01.2016</w:t>
            </w:r>
            <w:r w:rsidRPr="008A7D09">
              <w:rPr>
                <w:spacing w:val="39"/>
                <w:sz w:val="24"/>
                <w:szCs w:val="24"/>
                <w:lang w:val="it-IT"/>
              </w:rPr>
              <w:t xml:space="preserve"> </w:t>
            </w:r>
            <w:r w:rsidRPr="008A7D09">
              <w:rPr>
                <w:sz w:val="24"/>
                <w:szCs w:val="24"/>
                <w:lang w:val="it-IT"/>
              </w:rPr>
              <w:t>ad</w:t>
            </w:r>
            <w:r w:rsidRPr="008A7D09">
              <w:rPr>
                <w:spacing w:val="40"/>
                <w:sz w:val="24"/>
                <w:szCs w:val="24"/>
                <w:lang w:val="it-IT"/>
              </w:rPr>
              <w:t xml:space="preserve"> </w:t>
            </w:r>
            <w:r w:rsidRPr="008A7D09">
              <w:rPr>
                <w:sz w:val="24"/>
                <w:szCs w:val="24"/>
                <w:lang w:val="it-IT"/>
              </w:rPr>
              <w:t>oggetto “</w:t>
            </w:r>
            <w:r w:rsidRPr="008A7D09">
              <w:rPr>
                <w:i/>
                <w:sz w:val="24"/>
                <w:szCs w:val="24"/>
                <w:lang w:val="it-IT"/>
              </w:rPr>
              <w:t>Obbligo</w:t>
            </w:r>
            <w:r w:rsidRPr="008A7D09">
              <w:rPr>
                <w:i/>
                <w:spacing w:val="32"/>
                <w:sz w:val="24"/>
                <w:szCs w:val="24"/>
                <w:lang w:val="it-IT"/>
              </w:rPr>
              <w:t xml:space="preserve"> </w:t>
            </w:r>
            <w:r w:rsidRPr="008A7D09">
              <w:rPr>
                <w:i/>
                <w:sz w:val="24"/>
                <w:szCs w:val="24"/>
                <w:lang w:val="it-IT"/>
              </w:rPr>
              <w:t>di</w:t>
            </w:r>
            <w:r w:rsidRPr="008A7D09">
              <w:rPr>
                <w:i/>
                <w:spacing w:val="34"/>
                <w:sz w:val="24"/>
                <w:szCs w:val="24"/>
                <w:lang w:val="it-IT"/>
              </w:rPr>
              <w:t xml:space="preserve"> </w:t>
            </w:r>
            <w:r w:rsidRPr="008A7D09">
              <w:rPr>
                <w:i/>
                <w:sz w:val="24"/>
                <w:szCs w:val="24"/>
                <w:lang w:val="it-IT"/>
              </w:rPr>
              <w:t>astensione</w:t>
            </w:r>
            <w:r w:rsidRPr="008A7D09">
              <w:rPr>
                <w:i/>
                <w:spacing w:val="34"/>
                <w:sz w:val="24"/>
                <w:szCs w:val="24"/>
                <w:lang w:val="it-IT"/>
              </w:rPr>
              <w:t xml:space="preserve"> </w:t>
            </w:r>
            <w:r w:rsidRPr="008A7D09">
              <w:rPr>
                <w:i/>
                <w:sz w:val="24"/>
                <w:szCs w:val="24"/>
                <w:lang w:val="it-IT"/>
              </w:rPr>
              <w:t>in</w:t>
            </w:r>
            <w:r w:rsidRPr="008A7D09">
              <w:rPr>
                <w:i/>
                <w:spacing w:val="35"/>
                <w:sz w:val="24"/>
                <w:szCs w:val="24"/>
                <w:lang w:val="it-IT"/>
              </w:rPr>
              <w:t xml:space="preserve"> </w:t>
            </w:r>
            <w:r w:rsidRPr="008A7D09">
              <w:rPr>
                <w:i/>
                <w:sz w:val="24"/>
                <w:szCs w:val="24"/>
                <w:lang w:val="it-IT"/>
              </w:rPr>
              <w:t>caso</w:t>
            </w:r>
            <w:r w:rsidRPr="008A7D09">
              <w:rPr>
                <w:i/>
                <w:spacing w:val="32"/>
                <w:sz w:val="24"/>
                <w:szCs w:val="24"/>
                <w:lang w:val="it-IT"/>
              </w:rPr>
              <w:t xml:space="preserve"> </w:t>
            </w:r>
            <w:r w:rsidRPr="008A7D09">
              <w:rPr>
                <w:i/>
                <w:sz w:val="24"/>
                <w:szCs w:val="24"/>
                <w:lang w:val="it-IT"/>
              </w:rPr>
              <w:t>di</w:t>
            </w:r>
            <w:r w:rsidRPr="008A7D09">
              <w:rPr>
                <w:i/>
                <w:spacing w:val="37"/>
                <w:sz w:val="24"/>
                <w:szCs w:val="24"/>
                <w:lang w:val="it-IT"/>
              </w:rPr>
              <w:t xml:space="preserve"> </w:t>
            </w:r>
            <w:r w:rsidRPr="008A7D09">
              <w:rPr>
                <w:i/>
                <w:sz w:val="24"/>
                <w:szCs w:val="24"/>
                <w:lang w:val="it-IT"/>
              </w:rPr>
              <w:t>conflitto</w:t>
            </w:r>
            <w:r w:rsidRPr="008A7D09">
              <w:rPr>
                <w:i/>
                <w:spacing w:val="32"/>
                <w:sz w:val="24"/>
                <w:szCs w:val="24"/>
                <w:lang w:val="it-IT"/>
              </w:rPr>
              <w:t xml:space="preserve"> </w:t>
            </w:r>
            <w:r w:rsidRPr="008A7D09">
              <w:rPr>
                <w:i/>
                <w:sz w:val="24"/>
                <w:szCs w:val="24"/>
                <w:lang w:val="it-IT"/>
              </w:rPr>
              <w:t>di</w:t>
            </w:r>
            <w:r w:rsidRPr="008A7D09">
              <w:rPr>
                <w:i/>
                <w:spacing w:val="34"/>
                <w:sz w:val="24"/>
                <w:szCs w:val="24"/>
                <w:lang w:val="it-IT"/>
              </w:rPr>
              <w:t xml:space="preserve"> </w:t>
            </w:r>
            <w:r w:rsidRPr="008A7D09">
              <w:rPr>
                <w:i/>
                <w:sz w:val="24"/>
                <w:szCs w:val="24"/>
                <w:lang w:val="it-IT"/>
              </w:rPr>
              <w:t>interessi</w:t>
            </w:r>
            <w:r w:rsidRPr="008A7D09">
              <w:rPr>
                <w:i/>
                <w:spacing w:val="34"/>
                <w:sz w:val="24"/>
                <w:szCs w:val="24"/>
                <w:lang w:val="it-IT"/>
              </w:rPr>
              <w:t xml:space="preserve"> </w:t>
            </w:r>
            <w:r w:rsidRPr="008A7D09">
              <w:rPr>
                <w:i/>
                <w:sz w:val="24"/>
                <w:szCs w:val="24"/>
                <w:lang w:val="it-IT"/>
              </w:rPr>
              <w:t>(art.</w:t>
            </w:r>
            <w:r w:rsidRPr="008A7D09">
              <w:rPr>
                <w:i/>
                <w:spacing w:val="36"/>
                <w:sz w:val="24"/>
                <w:szCs w:val="24"/>
                <w:lang w:val="it-IT"/>
              </w:rPr>
              <w:t xml:space="preserve"> </w:t>
            </w:r>
            <w:r w:rsidRPr="008A7D09">
              <w:rPr>
                <w:i/>
                <w:sz w:val="24"/>
                <w:szCs w:val="24"/>
                <w:lang w:val="it-IT"/>
              </w:rPr>
              <w:t>6-bis</w:t>
            </w:r>
            <w:r w:rsidRPr="008A7D09">
              <w:rPr>
                <w:i/>
                <w:spacing w:val="35"/>
                <w:sz w:val="24"/>
                <w:szCs w:val="24"/>
                <w:lang w:val="it-IT"/>
              </w:rPr>
              <w:t xml:space="preserve"> </w:t>
            </w:r>
            <w:r w:rsidRPr="008A7D09">
              <w:rPr>
                <w:i/>
                <w:sz w:val="24"/>
                <w:szCs w:val="24"/>
                <w:lang w:val="it-IT"/>
              </w:rPr>
              <w:t>Legge</w:t>
            </w:r>
            <w:r w:rsidRPr="008A7D09">
              <w:rPr>
                <w:i/>
                <w:spacing w:val="36"/>
                <w:sz w:val="24"/>
                <w:szCs w:val="24"/>
                <w:lang w:val="it-IT"/>
              </w:rPr>
              <w:t xml:space="preserve"> </w:t>
            </w:r>
            <w:r w:rsidRPr="008A7D09">
              <w:rPr>
                <w:i/>
                <w:sz w:val="24"/>
                <w:szCs w:val="24"/>
                <w:lang w:val="it-IT"/>
              </w:rPr>
              <w:t>n.</w:t>
            </w:r>
            <w:r w:rsidRPr="008A7D09">
              <w:rPr>
                <w:i/>
                <w:spacing w:val="36"/>
                <w:sz w:val="24"/>
                <w:szCs w:val="24"/>
                <w:lang w:val="it-IT"/>
              </w:rPr>
              <w:t xml:space="preserve"> </w:t>
            </w:r>
            <w:r w:rsidRPr="008A7D09">
              <w:rPr>
                <w:i/>
                <w:sz w:val="24"/>
                <w:szCs w:val="24"/>
                <w:lang w:val="it-IT"/>
              </w:rPr>
              <w:t>241/1990,</w:t>
            </w:r>
            <w:r w:rsidRPr="008A7D09">
              <w:rPr>
                <w:i/>
                <w:spacing w:val="34"/>
                <w:sz w:val="24"/>
                <w:szCs w:val="24"/>
                <w:lang w:val="it-IT"/>
              </w:rPr>
              <w:t xml:space="preserve"> </w:t>
            </w:r>
            <w:r w:rsidRPr="008A7D09">
              <w:rPr>
                <w:i/>
                <w:sz w:val="24"/>
                <w:szCs w:val="24"/>
                <w:lang w:val="it-IT"/>
              </w:rPr>
              <w:t>art.</w:t>
            </w:r>
            <w:r w:rsidRPr="008A7D09">
              <w:rPr>
                <w:i/>
                <w:spacing w:val="33"/>
                <w:sz w:val="24"/>
                <w:szCs w:val="24"/>
                <w:lang w:val="it-IT"/>
              </w:rPr>
              <w:t xml:space="preserve"> </w:t>
            </w:r>
            <w:r w:rsidRPr="008A7D09">
              <w:rPr>
                <w:i/>
                <w:sz w:val="24"/>
                <w:szCs w:val="24"/>
                <w:lang w:val="it-IT"/>
              </w:rPr>
              <w:t>6</w:t>
            </w:r>
            <w:r w:rsidRPr="008A7D09">
              <w:rPr>
                <w:i/>
                <w:spacing w:val="35"/>
                <w:sz w:val="24"/>
                <w:szCs w:val="24"/>
                <w:lang w:val="it-IT"/>
              </w:rPr>
              <w:t xml:space="preserve"> </w:t>
            </w:r>
            <w:r w:rsidRPr="008A7D09">
              <w:rPr>
                <w:i/>
                <w:sz w:val="24"/>
                <w:szCs w:val="24"/>
                <w:lang w:val="it-IT"/>
              </w:rPr>
              <w:t xml:space="preserve">del D.P.R. n. 62/2013 - Codice di comportamento dei dipendenti pubblici - e art. 7 del Codice di comportamento dei dipendenti del Comune di </w:t>
            </w:r>
            <w:r w:rsidR="0021584E" w:rsidRPr="008A7D09">
              <w:rPr>
                <w:i/>
                <w:sz w:val="24"/>
                <w:szCs w:val="24"/>
                <w:lang w:val="it-IT"/>
              </w:rPr>
              <w:t>Cortona</w:t>
            </w:r>
            <w:r w:rsidRPr="008A7D09">
              <w:rPr>
                <w:i/>
                <w:sz w:val="24"/>
                <w:szCs w:val="24"/>
                <w:lang w:val="it-IT"/>
              </w:rPr>
              <w:t>). Indicazioni operative e istituzione del Registro delle astensioni</w:t>
            </w:r>
            <w:r w:rsidRPr="008A7D09">
              <w:rPr>
                <w:sz w:val="24"/>
                <w:szCs w:val="24"/>
                <w:lang w:val="it-IT"/>
              </w:rPr>
              <w:t>”, al fine di richiamare l’attenzione sul senso e sulla perentorietà dell’obbligo di astensione e sul dovere di segnalazione.</w:t>
            </w:r>
          </w:p>
          <w:p w:rsidR="00370B5D" w:rsidRPr="008A7D09" w:rsidRDefault="00370B5D" w:rsidP="007B52C6">
            <w:pPr>
              <w:pStyle w:val="TableParagraph"/>
              <w:ind w:right="27"/>
              <w:jc w:val="both"/>
              <w:rPr>
                <w:sz w:val="24"/>
                <w:szCs w:val="24"/>
                <w:lang w:val="it-IT"/>
              </w:rPr>
            </w:pPr>
            <w:r w:rsidRPr="008A7D09">
              <w:rPr>
                <w:sz w:val="24"/>
                <w:szCs w:val="24"/>
                <w:lang w:val="it-IT"/>
              </w:rPr>
              <w:t>Sull’istituto del conflitto di interessi è stata data adeguata formazione al personale dipendente. In applicazione della suddetta Circolare è in corso di creazione il “Registro delle astensioni”.</w:t>
            </w:r>
          </w:p>
        </w:tc>
      </w:tr>
      <w:tr w:rsidR="00370B5D" w:rsidRPr="008A7D09" w:rsidTr="007B52C6">
        <w:trPr>
          <w:trHeight w:val="596"/>
        </w:trPr>
        <w:tc>
          <w:tcPr>
            <w:tcW w:w="7064" w:type="dxa"/>
            <w:shd w:val="clear" w:color="auto" w:fill="FFCC99"/>
            <w:vAlign w:val="center"/>
          </w:tcPr>
          <w:p w:rsidR="00370B5D" w:rsidRPr="008A7D09" w:rsidRDefault="00370B5D" w:rsidP="007B52C6">
            <w:pPr>
              <w:pStyle w:val="TableParagraph"/>
              <w:ind w:right="27"/>
              <w:jc w:val="center"/>
              <w:rPr>
                <w:b/>
                <w:sz w:val="24"/>
                <w:szCs w:val="24"/>
              </w:rPr>
            </w:pPr>
            <w:r w:rsidRPr="008A7D09">
              <w:rPr>
                <w:b/>
                <w:sz w:val="24"/>
                <w:szCs w:val="24"/>
              </w:rPr>
              <w:t>MISURA DA IMPLEMENTARE</w:t>
            </w:r>
          </w:p>
        </w:tc>
        <w:tc>
          <w:tcPr>
            <w:tcW w:w="2717" w:type="dxa"/>
            <w:shd w:val="clear" w:color="auto" w:fill="FFCC99"/>
            <w:vAlign w:val="center"/>
          </w:tcPr>
          <w:p w:rsidR="00370B5D" w:rsidRPr="008A7D09" w:rsidRDefault="00370B5D" w:rsidP="007B52C6">
            <w:pPr>
              <w:pStyle w:val="TableParagraph"/>
              <w:spacing w:before="52"/>
              <w:ind w:right="27"/>
              <w:jc w:val="center"/>
              <w:rPr>
                <w:b/>
                <w:sz w:val="24"/>
                <w:szCs w:val="24"/>
              </w:rPr>
            </w:pPr>
            <w:r w:rsidRPr="008A7D09">
              <w:rPr>
                <w:b/>
                <w:sz w:val="24"/>
                <w:szCs w:val="24"/>
              </w:rPr>
              <w:t>TEMPISTICA</w:t>
            </w:r>
            <w:r w:rsidR="00410E7A" w:rsidRPr="008A7D09">
              <w:rPr>
                <w:b/>
                <w:sz w:val="24"/>
                <w:szCs w:val="24"/>
              </w:rPr>
              <w:t xml:space="preserve"> ED INDICATORE</w:t>
            </w:r>
          </w:p>
        </w:tc>
      </w:tr>
      <w:tr w:rsidR="00370B5D" w:rsidRPr="008A7D09" w:rsidTr="007B52C6">
        <w:trPr>
          <w:trHeight w:val="1090"/>
        </w:trPr>
        <w:tc>
          <w:tcPr>
            <w:tcW w:w="7064" w:type="dxa"/>
          </w:tcPr>
          <w:p w:rsidR="00370B5D" w:rsidRPr="008A7D09" w:rsidRDefault="00370B5D" w:rsidP="00370B5D">
            <w:pPr>
              <w:pStyle w:val="TableParagraph"/>
              <w:numPr>
                <w:ilvl w:val="0"/>
                <w:numId w:val="23"/>
              </w:numPr>
              <w:ind w:left="0" w:right="27" w:firstLine="0"/>
              <w:rPr>
                <w:sz w:val="24"/>
                <w:szCs w:val="24"/>
                <w:lang w:val="it-IT"/>
              </w:rPr>
            </w:pPr>
            <w:r w:rsidRPr="008A7D09">
              <w:rPr>
                <w:sz w:val="24"/>
                <w:szCs w:val="24"/>
                <w:lang w:val="it-IT"/>
              </w:rPr>
              <w:t xml:space="preserve">Creazione di un archivio delle dichiarazioni rese all'ente e redazione circolare </w:t>
            </w:r>
          </w:p>
          <w:p w:rsidR="00370B5D" w:rsidRPr="008A7D09" w:rsidRDefault="00370B5D" w:rsidP="00370B5D">
            <w:pPr>
              <w:pStyle w:val="TableParagraph"/>
              <w:numPr>
                <w:ilvl w:val="0"/>
                <w:numId w:val="23"/>
              </w:numPr>
              <w:ind w:left="0" w:right="27" w:firstLine="0"/>
              <w:rPr>
                <w:sz w:val="24"/>
                <w:szCs w:val="24"/>
              </w:rPr>
            </w:pPr>
            <w:proofErr w:type="spellStart"/>
            <w:r w:rsidRPr="008A7D09">
              <w:rPr>
                <w:sz w:val="24"/>
                <w:szCs w:val="24"/>
              </w:rPr>
              <w:t>Registro</w:t>
            </w:r>
            <w:proofErr w:type="spellEnd"/>
            <w:r w:rsidRPr="008A7D09">
              <w:rPr>
                <w:sz w:val="24"/>
                <w:szCs w:val="24"/>
              </w:rPr>
              <w:t xml:space="preserve"> </w:t>
            </w:r>
            <w:proofErr w:type="spellStart"/>
            <w:r w:rsidRPr="008A7D09">
              <w:rPr>
                <w:sz w:val="24"/>
                <w:szCs w:val="24"/>
              </w:rPr>
              <w:t>informatizzato</w:t>
            </w:r>
            <w:proofErr w:type="spellEnd"/>
            <w:r w:rsidRPr="008A7D09">
              <w:rPr>
                <w:sz w:val="24"/>
                <w:szCs w:val="24"/>
              </w:rPr>
              <w:t xml:space="preserve"> </w:t>
            </w:r>
            <w:proofErr w:type="spellStart"/>
            <w:r w:rsidRPr="008A7D09">
              <w:rPr>
                <w:sz w:val="24"/>
                <w:szCs w:val="24"/>
              </w:rPr>
              <w:t>delle</w:t>
            </w:r>
            <w:proofErr w:type="spellEnd"/>
            <w:r w:rsidRPr="008A7D09">
              <w:rPr>
                <w:spacing w:val="19"/>
                <w:sz w:val="24"/>
                <w:szCs w:val="24"/>
              </w:rPr>
              <w:t xml:space="preserve"> </w:t>
            </w:r>
            <w:proofErr w:type="spellStart"/>
            <w:r w:rsidRPr="008A7D09">
              <w:rPr>
                <w:sz w:val="24"/>
                <w:szCs w:val="24"/>
              </w:rPr>
              <w:t>astensioni</w:t>
            </w:r>
            <w:proofErr w:type="spellEnd"/>
          </w:p>
          <w:p w:rsidR="00370B5D" w:rsidRPr="008A7D09" w:rsidRDefault="00370B5D" w:rsidP="00370B5D">
            <w:pPr>
              <w:pStyle w:val="TableParagraph"/>
              <w:numPr>
                <w:ilvl w:val="0"/>
                <w:numId w:val="23"/>
              </w:numPr>
              <w:ind w:left="0" w:right="27" w:firstLine="0"/>
              <w:rPr>
                <w:sz w:val="24"/>
                <w:szCs w:val="24"/>
                <w:lang w:val="it-IT"/>
              </w:rPr>
            </w:pPr>
            <w:r w:rsidRPr="008A7D09">
              <w:rPr>
                <w:sz w:val="24"/>
                <w:szCs w:val="24"/>
                <w:lang w:val="it-IT"/>
              </w:rPr>
              <w:t>Verifiche annuali rispetto a Segretario e Responsabili</w:t>
            </w:r>
          </w:p>
        </w:tc>
        <w:tc>
          <w:tcPr>
            <w:tcW w:w="2717" w:type="dxa"/>
          </w:tcPr>
          <w:p w:rsidR="00370B5D" w:rsidRPr="008A7D09" w:rsidRDefault="00370B5D" w:rsidP="007B52C6">
            <w:pPr>
              <w:pStyle w:val="TableParagraph"/>
              <w:spacing w:before="48"/>
              <w:ind w:right="27"/>
              <w:jc w:val="center"/>
              <w:rPr>
                <w:sz w:val="24"/>
                <w:szCs w:val="24"/>
                <w:lang w:val="it-IT"/>
              </w:rPr>
            </w:pPr>
          </w:p>
          <w:p w:rsidR="00370B5D" w:rsidRPr="008A7D09" w:rsidRDefault="00410E7A" w:rsidP="007B52C6">
            <w:pPr>
              <w:pStyle w:val="TableParagraph"/>
              <w:spacing w:before="48"/>
              <w:ind w:right="27"/>
              <w:jc w:val="center"/>
              <w:rPr>
                <w:sz w:val="24"/>
                <w:szCs w:val="24"/>
              </w:rPr>
            </w:pPr>
            <w:proofErr w:type="spellStart"/>
            <w:r w:rsidRPr="008A7D09">
              <w:rPr>
                <w:sz w:val="24"/>
                <w:szCs w:val="24"/>
              </w:rPr>
              <w:t>Attuazione</w:t>
            </w:r>
            <w:proofErr w:type="spellEnd"/>
            <w:r w:rsidRPr="008A7D09">
              <w:rPr>
                <w:sz w:val="24"/>
                <w:szCs w:val="24"/>
              </w:rPr>
              <w:t xml:space="preserve"> </w:t>
            </w: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w:t>
            </w:r>
            <w:r w:rsidR="00370B5D" w:rsidRPr="008A7D09">
              <w:rPr>
                <w:sz w:val="24"/>
                <w:szCs w:val="24"/>
              </w:rPr>
              <w:t>2020</w:t>
            </w:r>
          </w:p>
        </w:tc>
      </w:tr>
      <w:tr w:rsidR="00370B5D" w:rsidRPr="008A7D09" w:rsidTr="007B52C6">
        <w:trPr>
          <w:trHeight w:val="346"/>
        </w:trPr>
        <w:tc>
          <w:tcPr>
            <w:tcW w:w="9781" w:type="dxa"/>
            <w:gridSpan w:val="2"/>
            <w:shd w:val="clear" w:color="auto" w:fill="FFCC99"/>
          </w:tcPr>
          <w:p w:rsidR="00370B5D" w:rsidRPr="008A7D09" w:rsidRDefault="00370B5D" w:rsidP="007B52C6">
            <w:pPr>
              <w:pStyle w:val="TableParagraph"/>
              <w:spacing w:before="53"/>
              <w:ind w:right="27"/>
              <w:rPr>
                <w:b/>
                <w:sz w:val="24"/>
                <w:szCs w:val="24"/>
              </w:rPr>
            </w:pPr>
            <w:r w:rsidRPr="008A7D09">
              <w:rPr>
                <w:b/>
                <w:sz w:val="24"/>
                <w:szCs w:val="24"/>
              </w:rPr>
              <w:t>MISURE COLLEGATE</w:t>
            </w:r>
          </w:p>
        </w:tc>
      </w:tr>
      <w:tr w:rsidR="00410E7A" w:rsidRPr="008A7D09" w:rsidTr="00410E7A">
        <w:trPr>
          <w:trHeight w:val="770"/>
        </w:trPr>
        <w:tc>
          <w:tcPr>
            <w:tcW w:w="9781" w:type="dxa"/>
            <w:gridSpan w:val="2"/>
          </w:tcPr>
          <w:p w:rsidR="00410E7A" w:rsidRPr="008A7D09" w:rsidRDefault="00410E7A" w:rsidP="007B52C6">
            <w:pPr>
              <w:pStyle w:val="TableParagraph"/>
              <w:spacing w:before="47"/>
              <w:ind w:right="27"/>
              <w:rPr>
                <w:sz w:val="24"/>
                <w:szCs w:val="24"/>
                <w:lang w:val="it-IT"/>
              </w:rPr>
            </w:pPr>
            <w:r w:rsidRPr="008A7D09">
              <w:rPr>
                <w:sz w:val="24"/>
                <w:szCs w:val="24"/>
                <w:lang w:val="it-IT"/>
              </w:rPr>
              <w:t>Misura 1 Trasparenza;  Misura 3 Codice di comportamento; Misura 5 Rotazione del personale</w:t>
            </w:r>
          </w:p>
          <w:p w:rsidR="00410E7A" w:rsidRPr="008A7D09" w:rsidRDefault="00410E7A" w:rsidP="00410E7A">
            <w:pPr>
              <w:pStyle w:val="TableParagraph"/>
              <w:spacing w:before="47"/>
              <w:ind w:right="27"/>
              <w:rPr>
                <w:sz w:val="24"/>
                <w:szCs w:val="24"/>
                <w:lang w:val="it-IT"/>
              </w:rPr>
            </w:pPr>
            <w:r w:rsidRPr="008A7D09">
              <w:rPr>
                <w:sz w:val="24"/>
                <w:szCs w:val="24"/>
                <w:lang w:val="it-IT"/>
              </w:rPr>
              <w:t>Misura 11 Autorizzazione allo svolgimento incarichi extra istituzionali</w:t>
            </w:r>
          </w:p>
        </w:tc>
      </w:tr>
    </w:tbl>
    <w:p w:rsidR="00370B5D" w:rsidRPr="008A7D09" w:rsidRDefault="00370B5D" w:rsidP="00370B5D">
      <w:pPr>
        <w:pStyle w:val="Corpodeltesto"/>
        <w:spacing w:before="3"/>
        <w:ind w:right="27"/>
        <w:rPr>
          <w:sz w:val="24"/>
          <w:szCs w:val="24"/>
        </w:rPr>
      </w:pPr>
    </w:p>
    <w:p w:rsidR="00370B5D" w:rsidRPr="008A7D09" w:rsidRDefault="00370B5D" w:rsidP="00370B5D">
      <w:pPr>
        <w:spacing w:line="247" w:lineRule="auto"/>
        <w:ind w:right="27"/>
        <w:jc w:val="center"/>
        <w:rPr>
          <w:b/>
          <w:sz w:val="24"/>
          <w:szCs w:val="24"/>
        </w:rPr>
      </w:pPr>
      <w:r w:rsidRPr="008A7D09">
        <w:rPr>
          <w:b/>
          <w:sz w:val="24"/>
          <w:szCs w:val="24"/>
        </w:rPr>
        <w:t xml:space="preserve">MISURA 11: AUTORIZZAZIONE ALLO SVOLGIMENTO </w:t>
      </w:r>
      <w:proofErr w:type="spellStart"/>
      <w:r w:rsidRPr="008A7D09">
        <w:rPr>
          <w:b/>
          <w:sz w:val="24"/>
          <w:szCs w:val="24"/>
        </w:rPr>
        <w:t>DI</w:t>
      </w:r>
      <w:proofErr w:type="spellEnd"/>
      <w:r w:rsidRPr="008A7D09">
        <w:rPr>
          <w:b/>
          <w:sz w:val="24"/>
          <w:szCs w:val="24"/>
        </w:rPr>
        <w:t xml:space="preserve"> ATTIVITA’ ED INCARICHI EXTRA-ISTITUZIONALI / CONFERIMENTO INCARICHI D’UFFICIO</w:t>
      </w:r>
    </w:p>
    <w:p w:rsidR="00370B5D" w:rsidRPr="008A7D09" w:rsidRDefault="00370B5D" w:rsidP="00370B5D">
      <w:pPr>
        <w:pStyle w:val="Corpodeltesto"/>
        <w:spacing w:before="2"/>
        <w:ind w:right="27"/>
        <w:rPr>
          <w:b/>
          <w:sz w:val="24"/>
          <w:szCs w:val="24"/>
        </w:rPr>
      </w:pPr>
    </w:p>
    <w:tbl>
      <w:tblPr>
        <w:tblStyle w:val="TableNormal"/>
        <w:tblW w:w="988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572"/>
        <w:gridCol w:w="2311"/>
      </w:tblGrid>
      <w:tr w:rsidR="00370B5D" w:rsidRPr="008A7D09" w:rsidTr="00901025">
        <w:trPr>
          <w:trHeight w:val="347"/>
        </w:trPr>
        <w:tc>
          <w:tcPr>
            <w:tcW w:w="9883"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DISCIPLINA</w:t>
            </w:r>
          </w:p>
        </w:tc>
      </w:tr>
      <w:tr w:rsidR="00370B5D" w:rsidRPr="008A7D09" w:rsidTr="00901025">
        <w:trPr>
          <w:trHeight w:val="6935"/>
        </w:trPr>
        <w:tc>
          <w:tcPr>
            <w:tcW w:w="9883" w:type="dxa"/>
            <w:gridSpan w:val="2"/>
          </w:tcPr>
          <w:p w:rsidR="00370B5D" w:rsidRPr="008A7D09" w:rsidRDefault="00370B5D" w:rsidP="007B52C6">
            <w:pPr>
              <w:pStyle w:val="TableParagraph"/>
              <w:ind w:right="27"/>
              <w:rPr>
                <w:sz w:val="24"/>
                <w:szCs w:val="24"/>
                <w:lang w:val="it-IT"/>
              </w:rPr>
            </w:pPr>
            <w:r w:rsidRPr="008A7D09">
              <w:rPr>
                <w:sz w:val="24"/>
                <w:szCs w:val="24"/>
                <w:lang w:val="it-IT"/>
              </w:rPr>
              <w:lastRenderedPageBreak/>
              <w:t xml:space="preserve">La L. n. 190/2012 ha apportato delle modifiche all'art. 53 del </w:t>
            </w:r>
            <w:proofErr w:type="spellStart"/>
            <w:r w:rsidRPr="008A7D09">
              <w:rPr>
                <w:sz w:val="24"/>
                <w:szCs w:val="24"/>
                <w:lang w:val="it-IT"/>
              </w:rPr>
              <w:t>D.Lgs.</w:t>
            </w:r>
            <w:proofErr w:type="spellEnd"/>
            <w:r w:rsidRPr="008A7D09">
              <w:rPr>
                <w:sz w:val="24"/>
                <w:szCs w:val="24"/>
                <w:lang w:val="it-IT"/>
              </w:rPr>
              <w:t xml:space="preserve"> n. 165/2001, in particolare, con riferimento alla presente misura, per quanto riguarda il conferimento di incarichi o l'autorizzazione allo svolgimento di incarichi extra istituzionali ai dipendenti.</w:t>
            </w:r>
          </w:p>
          <w:p w:rsidR="00370B5D" w:rsidRPr="008A7D09" w:rsidRDefault="00370B5D" w:rsidP="007B52C6">
            <w:pPr>
              <w:pStyle w:val="TableParagraph"/>
              <w:ind w:right="27"/>
              <w:jc w:val="both"/>
              <w:rPr>
                <w:sz w:val="24"/>
                <w:szCs w:val="24"/>
                <w:lang w:val="it-IT"/>
              </w:rPr>
            </w:pPr>
            <w:r w:rsidRPr="008A7D09">
              <w:rPr>
                <w:sz w:val="24"/>
                <w:szCs w:val="24"/>
                <w:lang w:val="it-IT"/>
              </w:rPr>
              <w:t xml:space="preserve">Il cumulo di incarichi in capo ad un medesimo dipendente, soprattutto se assolve a funzioni dirigenziali, può comportare nel caso </w:t>
            </w:r>
            <w:r w:rsidRPr="008A7D09">
              <w:rPr>
                <w:spacing w:val="-3"/>
                <w:sz w:val="24"/>
                <w:szCs w:val="24"/>
                <w:lang w:val="it-IT"/>
              </w:rPr>
              <w:t xml:space="preserve">di </w:t>
            </w:r>
            <w:r w:rsidRPr="008A7D09">
              <w:rPr>
                <w:sz w:val="24"/>
                <w:szCs w:val="24"/>
                <w:lang w:val="it-IT"/>
              </w:rPr>
              <w:t>incarichi conferiti dalla stessa amministrazione di appartenenza, il rischio di un’eccessiva concentrazione di potere su un unico centro decisionale, che potrebbe innalzare il rischio che l’attività amministrativa possa essere indirizzata verso fini privati o impropri determinati dalla volontà del dirigente stesso. Se invece viene autorizzato lo svolgimento di incarichi extra-istituzionali, possono intervenire situazioni di conflitto di interesse che compromettono il buon andamento dell’azione amministrativa, ponendosi altresì come sintomo dell’evenienza di fatti</w:t>
            </w:r>
            <w:r w:rsidRPr="008A7D09">
              <w:rPr>
                <w:spacing w:val="16"/>
                <w:sz w:val="24"/>
                <w:szCs w:val="24"/>
                <w:lang w:val="it-IT"/>
              </w:rPr>
              <w:t xml:space="preserve"> </w:t>
            </w:r>
            <w:r w:rsidRPr="008A7D09">
              <w:rPr>
                <w:sz w:val="24"/>
                <w:szCs w:val="24"/>
                <w:lang w:val="it-IT"/>
              </w:rPr>
              <w:t>corruttivi.</w:t>
            </w:r>
          </w:p>
          <w:p w:rsidR="00370B5D" w:rsidRPr="008A7D09" w:rsidRDefault="00370B5D" w:rsidP="007B52C6">
            <w:pPr>
              <w:pStyle w:val="TableParagraph"/>
              <w:ind w:right="27"/>
              <w:jc w:val="both"/>
              <w:rPr>
                <w:sz w:val="24"/>
                <w:szCs w:val="24"/>
                <w:lang w:val="it-IT"/>
              </w:rPr>
            </w:pPr>
            <w:r w:rsidRPr="008A7D09">
              <w:rPr>
                <w:sz w:val="24"/>
                <w:szCs w:val="24"/>
                <w:lang w:val="it-IT"/>
              </w:rPr>
              <w:t>Nell'attesa dell'emanazione di appositi regolamenti adottati su proposta del Ministro per la pubblica amministrazione e la semplificazione, e sulla base delle direttive da parte del tavolo tecnico previsto dall’Intesa sancita in Conferenza unificata il 24.07.2013 “Criteri generali in materia di incarichi vietati ai dipendenti delle Amministrazioni Pubbliche”, si ritiene procedere all’adozione di apposito regolamento Comunale. Il regolamento individua, sulla base della vigente   normativa, gli incarichi vietati ai dipendenti pubblici nonché i criteri e la procedura per l’autorizzazione di incarichi extraistituzionali a dipendenti comunali ai sensi dell’art.</w:t>
            </w:r>
            <w:r w:rsidRPr="008A7D09">
              <w:rPr>
                <w:spacing w:val="5"/>
                <w:sz w:val="24"/>
                <w:szCs w:val="24"/>
                <w:lang w:val="it-IT"/>
              </w:rPr>
              <w:t xml:space="preserve"> </w:t>
            </w:r>
            <w:r w:rsidRPr="008A7D09">
              <w:rPr>
                <w:sz w:val="24"/>
                <w:szCs w:val="24"/>
                <w:lang w:val="it-IT"/>
              </w:rPr>
              <w:t>52</w:t>
            </w:r>
            <w:r w:rsidRPr="008A7D09">
              <w:rPr>
                <w:spacing w:val="4"/>
                <w:sz w:val="24"/>
                <w:szCs w:val="24"/>
                <w:lang w:val="it-IT"/>
              </w:rPr>
              <w:t xml:space="preserve"> </w:t>
            </w:r>
            <w:r w:rsidRPr="008A7D09">
              <w:rPr>
                <w:sz w:val="24"/>
                <w:szCs w:val="24"/>
                <w:lang w:val="it-IT"/>
              </w:rPr>
              <w:t>–</w:t>
            </w:r>
            <w:r w:rsidRPr="008A7D09">
              <w:rPr>
                <w:spacing w:val="4"/>
                <w:sz w:val="24"/>
                <w:szCs w:val="24"/>
                <w:lang w:val="it-IT"/>
              </w:rPr>
              <w:t xml:space="preserve"> </w:t>
            </w:r>
            <w:proofErr w:type="spellStart"/>
            <w:r w:rsidRPr="008A7D09">
              <w:rPr>
                <w:sz w:val="24"/>
                <w:szCs w:val="24"/>
                <w:lang w:val="it-IT"/>
              </w:rPr>
              <w:t>co</w:t>
            </w:r>
            <w:proofErr w:type="spellEnd"/>
            <w:r w:rsidRPr="008A7D09">
              <w:rPr>
                <w:sz w:val="24"/>
                <w:szCs w:val="24"/>
                <w:lang w:val="it-IT"/>
              </w:rPr>
              <w:t>.</w:t>
            </w:r>
            <w:r w:rsidRPr="008A7D09">
              <w:rPr>
                <w:spacing w:val="8"/>
                <w:sz w:val="24"/>
                <w:szCs w:val="24"/>
                <w:lang w:val="it-IT"/>
              </w:rPr>
              <w:t xml:space="preserve"> </w:t>
            </w:r>
            <w:r w:rsidRPr="008A7D09">
              <w:rPr>
                <w:sz w:val="24"/>
                <w:szCs w:val="24"/>
                <w:lang w:val="it-IT"/>
              </w:rPr>
              <w:t>5</w:t>
            </w:r>
            <w:r w:rsidRPr="008A7D09">
              <w:rPr>
                <w:spacing w:val="4"/>
                <w:sz w:val="24"/>
                <w:szCs w:val="24"/>
                <w:lang w:val="it-IT"/>
              </w:rPr>
              <w:t xml:space="preserve"> </w:t>
            </w:r>
            <w:r w:rsidRPr="008A7D09">
              <w:rPr>
                <w:sz w:val="24"/>
                <w:szCs w:val="24"/>
                <w:lang w:val="it-IT"/>
              </w:rPr>
              <w:t>–</w:t>
            </w:r>
            <w:r w:rsidRPr="008A7D09">
              <w:rPr>
                <w:spacing w:val="4"/>
                <w:sz w:val="24"/>
                <w:szCs w:val="24"/>
                <w:lang w:val="it-IT"/>
              </w:rPr>
              <w:t xml:space="preserve"> </w:t>
            </w:r>
            <w:r w:rsidRPr="008A7D09">
              <w:rPr>
                <w:sz w:val="24"/>
                <w:szCs w:val="24"/>
                <w:lang w:val="it-IT"/>
              </w:rPr>
              <w:t>del</w:t>
            </w:r>
            <w:r w:rsidRPr="008A7D09">
              <w:rPr>
                <w:spacing w:val="2"/>
                <w:sz w:val="24"/>
                <w:szCs w:val="24"/>
                <w:lang w:val="it-IT"/>
              </w:rPr>
              <w:t xml:space="preserve"> </w:t>
            </w:r>
            <w:r w:rsidRPr="008A7D09">
              <w:rPr>
                <w:sz w:val="24"/>
                <w:szCs w:val="24"/>
                <w:lang w:val="it-IT"/>
              </w:rPr>
              <w:t>D.</w:t>
            </w:r>
            <w:r w:rsidRPr="008A7D09">
              <w:rPr>
                <w:spacing w:val="3"/>
                <w:sz w:val="24"/>
                <w:szCs w:val="24"/>
                <w:lang w:val="it-IT"/>
              </w:rPr>
              <w:t xml:space="preserve"> </w:t>
            </w:r>
            <w:proofErr w:type="spellStart"/>
            <w:r w:rsidRPr="008A7D09">
              <w:rPr>
                <w:sz w:val="24"/>
                <w:szCs w:val="24"/>
                <w:lang w:val="it-IT"/>
              </w:rPr>
              <w:t>Lgs</w:t>
            </w:r>
            <w:proofErr w:type="spellEnd"/>
            <w:r w:rsidRPr="008A7D09">
              <w:rPr>
                <w:sz w:val="24"/>
                <w:szCs w:val="24"/>
                <w:lang w:val="it-IT"/>
              </w:rPr>
              <w:t>.</w:t>
            </w:r>
            <w:r w:rsidRPr="008A7D09">
              <w:rPr>
                <w:spacing w:val="8"/>
                <w:sz w:val="24"/>
                <w:szCs w:val="24"/>
                <w:lang w:val="it-IT"/>
              </w:rPr>
              <w:t xml:space="preserve"> </w:t>
            </w:r>
            <w:r w:rsidRPr="008A7D09">
              <w:rPr>
                <w:spacing w:val="-3"/>
                <w:sz w:val="24"/>
                <w:szCs w:val="24"/>
                <w:lang w:val="it-IT"/>
              </w:rPr>
              <w:t>n.</w:t>
            </w:r>
            <w:r w:rsidRPr="008A7D09">
              <w:rPr>
                <w:spacing w:val="8"/>
                <w:sz w:val="24"/>
                <w:szCs w:val="24"/>
                <w:lang w:val="it-IT"/>
              </w:rPr>
              <w:t xml:space="preserve"> </w:t>
            </w:r>
            <w:r w:rsidRPr="008A7D09">
              <w:rPr>
                <w:sz w:val="24"/>
                <w:szCs w:val="24"/>
                <w:lang w:val="it-IT"/>
              </w:rPr>
              <w:t>165/2001,</w:t>
            </w:r>
            <w:r w:rsidRPr="008A7D09">
              <w:rPr>
                <w:spacing w:val="8"/>
                <w:sz w:val="24"/>
                <w:szCs w:val="24"/>
                <w:lang w:val="it-IT"/>
              </w:rPr>
              <w:t xml:space="preserve"> </w:t>
            </w:r>
            <w:r w:rsidRPr="008A7D09">
              <w:rPr>
                <w:sz w:val="24"/>
                <w:szCs w:val="24"/>
                <w:lang w:val="it-IT"/>
              </w:rPr>
              <w:t>come</w:t>
            </w:r>
            <w:r w:rsidRPr="008A7D09">
              <w:rPr>
                <w:spacing w:val="8"/>
                <w:sz w:val="24"/>
                <w:szCs w:val="24"/>
                <w:lang w:val="it-IT"/>
              </w:rPr>
              <w:t xml:space="preserve"> </w:t>
            </w:r>
            <w:r w:rsidRPr="008A7D09">
              <w:rPr>
                <w:sz w:val="24"/>
                <w:szCs w:val="24"/>
                <w:lang w:val="it-IT"/>
              </w:rPr>
              <w:t>modificato</w:t>
            </w:r>
            <w:r w:rsidRPr="008A7D09">
              <w:rPr>
                <w:spacing w:val="4"/>
                <w:sz w:val="24"/>
                <w:szCs w:val="24"/>
                <w:lang w:val="it-IT"/>
              </w:rPr>
              <w:t xml:space="preserve"> </w:t>
            </w:r>
            <w:r w:rsidRPr="008A7D09">
              <w:rPr>
                <w:sz w:val="24"/>
                <w:szCs w:val="24"/>
                <w:lang w:val="it-IT"/>
              </w:rPr>
              <w:t>dall’art.</w:t>
            </w:r>
            <w:r w:rsidRPr="008A7D09">
              <w:rPr>
                <w:spacing w:val="5"/>
                <w:sz w:val="24"/>
                <w:szCs w:val="24"/>
                <w:lang w:val="it-IT"/>
              </w:rPr>
              <w:t xml:space="preserve"> </w:t>
            </w:r>
            <w:r w:rsidRPr="008A7D09">
              <w:rPr>
                <w:sz w:val="24"/>
                <w:szCs w:val="24"/>
                <w:lang w:val="it-IT"/>
              </w:rPr>
              <w:t>1</w:t>
            </w:r>
            <w:r w:rsidRPr="008A7D09">
              <w:rPr>
                <w:spacing w:val="4"/>
                <w:sz w:val="24"/>
                <w:szCs w:val="24"/>
                <w:lang w:val="it-IT"/>
              </w:rPr>
              <w:t xml:space="preserve"> </w:t>
            </w:r>
            <w:r w:rsidRPr="008A7D09">
              <w:rPr>
                <w:sz w:val="24"/>
                <w:szCs w:val="24"/>
                <w:lang w:val="it-IT"/>
              </w:rPr>
              <w:t>–</w:t>
            </w:r>
            <w:r w:rsidRPr="008A7D09">
              <w:rPr>
                <w:spacing w:val="7"/>
                <w:sz w:val="24"/>
                <w:szCs w:val="24"/>
                <w:lang w:val="it-IT"/>
              </w:rPr>
              <w:t xml:space="preserve"> </w:t>
            </w:r>
            <w:proofErr w:type="spellStart"/>
            <w:r w:rsidRPr="008A7D09">
              <w:rPr>
                <w:spacing w:val="-3"/>
                <w:sz w:val="24"/>
                <w:szCs w:val="24"/>
                <w:lang w:val="it-IT"/>
              </w:rPr>
              <w:t>co</w:t>
            </w:r>
            <w:proofErr w:type="spellEnd"/>
            <w:r w:rsidRPr="008A7D09">
              <w:rPr>
                <w:spacing w:val="-3"/>
                <w:sz w:val="24"/>
                <w:szCs w:val="24"/>
                <w:lang w:val="it-IT"/>
              </w:rPr>
              <w:t>.</w:t>
            </w:r>
            <w:r w:rsidRPr="008A7D09">
              <w:rPr>
                <w:spacing w:val="8"/>
                <w:sz w:val="24"/>
                <w:szCs w:val="24"/>
                <w:lang w:val="it-IT"/>
              </w:rPr>
              <w:t xml:space="preserve"> </w:t>
            </w:r>
            <w:r w:rsidRPr="008A7D09">
              <w:rPr>
                <w:sz w:val="24"/>
                <w:szCs w:val="24"/>
                <w:lang w:val="it-IT"/>
              </w:rPr>
              <w:t>42</w:t>
            </w:r>
            <w:r w:rsidRPr="008A7D09">
              <w:rPr>
                <w:spacing w:val="2"/>
                <w:sz w:val="24"/>
                <w:szCs w:val="24"/>
                <w:lang w:val="it-IT"/>
              </w:rPr>
              <w:t xml:space="preserve"> </w:t>
            </w:r>
            <w:r w:rsidRPr="008A7D09">
              <w:rPr>
                <w:sz w:val="24"/>
                <w:szCs w:val="24"/>
                <w:lang w:val="it-IT"/>
              </w:rPr>
              <w:t>–</w:t>
            </w:r>
            <w:r w:rsidRPr="008A7D09">
              <w:rPr>
                <w:spacing w:val="7"/>
                <w:sz w:val="24"/>
                <w:szCs w:val="24"/>
                <w:lang w:val="it-IT"/>
              </w:rPr>
              <w:t xml:space="preserve"> </w:t>
            </w:r>
            <w:r w:rsidRPr="008A7D09">
              <w:rPr>
                <w:sz w:val="24"/>
                <w:szCs w:val="24"/>
                <w:lang w:val="it-IT"/>
              </w:rPr>
              <w:t>della</w:t>
            </w:r>
            <w:r w:rsidRPr="008A7D09">
              <w:rPr>
                <w:spacing w:val="7"/>
                <w:sz w:val="24"/>
                <w:szCs w:val="24"/>
                <w:lang w:val="it-IT"/>
              </w:rPr>
              <w:t xml:space="preserve"> </w:t>
            </w:r>
            <w:r w:rsidRPr="008A7D09">
              <w:rPr>
                <w:sz w:val="24"/>
                <w:szCs w:val="24"/>
                <w:lang w:val="it-IT"/>
              </w:rPr>
              <w:t>L.</w:t>
            </w:r>
            <w:r w:rsidRPr="008A7D09">
              <w:rPr>
                <w:spacing w:val="9"/>
                <w:sz w:val="24"/>
                <w:szCs w:val="24"/>
                <w:lang w:val="it-IT"/>
              </w:rPr>
              <w:t xml:space="preserve"> </w:t>
            </w:r>
            <w:r w:rsidRPr="008A7D09">
              <w:rPr>
                <w:sz w:val="24"/>
                <w:szCs w:val="24"/>
                <w:lang w:val="it-IT"/>
              </w:rPr>
              <w:t>n.</w:t>
            </w:r>
            <w:r w:rsidRPr="008A7D09">
              <w:rPr>
                <w:spacing w:val="5"/>
                <w:sz w:val="24"/>
                <w:szCs w:val="24"/>
                <w:lang w:val="it-IT"/>
              </w:rPr>
              <w:t xml:space="preserve"> </w:t>
            </w:r>
            <w:r w:rsidRPr="008A7D09">
              <w:rPr>
                <w:sz w:val="24"/>
                <w:szCs w:val="24"/>
                <w:lang w:val="it-IT"/>
              </w:rPr>
              <w:t>190/2012.</w:t>
            </w:r>
          </w:p>
          <w:p w:rsidR="00370B5D" w:rsidRPr="008A7D09" w:rsidRDefault="00370B5D" w:rsidP="007B52C6">
            <w:pPr>
              <w:pStyle w:val="TableParagraph"/>
              <w:ind w:right="27"/>
              <w:rPr>
                <w:sz w:val="24"/>
                <w:szCs w:val="24"/>
                <w:lang w:val="it-IT"/>
              </w:rPr>
            </w:pPr>
            <w:r w:rsidRPr="008A7D09">
              <w:rPr>
                <w:sz w:val="24"/>
                <w:szCs w:val="24"/>
                <w:lang w:val="it-IT"/>
              </w:rPr>
              <w:t>I criteri da prevedere nel regolamento rispondono all’esigenza di escludere casi di incompatibilità, sia di diritto che di fatto, nell’interesse del buon andamento dell’amministrazione o situazioni di conflitto, anche potenziale, di interessi che pregiudichino l’esercizio imparziale delle funzioni attribuite al dipendente, tenendo tuttavia presente che lo svolgimento di incarichi extraistituzionali può rappresentare per il  dipendente un’opportunità di arricchimento professionale e culturale utile a determinare una  positiva  ricaduta sull’attività istituzionale</w:t>
            </w:r>
            <w:r w:rsidRPr="008A7D09">
              <w:rPr>
                <w:spacing w:val="-1"/>
                <w:sz w:val="24"/>
                <w:szCs w:val="24"/>
                <w:lang w:val="it-IT"/>
              </w:rPr>
              <w:t xml:space="preserve"> </w:t>
            </w:r>
            <w:r w:rsidRPr="008A7D09">
              <w:rPr>
                <w:sz w:val="24"/>
                <w:szCs w:val="24"/>
                <w:lang w:val="it-IT"/>
              </w:rPr>
              <w:t>ordinaria.</w:t>
            </w:r>
          </w:p>
        </w:tc>
      </w:tr>
      <w:tr w:rsidR="00370B5D" w:rsidRPr="008A7D09" w:rsidTr="00901025">
        <w:trPr>
          <w:trHeight w:val="347"/>
        </w:trPr>
        <w:tc>
          <w:tcPr>
            <w:tcW w:w="9883"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DA IMPLEMENTARE</w:t>
            </w:r>
          </w:p>
        </w:tc>
      </w:tr>
      <w:tr w:rsidR="00370B5D" w:rsidRPr="008A7D09" w:rsidTr="00901025">
        <w:trPr>
          <w:trHeight w:val="2630"/>
        </w:trPr>
        <w:tc>
          <w:tcPr>
            <w:tcW w:w="9883" w:type="dxa"/>
            <w:gridSpan w:val="2"/>
          </w:tcPr>
          <w:p w:rsidR="00370B5D" w:rsidRPr="008A7D09" w:rsidRDefault="00370B5D" w:rsidP="00370B5D">
            <w:pPr>
              <w:pStyle w:val="TableParagraph"/>
              <w:numPr>
                <w:ilvl w:val="0"/>
                <w:numId w:val="8"/>
              </w:numPr>
              <w:tabs>
                <w:tab w:val="left" w:pos="752"/>
              </w:tabs>
              <w:spacing w:before="45" w:line="242" w:lineRule="auto"/>
              <w:ind w:left="0" w:right="27" w:firstLine="0"/>
              <w:jc w:val="both"/>
              <w:rPr>
                <w:sz w:val="24"/>
                <w:szCs w:val="24"/>
                <w:lang w:val="it-IT"/>
              </w:rPr>
            </w:pPr>
            <w:r w:rsidRPr="008A7D09">
              <w:rPr>
                <w:sz w:val="24"/>
                <w:szCs w:val="24"/>
                <w:lang w:val="it-IT"/>
              </w:rPr>
              <w:t xml:space="preserve">Revisione del regolamento che disciplina gli incarichi extraistituzionali dei dipendenti del Comune di </w:t>
            </w:r>
            <w:r w:rsidR="0021584E" w:rsidRPr="008A7D09">
              <w:rPr>
                <w:sz w:val="24"/>
                <w:szCs w:val="24"/>
                <w:lang w:val="it-IT"/>
              </w:rPr>
              <w:t>Cortona</w:t>
            </w:r>
            <w:r w:rsidRPr="008A7D09">
              <w:rPr>
                <w:sz w:val="24"/>
                <w:szCs w:val="24"/>
                <w:lang w:val="it-IT"/>
              </w:rPr>
              <w:t>;</w:t>
            </w:r>
          </w:p>
          <w:p w:rsidR="00370B5D" w:rsidRPr="008A7D09" w:rsidRDefault="00370B5D" w:rsidP="00370B5D">
            <w:pPr>
              <w:pStyle w:val="TableParagraph"/>
              <w:numPr>
                <w:ilvl w:val="0"/>
                <w:numId w:val="8"/>
              </w:numPr>
              <w:tabs>
                <w:tab w:val="left" w:pos="752"/>
              </w:tabs>
              <w:spacing w:before="6" w:line="244" w:lineRule="auto"/>
              <w:ind w:left="0" w:right="27" w:firstLine="0"/>
              <w:jc w:val="both"/>
              <w:rPr>
                <w:sz w:val="24"/>
                <w:szCs w:val="24"/>
                <w:lang w:val="it-IT"/>
              </w:rPr>
            </w:pPr>
            <w:r w:rsidRPr="008A7D09">
              <w:rPr>
                <w:sz w:val="24"/>
                <w:szCs w:val="24"/>
                <w:lang w:val="it-IT"/>
              </w:rPr>
              <w:t>Il regolamento sarà inviato, via mail, ai Responsabili di Servizio e a tutti i dipendenti dell’ente;</w:t>
            </w:r>
          </w:p>
          <w:p w:rsidR="00370B5D" w:rsidRPr="008A7D09" w:rsidRDefault="00370B5D" w:rsidP="00370B5D">
            <w:pPr>
              <w:pStyle w:val="TableParagraph"/>
              <w:numPr>
                <w:ilvl w:val="0"/>
                <w:numId w:val="8"/>
              </w:numPr>
              <w:tabs>
                <w:tab w:val="left" w:pos="752"/>
              </w:tabs>
              <w:spacing w:line="242" w:lineRule="auto"/>
              <w:ind w:left="0" w:right="27" w:firstLine="0"/>
              <w:jc w:val="both"/>
              <w:rPr>
                <w:sz w:val="24"/>
                <w:szCs w:val="24"/>
                <w:lang w:val="it-IT"/>
              </w:rPr>
            </w:pPr>
            <w:r w:rsidRPr="008A7D09">
              <w:rPr>
                <w:sz w:val="24"/>
                <w:szCs w:val="24"/>
                <w:lang w:val="it-IT"/>
              </w:rPr>
              <w:t>Introduzione di vincoli numerici rispetto alla retribuzione e numerici rispetto al tempo impiegato;</w:t>
            </w:r>
          </w:p>
          <w:p w:rsidR="00370B5D" w:rsidRPr="008A7D09" w:rsidRDefault="00370B5D" w:rsidP="00370B5D">
            <w:pPr>
              <w:pStyle w:val="TableParagraph"/>
              <w:numPr>
                <w:ilvl w:val="0"/>
                <w:numId w:val="8"/>
              </w:numPr>
              <w:tabs>
                <w:tab w:val="left" w:pos="752"/>
              </w:tabs>
              <w:spacing w:line="244" w:lineRule="auto"/>
              <w:ind w:left="0" w:right="27" w:firstLine="0"/>
              <w:jc w:val="both"/>
              <w:rPr>
                <w:sz w:val="24"/>
                <w:szCs w:val="24"/>
                <w:lang w:val="it-IT"/>
              </w:rPr>
            </w:pPr>
            <w:r w:rsidRPr="008A7D09">
              <w:rPr>
                <w:sz w:val="24"/>
                <w:szCs w:val="24"/>
                <w:lang w:val="it-IT"/>
              </w:rPr>
              <w:t xml:space="preserve">Predisposizione e utilizzo modello di richiesta autorizzazione al conferimento di incarichi retribuiti e di comunicazione di eventuali incarichi gratuiti e di un modello </w:t>
            </w:r>
            <w:r w:rsidRPr="008A7D09">
              <w:rPr>
                <w:spacing w:val="-3"/>
                <w:sz w:val="24"/>
                <w:szCs w:val="24"/>
                <w:lang w:val="it-IT"/>
              </w:rPr>
              <w:t xml:space="preserve">di </w:t>
            </w:r>
            <w:r w:rsidRPr="008A7D09">
              <w:rPr>
                <w:sz w:val="24"/>
                <w:szCs w:val="24"/>
                <w:lang w:val="it-IT"/>
              </w:rPr>
              <w:t xml:space="preserve">dichiarazione relativa all’assenza di conflitto </w:t>
            </w:r>
            <w:r w:rsidRPr="008A7D09">
              <w:rPr>
                <w:spacing w:val="-3"/>
                <w:sz w:val="24"/>
                <w:szCs w:val="24"/>
                <w:lang w:val="it-IT"/>
              </w:rPr>
              <w:t xml:space="preserve">di </w:t>
            </w:r>
            <w:r w:rsidRPr="008A7D09">
              <w:rPr>
                <w:sz w:val="24"/>
                <w:szCs w:val="24"/>
                <w:lang w:val="it-IT"/>
              </w:rPr>
              <w:t xml:space="preserve">interessi. </w:t>
            </w:r>
          </w:p>
        </w:tc>
      </w:tr>
      <w:tr w:rsidR="00370B5D" w:rsidRPr="008A7D09" w:rsidTr="00901025">
        <w:trPr>
          <w:trHeight w:val="595"/>
        </w:trPr>
        <w:tc>
          <w:tcPr>
            <w:tcW w:w="7572" w:type="dxa"/>
            <w:shd w:val="clear" w:color="auto" w:fill="FFCC99"/>
            <w:vAlign w:val="center"/>
          </w:tcPr>
          <w:p w:rsidR="00370B5D" w:rsidRPr="008A7D09" w:rsidRDefault="00370B5D" w:rsidP="007B52C6">
            <w:pPr>
              <w:pStyle w:val="TableParagraph"/>
              <w:ind w:right="27"/>
              <w:jc w:val="center"/>
              <w:rPr>
                <w:sz w:val="24"/>
                <w:szCs w:val="24"/>
                <w:lang w:val="it-IT"/>
              </w:rPr>
            </w:pPr>
          </w:p>
          <w:p w:rsidR="00370B5D" w:rsidRPr="008A7D09" w:rsidRDefault="00370B5D" w:rsidP="007B52C6">
            <w:pPr>
              <w:pStyle w:val="TableParagraph"/>
              <w:ind w:right="27"/>
              <w:jc w:val="center"/>
              <w:rPr>
                <w:b/>
                <w:sz w:val="24"/>
                <w:szCs w:val="24"/>
              </w:rPr>
            </w:pPr>
            <w:r w:rsidRPr="008A7D09">
              <w:rPr>
                <w:b/>
                <w:sz w:val="24"/>
                <w:szCs w:val="24"/>
              </w:rPr>
              <w:t>MISURA DA IMPLEMENTARE</w:t>
            </w:r>
          </w:p>
        </w:tc>
        <w:tc>
          <w:tcPr>
            <w:tcW w:w="2311" w:type="dxa"/>
            <w:shd w:val="clear" w:color="auto" w:fill="FFCC99"/>
            <w:vAlign w:val="center"/>
          </w:tcPr>
          <w:p w:rsidR="00370B5D" w:rsidRPr="008A7D09" w:rsidRDefault="00370B5D" w:rsidP="007B52C6">
            <w:pPr>
              <w:pStyle w:val="TableParagraph"/>
              <w:spacing w:before="52"/>
              <w:ind w:right="27"/>
              <w:jc w:val="center"/>
              <w:rPr>
                <w:b/>
                <w:sz w:val="24"/>
                <w:szCs w:val="24"/>
              </w:rPr>
            </w:pPr>
            <w:r w:rsidRPr="008A7D09">
              <w:rPr>
                <w:b/>
                <w:sz w:val="24"/>
                <w:szCs w:val="24"/>
              </w:rPr>
              <w:t>TEMPISTICA</w:t>
            </w:r>
            <w:r w:rsidR="00410E7A" w:rsidRPr="008A7D09">
              <w:rPr>
                <w:b/>
                <w:sz w:val="24"/>
                <w:szCs w:val="24"/>
              </w:rPr>
              <w:t xml:space="preserve"> ED INDICATORE</w:t>
            </w:r>
          </w:p>
        </w:tc>
      </w:tr>
      <w:tr w:rsidR="00370B5D" w:rsidRPr="008A7D09" w:rsidTr="00901025">
        <w:trPr>
          <w:trHeight w:val="237"/>
        </w:trPr>
        <w:tc>
          <w:tcPr>
            <w:tcW w:w="7572" w:type="dxa"/>
          </w:tcPr>
          <w:p w:rsidR="00370B5D" w:rsidRPr="008A7D09" w:rsidRDefault="00370B5D" w:rsidP="007B52C6">
            <w:pPr>
              <w:pStyle w:val="TableParagraph"/>
              <w:ind w:right="27"/>
              <w:rPr>
                <w:sz w:val="24"/>
                <w:szCs w:val="24"/>
                <w:lang w:val="it-IT"/>
              </w:rPr>
            </w:pPr>
            <w:r w:rsidRPr="008A7D09">
              <w:rPr>
                <w:sz w:val="24"/>
                <w:szCs w:val="24"/>
                <w:lang w:val="it-IT"/>
              </w:rPr>
              <w:t>1. Realizzazione e adozione nell’attuazione delle misure di cui sopra</w:t>
            </w:r>
          </w:p>
        </w:tc>
        <w:tc>
          <w:tcPr>
            <w:tcW w:w="2311" w:type="dxa"/>
          </w:tcPr>
          <w:p w:rsidR="00370B5D" w:rsidRPr="008A7D09" w:rsidRDefault="00370B5D" w:rsidP="007B52C6">
            <w:pPr>
              <w:pStyle w:val="TableParagraph"/>
              <w:spacing w:before="45"/>
              <w:ind w:right="27"/>
              <w:jc w:val="center"/>
              <w:rPr>
                <w:sz w:val="24"/>
                <w:szCs w:val="24"/>
              </w:rPr>
            </w:pPr>
            <w:r w:rsidRPr="008A7D09">
              <w:rPr>
                <w:sz w:val="24"/>
                <w:szCs w:val="24"/>
              </w:rPr>
              <w:t>2020</w:t>
            </w:r>
          </w:p>
        </w:tc>
      </w:tr>
      <w:tr w:rsidR="00370B5D" w:rsidRPr="008A7D09" w:rsidTr="00901025">
        <w:tblPrEx>
          <w:tblBorders>
            <w:top w:val="single" w:sz="4" w:space="0" w:color="auto"/>
            <w:left w:val="single" w:sz="4" w:space="0" w:color="auto"/>
            <w:bottom w:val="single" w:sz="4" w:space="0" w:color="auto"/>
            <w:right w:val="single" w:sz="4" w:space="0" w:color="auto"/>
          </w:tblBorders>
        </w:tblPrEx>
        <w:trPr>
          <w:trHeight w:val="352"/>
        </w:trPr>
        <w:tc>
          <w:tcPr>
            <w:tcW w:w="9883" w:type="dxa"/>
            <w:gridSpan w:val="2"/>
            <w:shd w:val="clear" w:color="auto" w:fill="FFCC99"/>
          </w:tcPr>
          <w:p w:rsidR="00370B5D" w:rsidRPr="008A7D09" w:rsidRDefault="00370B5D" w:rsidP="007B52C6">
            <w:pPr>
              <w:pStyle w:val="TableParagraph"/>
              <w:spacing w:before="56"/>
              <w:ind w:right="27"/>
              <w:rPr>
                <w:b/>
                <w:sz w:val="24"/>
                <w:szCs w:val="24"/>
              </w:rPr>
            </w:pPr>
            <w:r w:rsidRPr="008A7D09">
              <w:rPr>
                <w:b/>
                <w:sz w:val="24"/>
                <w:szCs w:val="24"/>
              </w:rPr>
              <w:t>MISURE COLLEGATE</w:t>
            </w:r>
          </w:p>
        </w:tc>
      </w:tr>
      <w:tr w:rsidR="00410E7A" w:rsidRPr="008A7D09" w:rsidTr="00410E7A">
        <w:tblPrEx>
          <w:tblBorders>
            <w:top w:val="single" w:sz="4" w:space="0" w:color="auto"/>
            <w:left w:val="single" w:sz="4" w:space="0" w:color="auto"/>
            <w:bottom w:val="single" w:sz="4" w:space="0" w:color="auto"/>
            <w:right w:val="single" w:sz="4" w:space="0" w:color="auto"/>
          </w:tblBorders>
        </w:tblPrEx>
        <w:trPr>
          <w:trHeight w:val="561"/>
        </w:trPr>
        <w:tc>
          <w:tcPr>
            <w:tcW w:w="9883" w:type="dxa"/>
            <w:gridSpan w:val="2"/>
          </w:tcPr>
          <w:p w:rsidR="00410E7A" w:rsidRPr="008A7D09" w:rsidRDefault="00410E7A" w:rsidP="00410E7A">
            <w:pPr>
              <w:pStyle w:val="TableParagraph"/>
              <w:spacing w:before="45"/>
              <w:ind w:right="27"/>
              <w:rPr>
                <w:sz w:val="24"/>
                <w:szCs w:val="24"/>
                <w:lang w:val="it-IT"/>
              </w:rPr>
            </w:pPr>
            <w:r w:rsidRPr="008A7D09">
              <w:rPr>
                <w:sz w:val="24"/>
                <w:szCs w:val="24"/>
                <w:lang w:val="it-IT"/>
              </w:rPr>
              <w:t>Misura 1 Trasparenza ; Misura 3 Codice di comportamento; Misura 5 Rotazione del personale</w:t>
            </w:r>
          </w:p>
        </w:tc>
      </w:tr>
    </w:tbl>
    <w:p w:rsidR="00370B5D" w:rsidRPr="008A7D09" w:rsidRDefault="00370B5D" w:rsidP="00370B5D">
      <w:pPr>
        <w:pStyle w:val="Corpodeltesto"/>
        <w:ind w:right="27"/>
        <w:rPr>
          <w:sz w:val="24"/>
          <w:szCs w:val="24"/>
        </w:rPr>
      </w:pPr>
    </w:p>
    <w:p w:rsidR="00370B5D" w:rsidRPr="008A7D09" w:rsidRDefault="00370B5D" w:rsidP="00370B5D">
      <w:pPr>
        <w:spacing w:before="95" w:line="244" w:lineRule="auto"/>
        <w:ind w:right="27"/>
        <w:jc w:val="center"/>
        <w:rPr>
          <w:b/>
          <w:sz w:val="24"/>
          <w:szCs w:val="24"/>
        </w:rPr>
      </w:pPr>
      <w:r w:rsidRPr="008A7D09">
        <w:rPr>
          <w:b/>
          <w:sz w:val="24"/>
          <w:szCs w:val="24"/>
        </w:rPr>
        <w:t xml:space="preserve">MISURA 12: </w:t>
      </w:r>
    </w:p>
    <w:p w:rsidR="00370B5D" w:rsidRPr="008A7D09" w:rsidRDefault="00370B5D" w:rsidP="00370B5D">
      <w:pPr>
        <w:spacing w:before="95" w:line="244" w:lineRule="auto"/>
        <w:ind w:right="27"/>
        <w:jc w:val="center"/>
        <w:rPr>
          <w:b/>
          <w:sz w:val="24"/>
          <w:szCs w:val="24"/>
        </w:rPr>
      </w:pPr>
      <w:r w:rsidRPr="008A7D09">
        <w:rPr>
          <w:b/>
          <w:sz w:val="24"/>
          <w:szCs w:val="24"/>
        </w:rPr>
        <w:t>INFORMATIZZAZIONE DEI PROCESSI E ACCESSO TELEMATICO A DATI, PROCEDIMENTI, RIUTILIZZO DEI DATI</w:t>
      </w:r>
    </w:p>
    <w:p w:rsidR="00370B5D" w:rsidRPr="008A7D09" w:rsidRDefault="00370B5D" w:rsidP="00370B5D">
      <w:pPr>
        <w:pStyle w:val="Corpodeltesto"/>
        <w:spacing w:before="2"/>
        <w:ind w:right="27"/>
        <w:rPr>
          <w:b/>
          <w:sz w:val="24"/>
          <w:szCs w:val="24"/>
        </w:rPr>
      </w:pPr>
    </w:p>
    <w:tbl>
      <w:tblPr>
        <w:tblStyle w:val="TableNormal"/>
        <w:tblW w:w="992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063"/>
        <w:gridCol w:w="2821"/>
        <w:gridCol w:w="41"/>
      </w:tblGrid>
      <w:tr w:rsidR="00370B5D" w:rsidRPr="008A7D09" w:rsidTr="007B52C6">
        <w:trPr>
          <w:gridAfter w:val="1"/>
          <w:wAfter w:w="41" w:type="dxa"/>
          <w:trHeight w:val="347"/>
        </w:trPr>
        <w:tc>
          <w:tcPr>
            <w:tcW w:w="9884" w:type="dxa"/>
            <w:gridSpan w:val="2"/>
            <w:shd w:val="clear" w:color="auto" w:fill="FFCC99"/>
          </w:tcPr>
          <w:p w:rsidR="00370B5D" w:rsidRPr="008A7D09" w:rsidRDefault="00370B5D" w:rsidP="007B52C6">
            <w:pPr>
              <w:pStyle w:val="TableParagraph"/>
              <w:spacing w:before="54"/>
              <w:ind w:right="27"/>
              <w:rPr>
                <w:b/>
                <w:sz w:val="24"/>
                <w:szCs w:val="24"/>
              </w:rPr>
            </w:pPr>
            <w:r w:rsidRPr="008A7D09">
              <w:rPr>
                <w:b/>
                <w:sz w:val="24"/>
                <w:szCs w:val="24"/>
              </w:rPr>
              <w:t>DISCIPLINA</w:t>
            </w:r>
          </w:p>
        </w:tc>
      </w:tr>
      <w:tr w:rsidR="00370B5D" w:rsidRPr="008A7D09" w:rsidTr="007B52C6">
        <w:trPr>
          <w:gridAfter w:val="1"/>
          <w:wAfter w:w="41" w:type="dxa"/>
          <w:trHeight w:val="2565"/>
        </w:trPr>
        <w:tc>
          <w:tcPr>
            <w:tcW w:w="9884" w:type="dxa"/>
            <w:gridSpan w:val="2"/>
          </w:tcPr>
          <w:p w:rsidR="00370B5D" w:rsidRPr="008A7D09" w:rsidRDefault="00370B5D" w:rsidP="007B52C6">
            <w:pPr>
              <w:pStyle w:val="TableParagraph"/>
              <w:spacing w:before="47" w:line="242" w:lineRule="auto"/>
              <w:ind w:right="27"/>
              <w:jc w:val="both"/>
              <w:rPr>
                <w:sz w:val="24"/>
                <w:szCs w:val="24"/>
                <w:lang w:val="it-IT"/>
              </w:rPr>
            </w:pPr>
            <w:r w:rsidRPr="008A7D09">
              <w:rPr>
                <w:sz w:val="24"/>
                <w:szCs w:val="24"/>
                <w:lang w:val="it-IT"/>
              </w:rPr>
              <w:lastRenderedPageBreak/>
              <w:t xml:space="preserve">La L. n. 190/2012 prevede espressamente l'introduzione </w:t>
            </w:r>
            <w:r w:rsidRPr="008A7D09">
              <w:rPr>
                <w:spacing w:val="-3"/>
                <w:sz w:val="24"/>
                <w:szCs w:val="24"/>
                <w:lang w:val="it-IT"/>
              </w:rPr>
              <w:t xml:space="preserve">di </w:t>
            </w:r>
            <w:r w:rsidRPr="008A7D09">
              <w:rPr>
                <w:sz w:val="24"/>
                <w:szCs w:val="24"/>
                <w:lang w:val="it-IT"/>
              </w:rPr>
              <w:t>sistemi atti a consentire la tracciabilità dei processi</w:t>
            </w:r>
            <w:r w:rsidRPr="008A7D09">
              <w:rPr>
                <w:spacing w:val="9"/>
                <w:sz w:val="24"/>
                <w:szCs w:val="24"/>
                <w:lang w:val="it-IT"/>
              </w:rPr>
              <w:t xml:space="preserve"> </w:t>
            </w:r>
            <w:r w:rsidRPr="008A7D09">
              <w:rPr>
                <w:sz w:val="24"/>
                <w:szCs w:val="24"/>
                <w:lang w:val="it-IT"/>
              </w:rPr>
              <w:t>in</w:t>
            </w:r>
            <w:r w:rsidRPr="008A7D09">
              <w:rPr>
                <w:spacing w:val="6"/>
                <w:sz w:val="24"/>
                <w:szCs w:val="24"/>
                <w:lang w:val="it-IT"/>
              </w:rPr>
              <w:t xml:space="preserve"> </w:t>
            </w:r>
            <w:r w:rsidRPr="008A7D09">
              <w:rPr>
                <w:sz w:val="24"/>
                <w:szCs w:val="24"/>
                <w:lang w:val="it-IT"/>
              </w:rPr>
              <w:t>maniera</w:t>
            </w:r>
            <w:r w:rsidRPr="008A7D09">
              <w:rPr>
                <w:spacing w:val="5"/>
                <w:sz w:val="24"/>
                <w:szCs w:val="24"/>
                <w:lang w:val="it-IT"/>
              </w:rPr>
              <w:t xml:space="preserve"> </w:t>
            </w:r>
            <w:r w:rsidRPr="008A7D09">
              <w:rPr>
                <w:sz w:val="24"/>
                <w:szCs w:val="24"/>
                <w:lang w:val="it-IT"/>
              </w:rPr>
              <w:t>tale</w:t>
            </w:r>
            <w:r w:rsidRPr="008A7D09">
              <w:rPr>
                <w:spacing w:val="10"/>
                <w:sz w:val="24"/>
                <w:szCs w:val="24"/>
                <w:lang w:val="it-IT"/>
              </w:rPr>
              <w:t xml:space="preserve"> </w:t>
            </w:r>
            <w:r w:rsidRPr="008A7D09">
              <w:rPr>
                <w:spacing w:val="-3"/>
                <w:sz w:val="24"/>
                <w:szCs w:val="24"/>
                <w:lang w:val="it-IT"/>
              </w:rPr>
              <w:t>da</w:t>
            </w:r>
            <w:r w:rsidRPr="008A7D09">
              <w:rPr>
                <w:spacing w:val="6"/>
                <w:sz w:val="24"/>
                <w:szCs w:val="24"/>
                <w:lang w:val="it-IT"/>
              </w:rPr>
              <w:t xml:space="preserve"> </w:t>
            </w:r>
            <w:r w:rsidRPr="008A7D09">
              <w:rPr>
                <w:sz w:val="24"/>
                <w:szCs w:val="24"/>
                <w:lang w:val="it-IT"/>
              </w:rPr>
              <w:t>poter,</w:t>
            </w:r>
            <w:r w:rsidRPr="008A7D09">
              <w:rPr>
                <w:spacing w:val="6"/>
                <w:sz w:val="24"/>
                <w:szCs w:val="24"/>
                <w:lang w:val="it-IT"/>
              </w:rPr>
              <w:t xml:space="preserve"> </w:t>
            </w:r>
            <w:r w:rsidRPr="008A7D09">
              <w:rPr>
                <w:sz w:val="24"/>
                <w:szCs w:val="24"/>
                <w:lang w:val="it-IT"/>
              </w:rPr>
              <w:t>in</w:t>
            </w:r>
            <w:r w:rsidRPr="008A7D09">
              <w:rPr>
                <w:spacing w:val="4"/>
                <w:sz w:val="24"/>
                <w:szCs w:val="24"/>
                <w:lang w:val="it-IT"/>
              </w:rPr>
              <w:t xml:space="preserve"> </w:t>
            </w:r>
            <w:r w:rsidRPr="008A7D09">
              <w:rPr>
                <w:sz w:val="24"/>
                <w:szCs w:val="24"/>
                <w:lang w:val="it-IT"/>
              </w:rPr>
              <w:t>qualsiasi</w:t>
            </w:r>
            <w:r w:rsidRPr="008A7D09">
              <w:rPr>
                <w:spacing w:val="9"/>
                <w:sz w:val="24"/>
                <w:szCs w:val="24"/>
                <w:lang w:val="it-IT"/>
              </w:rPr>
              <w:t xml:space="preserve"> </w:t>
            </w:r>
            <w:r w:rsidRPr="008A7D09">
              <w:rPr>
                <w:sz w:val="24"/>
                <w:szCs w:val="24"/>
                <w:lang w:val="it-IT"/>
              </w:rPr>
              <w:t>momento,</w:t>
            </w:r>
            <w:r w:rsidRPr="008A7D09">
              <w:rPr>
                <w:spacing w:val="5"/>
                <w:sz w:val="24"/>
                <w:szCs w:val="24"/>
                <w:lang w:val="it-IT"/>
              </w:rPr>
              <w:t xml:space="preserve"> </w:t>
            </w:r>
            <w:r w:rsidRPr="008A7D09">
              <w:rPr>
                <w:sz w:val="24"/>
                <w:szCs w:val="24"/>
                <w:lang w:val="it-IT"/>
              </w:rPr>
              <w:t>ripercorrere</w:t>
            </w:r>
            <w:r w:rsidRPr="008A7D09">
              <w:rPr>
                <w:spacing w:val="6"/>
                <w:sz w:val="24"/>
                <w:szCs w:val="24"/>
                <w:lang w:val="it-IT"/>
              </w:rPr>
              <w:t xml:space="preserve"> </w:t>
            </w:r>
            <w:r w:rsidRPr="008A7D09">
              <w:rPr>
                <w:sz w:val="24"/>
                <w:szCs w:val="24"/>
                <w:lang w:val="it-IT"/>
              </w:rPr>
              <w:t>le</w:t>
            </w:r>
            <w:r w:rsidRPr="008A7D09">
              <w:rPr>
                <w:spacing w:val="6"/>
                <w:sz w:val="24"/>
                <w:szCs w:val="24"/>
                <w:lang w:val="it-IT"/>
              </w:rPr>
              <w:t xml:space="preserve"> </w:t>
            </w:r>
            <w:r w:rsidRPr="008A7D09">
              <w:rPr>
                <w:sz w:val="24"/>
                <w:szCs w:val="24"/>
                <w:lang w:val="it-IT"/>
              </w:rPr>
              <w:t>fasi</w:t>
            </w:r>
            <w:r w:rsidRPr="008A7D09">
              <w:rPr>
                <w:spacing w:val="6"/>
                <w:sz w:val="24"/>
                <w:szCs w:val="24"/>
                <w:lang w:val="it-IT"/>
              </w:rPr>
              <w:t xml:space="preserve"> </w:t>
            </w:r>
            <w:r w:rsidRPr="008A7D09">
              <w:rPr>
                <w:sz w:val="24"/>
                <w:szCs w:val="24"/>
                <w:lang w:val="it-IT"/>
              </w:rPr>
              <w:t>con</w:t>
            </w:r>
            <w:r w:rsidRPr="008A7D09">
              <w:rPr>
                <w:spacing w:val="6"/>
                <w:sz w:val="24"/>
                <w:szCs w:val="24"/>
                <w:lang w:val="it-IT"/>
              </w:rPr>
              <w:t xml:space="preserve"> </w:t>
            </w:r>
            <w:r w:rsidRPr="008A7D09">
              <w:rPr>
                <w:sz w:val="24"/>
                <w:szCs w:val="24"/>
                <w:lang w:val="it-IT"/>
              </w:rPr>
              <w:t>le</w:t>
            </w:r>
            <w:r w:rsidRPr="008A7D09">
              <w:rPr>
                <w:spacing w:val="5"/>
                <w:sz w:val="24"/>
                <w:szCs w:val="24"/>
                <w:lang w:val="it-IT"/>
              </w:rPr>
              <w:t xml:space="preserve"> </w:t>
            </w:r>
            <w:r w:rsidRPr="008A7D09">
              <w:rPr>
                <w:sz w:val="24"/>
                <w:szCs w:val="24"/>
                <w:lang w:val="it-IT"/>
              </w:rPr>
              <w:t>relative</w:t>
            </w:r>
            <w:r w:rsidRPr="008A7D09">
              <w:rPr>
                <w:spacing w:val="6"/>
                <w:sz w:val="24"/>
                <w:szCs w:val="24"/>
                <w:lang w:val="it-IT"/>
              </w:rPr>
              <w:t xml:space="preserve"> </w:t>
            </w:r>
            <w:r w:rsidRPr="008A7D09">
              <w:rPr>
                <w:sz w:val="24"/>
                <w:szCs w:val="24"/>
                <w:lang w:val="it-IT"/>
              </w:rPr>
              <w:t>responsabilità.</w:t>
            </w:r>
          </w:p>
          <w:p w:rsidR="00370B5D" w:rsidRPr="008A7D09" w:rsidRDefault="00370B5D" w:rsidP="007B52C6">
            <w:pPr>
              <w:pStyle w:val="TableParagraph"/>
              <w:spacing w:before="4" w:line="242" w:lineRule="auto"/>
              <w:ind w:right="27"/>
              <w:jc w:val="both"/>
              <w:rPr>
                <w:sz w:val="24"/>
                <w:szCs w:val="24"/>
                <w:lang w:val="it-IT"/>
              </w:rPr>
            </w:pPr>
            <w:r w:rsidRPr="008A7D09">
              <w:rPr>
                <w:sz w:val="24"/>
                <w:szCs w:val="24"/>
                <w:lang w:val="it-IT"/>
              </w:rPr>
              <w:t xml:space="preserve">Il legislatore inoltre, anche con le disposizioni contenute nel </w:t>
            </w:r>
            <w:proofErr w:type="spellStart"/>
            <w:r w:rsidRPr="008A7D09">
              <w:rPr>
                <w:sz w:val="24"/>
                <w:szCs w:val="24"/>
                <w:lang w:val="it-IT"/>
              </w:rPr>
              <w:t>D.Lgs.</w:t>
            </w:r>
            <w:proofErr w:type="spellEnd"/>
            <w:r w:rsidRPr="008A7D09">
              <w:rPr>
                <w:sz w:val="24"/>
                <w:szCs w:val="24"/>
                <w:lang w:val="it-IT"/>
              </w:rPr>
              <w:t xml:space="preserve"> n. 82/2005 - Codice dell'amministrazione digitale, prevede che il cittadino sia messo nella condizione di accedere con strumenti informatici ai procedimenti che lo riguardano per seguirne</w:t>
            </w:r>
            <w:r w:rsidRPr="008A7D09">
              <w:rPr>
                <w:spacing w:val="20"/>
                <w:sz w:val="24"/>
                <w:szCs w:val="24"/>
                <w:lang w:val="it-IT"/>
              </w:rPr>
              <w:t xml:space="preserve"> </w:t>
            </w:r>
            <w:r w:rsidRPr="008A7D09">
              <w:rPr>
                <w:sz w:val="24"/>
                <w:szCs w:val="24"/>
                <w:lang w:val="it-IT"/>
              </w:rPr>
              <w:t>l'iter.</w:t>
            </w:r>
          </w:p>
          <w:p w:rsidR="00370B5D" w:rsidRPr="008A7D09" w:rsidRDefault="00370B5D" w:rsidP="007B52C6">
            <w:pPr>
              <w:pStyle w:val="TableParagraph"/>
              <w:spacing w:before="8" w:line="244" w:lineRule="auto"/>
              <w:ind w:right="27"/>
              <w:jc w:val="both"/>
              <w:rPr>
                <w:sz w:val="24"/>
                <w:szCs w:val="24"/>
                <w:lang w:val="it-IT"/>
              </w:rPr>
            </w:pPr>
            <w:r w:rsidRPr="008A7D09">
              <w:rPr>
                <w:sz w:val="24"/>
                <w:szCs w:val="24"/>
                <w:lang w:val="it-IT"/>
              </w:rPr>
              <w:t xml:space="preserve">Il </w:t>
            </w:r>
            <w:proofErr w:type="spellStart"/>
            <w:r w:rsidRPr="008A7D09">
              <w:rPr>
                <w:sz w:val="24"/>
                <w:szCs w:val="24"/>
                <w:lang w:val="it-IT"/>
              </w:rPr>
              <w:t>D.Lgs.</w:t>
            </w:r>
            <w:proofErr w:type="spellEnd"/>
            <w:r w:rsidRPr="008A7D09">
              <w:rPr>
                <w:sz w:val="24"/>
                <w:szCs w:val="24"/>
                <w:lang w:val="it-IT"/>
              </w:rPr>
              <w:t xml:space="preserve"> n. 33/2013 ha poi consacrato l'aspetto relativo all'uso, per la pubblicazione, di formati di tipo aperto per agevolare la consultazione da parte di tutti e con qualsiasi software, nonché la possibilità di riutilizzare i dati</w:t>
            </w:r>
            <w:r w:rsidRPr="008A7D09">
              <w:rPr>
                <w:spacing w:val="1"/>
                <w:sz w:val="24"/>
                <w:szCs w:val="24"/>
                <w:lang w:val="it-IT"/>
              </w:rPr>
              <w:t xml:space="preserve"> </w:t>
            </w:r>
            <w:r w:rsidRPr="008A7D09">
              <w:rPr>
                <w:sz w:val="24"/>
                <w:szCs w:val="24"/>
                <w:lang w:val="it-IT"/>
              </w:rPr>
              <w:t>stessi.</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Altro elemento messo in evidenza è il monitoraggio sul rispetto dei tempi procedimentali che consente di verificare il corretto espletamento dell'attività amministrativa.</w:t>
            </w:r>
          </w:p>
        </w:tc>
      </w:tr>
      <w:tr w:rsidR="00370B5D" w:rsidRPr="008A7D09" w:rsidTr="007B52C6">
        <w:trPr>
          <w:gridAfter w:val="1"/>
          <w:wAfter w:w="41" w:type="dxa"/>
          <w:trHeight w:val="347"/>
        </w:trPr>
        <w:tc>
          <w:tcPr>
            <w:tcW w:w="9884"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GIA' IMPLEMENTATA</w:t>
            </w:r>
          </w:p>
        </w:tc>
      </w:tr>
      <w:tr w:rsidR="00370B5D" w:rsidRPr="008A7D09" w:rsidTr="007B52C6">
        <w:trPr>
          <w:gridAfter w:val="1"/>
          <w:wAfter w:w="41" w:type="dxa"/>
          <w:trHeight w:val="840"/>
        </w:trPr>
        <w:tc>
          <w:tcPr>
            <w:tcW w:w="9884" w:type="dxa"/>
            <w:gridSpan w:val="2"/>
          </w:tcPr>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t xml:space="preserve">Dal 1 gennaio 2013 le determinazioni dei </w:t>
            </w:r>
            <w:r w:rsidR="0021584E" w:rsidRPr="008A7D09">
              <w:rPr>
                <w:sz w:val="24"/>
                <w:szCs w:val="24"/>
                <w:lang w:val="it-IT"/>
              </w:rPr>
              <w:t xml:space="preserve">Dirigenti </w:t>
            </w:r>
            <w:r w:rsidRPr="008A7D09">
              <w:rPr>
                <w:sz w:val="24"/>
                <w:szCs w:val="24"/>
                <w:lang w:val="it-IT"/>
              </w:rPr>
              <w:t xml:space="preserve"> sono gestite tramite software che consente di tracciarne il percorso, dallo stato di bozza a quello esecutivo, sino alla successiva pubblicazione all’albo pretorio mantenendo traccia dei vari operatori che eseguono le operazioni. Dal 1luglio 2013 tutte le determinazioni sono pubblicate all'albo pretorio on </w:t>
            </w:r>
            <w:proofErr w:type="spellStart"/>
            <w:r w:rsidRPr="008A7D09">
              <w:rPr>
                <w:sz w:val="24"/>
                <w:szCs w:val="24"/>
                <w:lang w:val="it-IT"/>
              </w:rPr>
              <w:t>line</w:t>
            </w:r>
            <w:proofErr w:type="spellEnd"/>
            <w:r w:rsidRPr="008A7D09">
              <w:rPr>
                <w:sz w:val="24"/>
                <w:szCs w:val="24"/>
                <w:lang w:val="it-IT"/>
              </w:rPr>
              <w:t xml:space="preserve"> e conservate, alla scadenza del termine per la pubblicazione, in banche dati presenti e accessibili sul sito. Dal 1 gennaio 2014 inoltre è stata informatizzata anche la procedura per la gestione degli atti di liquidazione, uniformando la gestione per tutti i servizi. </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Il servizio edilizia privata usufruisce, per la gestione delle pratiche del proprio servizio, di un gestionale al quale è possibile accedere da parte dei cittadini anche dall'esterno, tramite il sito istituzionale, per verificare con modalità telematiche le pratiche edilizie in corso con possibilità </w:t>
            </w:r>
            <w:r w:rsidRPr="008A7D09">
              <w:rPr>
                <w:spacing w:val="-3"/>
                <w:sz w:val="24"/>
                <w:szCs w:val="24"/>
                <w:lang w:val="it-IT"/>
              </w:rPr>
              <w:t xml:space="preserve">di </w:t>
            </w:r>
            <w:r w:rsidRPr="008A7D09">
              <w:rPr>
                <w:sz w:val="24"/>
                <w:szCs w:val="24"/>
                <w:lang w:val="it-IT"/>
              </w:rPr>
              <w:t>visionare tutti i dati delle pratiche, relativi al soggetto richiedente, al progettista, all’impresa esecutrice, all’oggetto dei lavori, alla località e a tutti i dati di avanzamento dell’iter procedimentale della</w:t>
            </w:r>
            <w:r w:rsidRPr="008A7D09">
              <w:rPr>
                <w:spacing w:val="11"/>
                <w:sz w:val="24"/>
                <w:szCs w:val="24"/>
                <w:lang w:val="it-IT"/>
              </w:rPr>
              <w:t xml:space="preserve"> </w:t>
            </w:r>
            <w:r w:rsidRPr="008A7D09">
              <w:rPr>
                <w:sz w:val="24"/>
                <w:szCs w:val="24"/>
                <w:lang w:val="it-IT"/>
              </w:rPr>
              <w:t>pratica.</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Anche la gestione del personale, per quanto concerne le presenze e le richieste di ferie o permessi viene gestita mediante procedura informatizza consentendo </w:t>
            </w:r>
            <w:r w:rsidRPr="008A7D09">
              <w:rPr>
                <w:spacing w:val="-3"/>
                <w:sz w:val="24"/>
                <w:szCs w:val="24"/>
                <w:lang w:val="it-IT"/>
              </w:rPr>
              <w:t xml:space="preserve">di </w:t>
            </w:r>
            <w:r w:rsidRPr="008A7D09">
              <w:rPr>
                <w:sz w:val="24"/>
                <w:szCs w:val="24"/>
                <w:lang w:val="it-IT"/>
              </w:rPr>
              <w:t>tracciare, mediante l'uso della timbratura del badge, la presenza a lavoro dei dipendenti o la legittimità della loro assenza.</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In particolare si è dato corso agli adempimenti collegati all’introduzione della fatturazione elettronica con adesione alla piattaforma telematica messa a disposizione da Regione Toscana, chiamata FERT, che ha consentito l’interfacciamento verso il SDI (Sistema di interscambio) tramite piattaforma WEB e altresì il rispetto degli obblighi di conservazione a norma.</w:t>
            </w:r>
          </w:p>
          <w:p w:rsidR="00370B5D" w:rsidRPr="008A7D09" w:rsidRDefault="00370B5D" w:rsidP="007B52C6">
            <w:pPr>
              <w:pStyle w:val="TableParagraph"/>
              <w:spacing w:before="1" w:line="244" w:lineRule="auto"/>
              <w:ind w:right="27"/>
              <w:jc w:val="both"/>
              <w:rPr>
                <w:sz w:val="24"/>
                <w:szCs w:val="24"/>
                <w:lang w:val="it-IT"/>
              </w:rPr>
            </w:pPr>
            <w:r w:rsidRPr="008A7D09">
              <w:rPr>
                <w:sz w:val="24"/>
                <w:szCs w:val="24"/>
                <w:lang w:val="it-IT"/>
              </w:rPr>
              <w:t xml:space="preserve">Dal 2016 è stata introdotta la conservazione a norma del registro di protocollo attualmente garantita attraverso la sottoscrizione giornaliera, in formato digitale, del registro di protocollo e la contestuale trasmissione via PEC in attesa di completare l’adesione al DAX servizio offerto dal Regione Toscana per la conservazione a norma dei documenti, per il quale è in fase </w:t>
            </w:r>
            <w:r w:rsidRPr="008A7D09">
              <w:rPr>
                <w:spacing w:val="-3"/>
                <w:sz w:val="24"/>
                <w:szCs w:val="24"/>
                <w:lang w:val="it-IT"/>
              </w:rPr>
              <w:t xml:space="preserve">di </w:t>
            </w:r>
            <w:r w:rsidRPr="008A7D09">
              <w:rPr>
                <w:sz w:val="24"/>
                <w:szCs w:val="24"/>
                <w:lang w:val="it-IT"/>
              </w:rPr>
              <w:t>ultimazione la procedura di adesione.</w:t>
            </w:r>
          </w:p>
          <w:p w:rsidR="00370B5D" w:rsidRPr="008A7D09" w:rsidRDefault="00370B5D" w:rsidP="007B52C6">
            <w:pPr>
              <w:pStyle w:val="TableParagraph"/>
              <w:spacing w:before="7" w:line="244" w:lineRule="auto"/>
              <w:ind w:right="27"/>
              <w:jc w:val="both"/>
              <w:rPr>
                <w:sz w:val="24"/>
                <w:szCs w:val="24"/>
                <w:lang w:val="it-IT"/>
              </w:rPr>
            </w:pPr>
            <w:r w:rsidRPr="008A7D09">
              <w:rPr>
                <w:sz w:val="24"/>
                <w:szCs w:val="24"/>
                <w:lang w:val="it-IT"/>
              </w:rPr>
              <w:t xml:space="preserve">Si </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E’ stata erogata la formazione al personale dell’ente ed attivata la possibilità di procedere alla implementazione della fascicolazione elettronica mediante uso di apposito software che può garantire la tracciabilità dell’apertura dei procedimenti.</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 xml:space="preserve">E’ stata acquisita e resa funzionale un’apposita </w:t>
            </w:r>
            <w:proofErr w:type="spellStart"/>
            <w:r w:rsidRPr="008A7D09">
              <w:rPr>
                <w:sz w:val="24"/>
                <w:szCs w:val="24"/>
                <w:lang w:val="it-IT"/>
              </w:rPr>
              <w:t>app</w:t>
            </w:r>
            <w:proofErr w:type="spellEnd"/>
            <w:r w:rsidRPr="008A7D09">
              <w:rPr>
                <w:sz w:val="24"/>
                <w:szCs w:val="24"/>
                <w:lang w:val="it-IT"/>
              </w:rPr>
              <w:t xml:space="preserve"> denominata “</w:t>
            </w:r>
            <w:proofErr w:type="spellStart"/>
            <w:r w:rsidRPr="008A7D09">
              <w:rPr>
                <w:sz w:val="24"/>
                <w:szCs w:val="24"/>
                <w:lang w:val="it-IT"/>
              </w:rPr>
              <w:t>Municipium</w:t>
            </w:r>
            <w:proofErr w:type="spellEnd"/>
            <w:r w:rsidRPr="008A7D09">
              <w:rPr>
                <w:sz w:val="24"/>
                <w:szCs w:val="24"/>
                <w:lang w:val="it-IT"/>
              </w:rPr>
              <w:t>” che consente di monitorare in tempo reale tutte le attività del Comune inerenti i servizi rivolto all’utenza.</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L’avvio dell’ANPR invece, come da disposizioni ministeriali è stato differito al 1 gennaio 2020.</w:t>
            </w:r>
          </w:p>
          <w:p w:rsidR="00370B5D" w:rsidRPr="008A7D09" w:rsidRDefault="00370B5D" w:rsidP="007B52C6">
            <w:pPr>
              <w:pStyle w:val="TableParagraph"/>
              <w:spacing w:line="244" w:lineRule="auto"/>
              <w:ind w:right="27"/>
              <w:jc w:val="both"/>
              <w:rPr>
                <w:sz w:val="24"/>
                <w:szCs w:val="24"/>
                <w:lang w:val="it-IT"/>
              </w:rPr>
            </w:pPr>
          </w:p>
        </w:tc>
      </w:tr>
      <w:tr w:rsidR="00370B5D" w:rsidRPr="008A7D09" w:rsidTr="007B52C6">
        <w:trPr>
          <w:trHeight w:val="595"/>
        </w:trPr>
        <w:tc>
          <w:tcPr>
            <w:tcW w:w="7063" w:type="dxa"/>
            <w:shd w:val="clear" w:color="auto" w:fill="FFCC99"/>
          </w:tcPr>
          <w:p w:rsidR="00370B5D" w:rsidRPr="008A7D09" w:rsidRDefault="00370B5D" w:rsidP="007B52C6">
            <w:pPr>
              <w:pStyle w:val="TableParagraph"/>
              <w:ind w:right="27"/>
              <w:rPr>
                <w:sz w:val="24"/>
                <w:szCs w:val="24"/>
                <w:lang w:val="it-IT"/>
              </w:rPr>
            </w:pPr>
          </w:p>
          <w:p w:rsidR="00370B5D" w:rsidRPr="008A7D09" w:rsidRDefault="00370B5D" w:rsidP="007B52C6">
            <w:pPr>
              <w:pStyle w:val="TableParagraph"/>
              <w:ind w:right="27"/>
              <w:rPr>
                <w:b/>
                <w:sz w:val="24"/>
                <w:szCs w:val="24"/>
              </w:rPr>
            </w:pPr>
            <w:r w:rsidRPr="008A7D09">
              <w:rPr>
                <w:b/>
                <w:sz w:val="24"/>
                <w:szCs w:val="24"/>
              </w:rPr>
              <w:t>MISURA DA IMPLEMENTARE</w:t>
            </w:r>
          </w:p>
        </w:tc>
        <w:tc>
          <w:tcPr>
            <w:tcW w:w="2862" w:type="dxa"/>
            <w:gridSpan w:val="2"/>
            <w:tcBorders>
              <w:bottom w:val="single" w:sz="4" w:space="0" w:color="000000"/>
            </w:tcBorders>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TEMPISTICA</w:t>
            </w:r>
            <w:r w:rsidR="00410E7A" w:rsidRPr="008A7D09">
              <w:rPr>
                <w:b/>
                <w:sz w:val="24"/>
                <w:szCs w:val="24"/>
              </w:rPr>
              <w:t xml:space="preserve"> ED INDICATORE</w:t>
            </w:r>
          </w:p>
        </w:tc>
      </w:tr>
      <w:tr w:rsidR="00370B5D" w:rsidRPr="008A7D09" w:rsidTr="007B52C6">
        <w:trPr>
          <w:trHeight w:val="1730"/>
        </w:trPr>
        <w:tc>
          <w:tcPr>
            <w:tcW w:w="7063" w:type="dxa"/>
            <w:vMerge w:val="restart"/>
            <w:tcBorders>
              <w:right w:val="single" w:sz="4" w:space="0" w:color="000000"/>
            </w:tcBorders>
          </w:tcPr>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lastRenderedPageBreak/>
              <w:t>Avvio dell’ANPR (Anagrafe Nazionale della Popolazione Residente) con la quale si realizzerà un'unica banca dati con le informazioni anagrafiche della popolazione residente a cui faranno riferimento non solo i Comuni, ma l'intera Pubblica amministrazione e tutti coloro che sono interessati ai dati anagrafici, in particolare i gestori di pubblici</w:t>
            </w:r>
            <w:r w:rsidRPr="008A7D09">
              <w:rPr>
                <w:spacing w:val="3"/>
                <w:sz w:val="24"/>
                <w:szCs w:val="24"/>
                <w:lang w:val="it-IT"/>
              </w:rPr>
              <w:t xml:space="preserve"> </w:t>
            </w:r>
            <w:r w:rsidRPr="008A7D09">
              <w:rPr>
                <w:sz w:val="24"/>
                <w:szCs w:val="24"/>
                <w:lang w:val="it-IT"/>
              </w:rPr>
              <w:t>servizi.</w:t>
            </w:r>
          </w:p>
          <w:p w:rsidR="00370B5D" w:rsidRPr="008A7D09" w:rsidRDefault="00370B5D" w:rsidP="007B52C6">
            <w:pPr>
              <w:pStyle w:val="TableParagraph"/>
              <w:spacing w:before="47" w:line="242" w:lineRule="auto"/>
              <w:ind w:right="27"/>
              <w:jc w:val="both"/>
              <w:rPr>
                <w:sz w:val="24"/>
                <w:szCs w:val="24"/>
                <w:lang w:val="it-IT"/>
              </w:rPr>
            </w:pPr>
            <w:r w:rsidRPr="008A7D09">
              <w:rPr>
                <w:sz w:val="24"/>
                <w:szCs w:val="24"/>
                <w:lang w:val="it-IT"/>
              </w:rPr>
              <w:t>Completamento di un sistema sicuro di conservazione a norma dei documenti prodotti dal Comune (atti, contratti, . . .).</w:t>
            </w:r>
          </w:p>
          <w:p w:rsidR="00370B5D" w:rsidRPr="008A7D09" w:rsidRDefault="00370B5D" w:rsidP="007B52C6">
            <w:pPr>
              <w:pStyle w:val="TableParagraph"/>
              <w:tabs>
                <w:tab w:val="left" w:pos="6938"/>
              </w:tabs>
              <w:spacing w:before="45" w:line="244" w:lineRule="auto"/>
              <w:ind w:right="27"/>
              <w:rPr>
                <w:sz w:val="24"/>
                <w:szCs w:val="24"/>
                <w:lang w:val="it-IT"/>
              </w:rPr>
            </w:pPr>
            <w:r w:rsidRPr="008A7D09">
              <w:rPr>
                <w:sz w:val="24"/>
                <w:szCs w:val="24"/>
                <w:lang w:val="it-IT"/>
              </w:rPr>
              <w:t xml:space="preserve">La   gestione   dei   procedimenti   amministrativi   solo   in  </w:t>
            </w:r>
            <w:r w:rsidRPr="008A7D09">
              <w:rPr>
                <w:spacing w:val="10"/>
                <w:sz w:val="24"/>
                <w:szCs w:val="24"/>
                <w:lang w:val="it-IT"/>
              </w:rPr>
              <w:t xml:space="preserve"> </w:t>
            </w:r>
            <w:r w:rsidRPr="008A7D09">
              <w:rPr>
                <w:sz w:val="24"/>
                <w:szCs w:val="24"/>
                <w:lang w:val="it-IT"/>
              </w:rPr>
              <w:t xml:space="preserve">maniera  </w:t>
            </w:r>
            <w:r w:rsidRPr="008A7D09">
              <w:rPr>
                <w:spacing w:val="3"/>
                <w:sz w:val="24"/>
                <w:szCs w:val="24"/>
                <w:lang w:val="it-IT"/>
              </w:rPr>
              <w:t xml:space="preserve"> </w:t>
            </w:r>
            <w:r w:rsidRPr="008A7D09">
              <w:rPr>
                <w:sz w:val="24"/>
                <w:szCs w:val="24"/>
                <w:lang w:val="it-IT"/>
              </w:rPr>
              <w:t>digitale.</w:t>
            </w:r>
          </w:p>
          <w:p w:rsidR="00370B5D" w:rsidRPr="008A7D09" w:rsidRDefault="00370B5D" w:rsidP="007B52C6">
            <w:pPr>
              <w:pStyle w:val="TableParagraph"/>
              <w:tabs>
                <w:tab w:val="left" w:pos="6938"/>
              </w:tabs>
              <w:spacing w:before="45" w:line="244" w:lineRule="auto"/>
              <w:ind w:right="27"/>
              <w:rPr>
                <w:sz w:val="24"/>
                <w:szCs w:val="24"/>
                <w:lang w:val="it-IT"/>
              </w:rPr>
            </w:pPr>
            <w:r w:rsidRPr="008A7D09">
              <w:rPr>
                <w:sz w:val="24"/>
                <w:szCs w:val="24"/>
                <w:lang w:val="it-IT"/>
              </w:rPr>
              <w:t>Attivazione sottoscrizione con firma digitale degli</w:t>
            </w:r>
            <w:r w:rsidRPr="008A7D09">
              <w:rPr>
                <w:spacing w:val="11"/>
                <w:sz w:val="24"/>
                <w:szCs w:val="24"/>
                <w:lang w:val="it-IT"/>
              </w:rPr>
              <w:t xml:space="preserve"> </w:t>
            </w:r>
            <w:r w:rsidRPr="008A7D09">
              <w:rPr>
                <w:sz w:val="24"/>
                <w:szCs w:val="24"/>
                <w:lang w:val="it-IT"/>
              </w:rPr>
              <w:t>atti</w:t>
            </w:r>
          </w:p>
        </w:tc>
        <w:tc>
          <w:tcPr>
            <w:tcW w:w="2862" w:type="dxa"/>
            <w:gridSpan w:val="2"/>
            <w:tcBorders>
              <w:top w:val="single" w:sz="4" w:space="0" w:color="000000"/>
              <w:left w:val="single" w:sz="4" w:space="0" w:color="000000"/>
              <w:bottom w:val="nil"/>
              <w:right w:val="single" w:sz="4" w:space="0" w:color="000000"/>
            </w:tcBorders>
          </w:tcPr>
          <w:p w:rsidR="00370B5D" w:rsidRPr="008A7D09" w:rsidRDefault="00370B5D" w:rsidP="007B52C6">
            <w:pPr>
              <w:pStyle w:val="TableParagraph"/>
              <w:spacing w:before="45"/>
              <w:ind w:right="27"/>
              <w:jc w:val="center"/>
              <w:rPr>
                <w:sz w:val="24"/>
                <w:szCs w:val="24"/>
              </w:rPr>
            </w:pP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31/08/2020</w:t>
            </w:r>
          </w:p>
        </w:tc>
      </w:tr>
      <w:tr w:rsidR="00370B5D" w:rsidRPr="008A7D09" w:rsidTr="007B52C6">
        <w:trPr>
          <w:trHeight w:val="563"/>
        </w:trPr>
        <w:tc>
          <w:tcPr>
            <w:tcW w:w="7063" w:type="dxa"/>
            <w:vMerge/>
            <w:tcBorders>
              <w:right w:val="single" w:sz="4" w:space="0" w:color="000000"/>
            </w:tcBorders>
          </w:tcPr>
          <w:p w:rsidR="00370B5D" w:rsidRPr="008A7D09" w:rsidRDefault="00370B5D" w:rsidP="007B52C6">
            <w:pPr>
              <w:pStyle w:val="TableParagraph"/>
              <w:spacing w:line="244" w:lineRule="auto"/>
              <w:ind w:right="27"/>
              <w:rPr>
                <w:sz w:val="24"/>
                <w:szCs w:val="24"/>
              </w:rPr>
            </w:pPr>
          </w:p>
        </w:tc>
        <w:tc>
          <w:tcPr>
            <w:tcW w:w="2862" w:type="dxa"/>
            <w:gridSpan w:val="2"/>
            <w:tcBorders>
              <w:top w:val="nil"/>
              <w:left w:val="single" w:sz="4" w:space="0" w:color="000000"/>
              <w:bottom w:val="nil"/>
              <w:right w:val="single" w:sz="4" w:space="0" w:color="000000"/>
            </w:tcBorders>
          </w:tcPr>
          <w:p w:rsidR="00370B5D" w:rsidRPr="008A7D09" w:rsidRDefault="00370B5D" w:rsidP="007B52C6">
            <w:pPr>
              <w:pStyle w:val="TableParagraph"/>
              <w:spacing w:before="47"/>
              <w:ind w:right="27"/>
              <w:jc w:val="center"/>
              <w:rPr>
                <w:sz w:val="24"/>
                <w:szCs w:val="24"/>
              </w:rPr>
            </w:pPr>
            <w:r w:rsidRPr="008A7D09">
              <w:rPr>
                <w:sz w:val="24"/>
                <w:szCs w:val="24"/>
              </w:rPr>
              <w:t>2020</w:t>
            </w:r>
          </w:p>
        </w:tc>
      </w:tr>
      <w:tr w:rsidR="00370B5D" w:rsidRPr="008A7D09" w:rsidTr="007B52C6">
        <w:trPr>
          <w:trHeight w:val="983"/>
        </w:trPr>
        <w:tc>
          <w:tcPr>
            <w:tcW w:w="7063" w:type="dxa"/>
            <w:vMerge/>
            <w:tcBorders>
              <w:right w:val="single" w:sz="4" w:space="0" w:color="000000"/>
            </w:tcBorders>
          </w:tcPr>
          <w:p w:rsidR="00370B5D" w:rsidRPr="008A7D09" w:rsidRDefault="00370B5D" w:rsidP="007B52C6">
            <w:pPr>
              <w:pStyle w:val="TableParagraph"/>
              <w:spacing w:line="244" w:lineRule="auto"/>
              <w:ind w:right="27"/>
              <w:rPr>
                <w:sz w:val="24"/>
                <w:szCs w:val="24"/>
              </w:rPr>
            </w:pPr>
          </w:p>
        </w:tc>
        <w:tc>
          <w:tcPr>
            <w:tcW w:w="2862" w:type="dxa"/>
            <w:gridSpan w:val="2"/>
            <w:tcBorders>
              <w:top w:val="nil"/>
              <w:left w:val="single" w:sz="4" w:space="0" w:color="000000"/>
              <w:bottom w:val="single" w:sz="4" w:space="0" w:color="000000"/>
              <w:right w:val="single" w:sz="4" w:space="0" w:color="000000"/>
            </w:tcBorders>
          </w:tcPr>
          <w:p w:rsidR="00370B5D" w:rsidRPr="008A7D09" w:rsidRDefault="00370B5D" w:rsidP="007B52C6">
            <w:pPr>
              <w:pStyle w:val="TableParagraph"/>
              <w:spacing w:before="45"/>
              <w:ind w:right="27"/>
              <w:jc w:val="center"/>
              <w:rPr>
                <w:sz w:val="24"/>
                <w:szCs w:val="24"/>
              </w:rPr>
            </w:pP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31/12/2020</w:t>
            </w:r>
          </w:p>
          <w:p w:rsidR="00370B5D" w:rsidRPr="008A7D09" w:rsidRDefault="00370B5D" w:rsidP="007B52C6">
            <w:pPr>
              <w:pStyle w:val="TableParagraph"/>
              <w:spacing w:before="45"/>
              <w:ind w:right="27"/>
              <w:jc w:val="center"/>
              <w:rPr>
                <w:sz w:val="24"/>
                <w:szCs w:val="24"/>
              </w:rPr>
            </w:pPr>
          </w:p>
          <w:p w:rsidR="00370B5D" w:rsidRPr="008A7D09" w:rsidRDefault="00370B5D" w:rsidP="007B52C6">
            <w:pPr>
              <w:pStyle w:val="TableParagraph"/>
              <w:spacing w:before="45"/>
              <w:ind w:right="27"/>
              <w:jc w:val="center"/>
              <w:rPr>
                <w:sz w:val="24"/>
                <w:szCs w:val="24"/>
              </w:rPr>
            </w:pPr>
            <w:proofErr w:type="spellStart"/>
            <w:r w:rsidRPr="008A7D09">
              <w:rPr>
                <w:sz w:val="24"/>
                <w:szCs w:val="24"/>
              </w:rPr>
              <w:t>Entro</w:t>
            </w:r>
            <w:proofErr w:type="spellEnd"/>
            <w:r w:rsidRPr="008A7D09">
              <w:rPr>
                <w:sz w:val="24"/>
                <w:szCs w:val="24"/>
              </w:rPr>
              <w:t xml:space="preserve"> </w:t>
            </w:r>
            <w:proofErr w:type="spellStart"/>
            <w:r w:rsidRPr="008A7D09">
              <w:rPr>
                <w:sz w:val="24"/>
                <w:szCs w:val="24"/>
              </w:rPr>
              <w:t>il</w:t>
            </w:r>
            <w:proofErr w:type="spellEnd"/>
            <w:r w:rsidRPr="008A7D09">
              <w:rPr>
                <w:sz w:val="24"/>
                <w:szCs w:val="24"/>
              </w:rPr>
              <w:t xml:space="preserve"> 31/12/2020</w:t>
            </w:r>
          </w:p>
        </w:tc>
      </w:tr>
      <w:tr w:rsidR="00370B5D" w:rsidRPr="008A7D09" w:rsidTr="007B52C6">
        <w:trPr>
          <w:gridAfter w:val="1"/>
          <w:wAfter w:w="41" w:type="dxa"/>
          <w:trHeight w:val="350"/>
        </w:trPr>
        <w:tc>
          <w:tcPr>
            <w:tcW w:w="9884"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MISURE COLLEGATE</w:t>
            </w:r>
          </w:p>
        </w:tc>
      </w:tr>
      <w:tr w:rsidR="00410E7A" w:rsidRPr="008A7D09" w:rsidTr="00410E7A">
        <w:trPr>
          <w:gridAfter w:val="1"/>
          <w:wAfter w:w="41" w:type="dxa"/>
          <w:trHeight w:val="880"/>
        </w:trPr>
        <w:tc>
          <w:tcPr>
            <w:tcW w:w="9884" w:type="dxa"/>
            <w:gridSpan w:val="2"/>
          </w:tcPr>
          <w:p w:rsidR="00410E7A" w:rsidRPr="008A7D09" w:rsidRDefault="00410E7A" w:rsidP="007B52C6">
            <w:pPr>
              <w:pStyle w:val="TableParagraph"/>
              <w:spacing w:before="45"/>
              <w:ind w:right="27"/>
              <w:rPr>
                <w:sz w:val="24"/>
                <w:szCs w:val="24"/>
                <w:lang w:val="it-IT"/>
              </w:rPr>
            </w:pPr>
            <w:r w:rsidRPr="008A7D09">
              <w:rPr>
                <w:sz w:val="24"/>
                <w:szCs w:val="24"/>
                <w:lang w:val="it-IT"/>
              </w:rPr>
              <w:t>Misura 1 Trasparenza; Misura 3 Codice di comportamento; Misura 5 Rotazione del personale</w:t>
            </w:r>
          </w:p>
          <w:p w:rsidR="00410E7A" w:rsidRPr="008A7D09" w:rsidRDefault="00410E7A" w:rsidP="00410E7A">
            <w:pPr>
              <w:pStyle w:val="TableParagraph"/>
              <w:spacing w:before="45"/>
              <w:ind w:right="27"/>
              <w:rPr>
                <w:sz w:val="24"/>
                <w:szCs w:val="24"/>
                <w:lang w:val="it-IT"/>
              </w:rPr>
            </w:pPr>
            <w:r w:rsidRPr="008A7D09">
              <w:rPr>
                <w:sz w:val="24"/>
                <w:szCs w:val="24"/>
                <w:lang w:val="it-IT"/>
              </w:rPr>
              <w:t>Misura 11 Autorizzazione allo svolgimento incarichi extra istituzionali</w:t>
            </w:r>
          </w:p>
        </w:tc>
      </w:tr>
    </w:tbl>
    <w:p w:rsidR="00370B5D" w:rsidRPr="008A7D09" w:rsidRDefault="00370B5D" w:rsidP="00370B5D">
      <w:pPr>
        <w:pStyle w:val="Corpodeltesto"/>
        <w:spacing w:before="4"/>
        <w:ind w:right="27"/>
        <w:rPr>
          <w:sz w:val="24"/>
          <w:szCs w:val="24"/>
        </w:rPr>
      </w:pPr>
    </w:p>
    <w:p w:rsidR="00370B5D" w:rsidRPr="008A7D09" w:rsidRDefault="00370B5D" w:rsidP="00370B5D">
      <w:pPr>
        <w:spacing w:before="95" w:line="244" w:lineRule="auto"/>
        <w:ind w:right="27"/>
        <w:jc w:val="center"/>
        <w:rPr>
          <w:b/>
          <w:sz w:val="24"/>
          <w:szCs w:val="24"/>
        </w:rPr>
      </w:pPr>
      <w:r w:rsidRPr="008A7D09">
        <w:rPr>
          <w:b/>
          <w:sz w:val="24"/>
          <w:szCs w:val="24"/>
        </w:rPr>
        <w:t xml:space="preserve">MISURA 13: CAUSE </w:t>
      </w:r>
      <w:proofErr w:type="spellStart"/>
      <w:r w:rsidRPr="008A7D09">
        <w:rPr>
          <w:b/>
          <w:sz w:val="24"/>
          <w:szCs w:val="24"/>
        </w:rPr>
        <w:t>DI</w:t>
      </w:r>
      <w:proofErr w:type="spellEnd"/>
      <w:r w:rsidRPr="008A7D09">
        <w:rPr>
          <w:b/>
          <w:sz w:val="24"/>
          <w:szCs w:val="24"/>
        </w:rPr>
        <w:t xml:space="preserve"> INCOMPATIBILITA NELL'ASSEGNAZIONE AGLI UFFICI E NELLA FORMAZIONE </w:t>
      </w:r>
      <w:proofErr w:type="spellStart"/>
      <w:r w:rsidRPr="008A7D09">
        <w:rPr>
          <w:b/>
          <w:sz w:val="24"/>
          <w:szCs w:val="24"/>
        </w:rPr>
        <w:t>DI</w:t>
      </w:r>
      <w:proofErr w:type="spellEnd"/>
      <w:r w:rsidRPr="008A7D09">
        <w:rPr>
          <w:b/>
          <w:sz w:val="24"/>
          <w:szCs w:val="24"/>
        </w:rPr>
        <w:t xml:space="preserve"> COMMISSIONI</w:t>
      </w:r>
    </w:p>
    <w:p w:rsidR="00370B5D" w:rsidRPr="008A7D09" w:rsidRDefault="00370B5D" w:rsidP="00370B5D">
      <w:pPr>
        <w:pStyle w:val="Corpodeltesto"/>
        <w:spacing w:before="2"/>
        <w:ind w:right="27"/>
        <w:rPr>
          <w:b/>
          <w:sz w:val="24"/>
          <w:szCs w:val="24"/>
        </w:rPr>
      </w:pPr>
    </w:p>
    <w:tbl>
      <w:tblPr>
        <w:tblStyle w:val="TableNormal"/>
        <w:tblW w:w="99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572"/>
        <w:gridCol w:w="2351"/>
      </w:tblGrid>
      <w:tr w:rsidR="00370B5D" w:rsidRPr="008A7D09" w:rsidTr="00796289">
        <w:trPr>
          <w:trHeight w:val="347"/>
        </w:trPr>
        <w:tc>
          <w:tcPr>
            <w:tcW w:w="9923"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DISCIPLINA</w:t>
            </w:r>
          </w:p>
        </w:tc>
      </w:tr>
      <w:tr w:rsidR="00370B5D" w:rsidRPr="008A7D09" w:rsidTr="00796289">
        <w:trPr>
          <w:trHeight w:val="6256"/>
        </w:trPr>
        <w:tc>
          <w:tcPr>
            <w:tcW w:w="9923" w:type="dxa"/>
            <w:gridSpan w:val="2"/>
          </w:tcPr>
          <w:p w:rsidR="00370B5D" w:rsidRPr="008A7D09" w:rsidRDefault="00370B5D" w:rsidP="007B52C6">
            <w:pPr>
              <w:pStyle w:val="TableParagraph"/>
              <w:spacing w:before="45" w:line="244" w:lineRule="auto"/>
              <w:ind w:right="27"/>
              <w:jc w:val="both"/>
              <w:rPr>
                <w:sz w:val="24"/>
                <w:szCs w:val="24"/>
                <w:lang w:val="it-IT"/>
              </w:rPr>
            </w:pPr>
            <w:r w:rsidRPr="008A7D09">
              <w:rPr>
                <w:sz w:val="24"/>
                <w:szCs w:val="24"/>
                <w:lang w:val="it-IT"/>
              </w:rPr>
              <w:t xml:space="preserve">Con la nuova normativa sono state introdotte anche delle misure di prevenzione di carattere soggettivo, con le quali la tutela è anticipata al momento di individuazione degli organi deputati a prendere decisioni e ad esercitare il potere nelle amministrazioni. Tra queste, il nuovo art. 35 </w:t>
            </w:r>
            <w:r w:rsidRPr="008A7D09">
              <w:rPr>
                <w:i/>
                <w:sz w:val="24"/>
                <w:szCs w:val="24"/>
                <w:lang w:val="it-IT"/>
              </w:rPr>
              <w:t xml:space="preserve">bis </w:t>
            </w:r>
            <w:r w:rsidRPr="008A7D09">
              <w:rPr>
                <w:sz w:val="24"/>
                <w:szCs w:val="24"/>
                <w:lang w:val="it-IT"/>
              </w:rPr>
              <w:t xml:space="preserve">del </w:t>
            </w:r>
            <w:proofErr w:type="spellStart"/>
            <w:r w:rsidRPr="008A7D09">
              <w:rPr>
                <w:sz w:val="24"/>
                <w:szCs w:val="24"/>
                <w:lang w:val="it-IT"/>
              </w:rPr>
              <w:t>D.Lgs.</w:t>
            </w:r>
            <w:proofErr w:type="spellEnd"/>
            <w:r w:rsidRPr="008A7D09">
              <w:rPr>
                <w:sz w:val="24"/>
                <w:szCs w:val="24"/>
                <w:lang w:val="it-IT"/>
              </w:rPr>
              <w:t xml:space="preserve"> </w:t>
            </w:r>
            <w:r w:rsidRPr="008A7D09">
              <w:rPr>
                <w:spacing w:val="-3"/>
                <w:sz w:val="24"/>
                <w:szCs w:val="24"/>
                <w:lang w:val="it-IT"/>
              </w:rPr>
              <w:t xml:space="preserve">n. </w:t>
            </w:r>
            <w:r w:rsidRPr="008A7D09">
              <w:rPr>
                <w:sz w:val="24"/>
                <w:szCs w:val="24"/>
                <w:lang w:val="it-IT"/>
              </w:rPr>
              <w:t>165/2001, pone condizioni ostative per la partecipazione a commissioni di concorso o di gara legate alla condanna, anche con sentenza non definitiva, per i delitti contro la pubblica amministrazione, disciplinati nel capo I del titolo II del libro secondo del codice</w:t>
            </w:r>
            <w:r w:rsidRPr="008A7D09">
              <w:rPr>
                <w:spacing w:val="5"/>
                <w:sz w:val="24"/>
                <w:szCs w:val="24"/>
                <w:lang w:val="it-IT"/>
              </w:rPr>
              <w:t xml:space="preserve"> </w:t>
            </w:r>
            <w:r w:rsidRPr="008A7D09">
              <w:rPr>
                <w:sz w:val="24"/>
                <w:szCs w:val="24"/>
                <w:lang w:val="it-IT"/>
              </w:rPr>
              <w:t>penale.</w:t>
            </w:r>
          </w:p>
          <w:p w:rsidR="00370B5D" w:rsidRPr="008A7D09" w:rsidRDefault="00370B5D" w:rsidP="007B52C6">
            <w:pPr>
              <w:pStyle w:val="TableParagraph"/>
              <w:ind w:right="27"/>
              <w:jc w:val="both"/>
              <w:rPr>
                <w:sz w:val="24"/>
                <w:szCs w:val="24"/>
              </w:rPr>
            </w:pPr>
            <w:r w:rsidRPr="008A7D09">
              <w:rPr>
                <w:sz w:val="24"/>
                <w:szCs w:val="24"/>
              </w:rPr>
              <w:t xml:space="preserve">In </w:t>
            </w:r>
            <w:proofErr w:type="spellStart"/>
            <w:r w:rsidRPr="008A7D09">
              <w:rPr>
                <w:sz w:val="24"/>
                <w:szCs w:val="24"/>
              </w:rPr>
              <w:t>particolare</w:t>
            </w:r>
            <w:proofErr w:type="spellEnd"/>
            <w:r w:rsidRPr="008A7D09">
              <w:rPr>
                <w:sz w:val="24"/>
                <w:szCs w:val="24"/>
              </w:rPr>
              <w:t xml:space="preserve"> </w:t>
            </w:r>
            <w:proofErr w:type="spellStart"/>
            <w:r w:rsidRPr="008A7D09">
              <w:rPr>
                <w:sz w:val="24"/>
                <w:szCs w:val="24"/>
              </w:rPr>
              <w:t>tali</w:t>
            </w:r>
            <w:proofErr w:type="spellEnd"/>
            <w:r w:rsidRPr="008A7D09">
              <w:rPr>
                <w:sz w:val="24"/>
                <w:szCs w:val="24"/>
              </w:rPr>
              <w:t xml:space="preserve"> </w:t>
            </w:r>
            <w:proofErr w:type="spellStart"/>
            <w:r w:rsidRPr="008A7D09">
              <w:rPr>
                <w:sz w:val="24"/>
                <w:szCs w:val="24"/>
              </w:rPr>
              <w:t>soggetti</w:t>
            </w:r>
            <w:proofErr w:type="spellEnd"/>
            <w:r w:rsidRPr="008A7D09">
              <w:rPr>
                <w:sz w:val="24"/>
                <w:szCs w:val="24"/>
              </w:rPr>
              <w:t>:</w:t>
            </w:r>
          </w:p>
          <w:p w:rsidR="00370B5D" w:rsidRPr="008A7D09" w:rsidRDefault="00370B5D" w:rsidP="00370B5D">
            <w:pPr>
              <w:pStyle w:val="TableParagraph"/>
              <w:numPr>
                <w:ilvl w:val="0"/>
                <w:numId w:val="7"/>
              </w:numPr>
              <w:tabs>
                <w:tab w:val="left" w:pos="300"/>
              </w:tabs>
              <w:spacing w:before="4" w:line="247" w:lineRule="auto"/>
              <w:ind w:left="0" w:right="27" w:firstLine="0"/>
              <w:jc w:val="both"/>
              <w:rPr>
                <w:i/>
                <w:sz w:val="24"/>
                <w:szCs w:val="24"/>
                <w:lang w:val="it-IT"/>
              </w:rPr>
            </w:pPr>
            <w:r w:rsidRPr="008A7D09">
              <w:rPr>
                <w:i/>
                <w:sz w:val="24"/>
                <w:szCs w:val="24"/>
                <w:lang w:val="it-IT"/>
              </w:rPr>
              <w:t xml:space="preserve">non possono fare parte, anche con compiti di segreteria, </w:t>
            </w:r>
            <w:r w:rsidRPr="008A7D09">
              <w:rPr>
                <w:i/>
                <w:spacing w:val="-3"/>
                <w:sz w:val="24"/>
                <w:szCs w:val="24"/>
                <w:lang w:val="it-IT"/>
              </w:rPr>
              <w:t xml:space="preserve">di </w:t>
            </w:r>
            <w:r w:rsidRPr="008A7D09">
              <w:rPr>
                <w:i/>
                <w:sz w:val="24"/>
                <w:szCs w:val="24"/>
                <w:lang w:val="it-IT"/>
              </w:rPr>
              <w:t>commissioni per l'accesso o la selezione a pubblici</w:t>
            </w:r>
            <w:r w:rsidRPr="008A7D09">
              <w:rPr>
                <w:i/>
                <w:spacing w:val="3"/>
                <w:sz w:val="24"/>
                <w:szCs w:val="24"/>
                <w:lang w:val="it-IT"/>
              </w:rPr>
              <w:t xml:space="preserve"> </w:t>
            </w:r>
            <w:r w:rsidRPr="008A7D09">
              <w:rPr>
                <w:i/>
                <w:sz w:val="24"/>
                <w:szCs w:val="24"/>
                <w:lang w:val="it-IT"/>
              </w:rPr>
              <w:t>impieghi;</w:t>
            </w:r>
          </w:p>
          <w:p w:rsidR="00370B5D" w:rsidRPr="008A7D09" w:rsidRDefault="00370B5D" w:rsidP="00370B5D">
            <w:pPr>
              <w:pStyle w:val="TableParagraph"/>
              <w:numPr>
                <w:ilvl w:val="0"/>
                <w:numId w:val="7"/>
              </w:numPr>
              <w:tabs>
                <w:tab w:val="left" w:pos="288"/>
              </w:tabs>
              <w:spacing w:line="244" w:lineRule="auto"/>
              <w:ind w:left="0" w:right="27" w:firstLine="0"/>
              <w:jc w:val="both"/>
              <w:rPr>
                <w:i/>
                <w:sz w:val="24"/>
                <w:szCs w:val="24"/>
                <w:lang w:val="it-IT"/>
              </w:rPr>
            </w:pPr>
            <w:r w:rsidRPr="008A7D09">
              <w:rPr>
                <w:i/>
                <w:sz w:val="24"/>
                <w:szCs w:val="24"/>
                <w:lang w:val="it-IT"/>
              </w:rPr>
              <w:t>non possono essere assegnati, anche con funzioni direttive, agli uffici preposti alla gestione delle risorse finanziarie, all'acquisizione di beni, servizi e forniture, nonché alla concessione o all'erogazione di sovvenzioni, contributi, sussidi, ausili finanziari o attribuzioni di vantaggi economici a soggetti pubblici e privati;</w:t>
            </w:r>
          </w:p>
          <w:p w:rsidR="00370B5D" w:rsidRPr="008A7D09" w:rsidRDefault="00370B5D" w:rsidP="00370B5D">
            <w:pPr>
              <w:pStyle w:val="TableParagraph"/>
              <w:numPr>
                <w:ilvl w:val="0"/>
                <w:numId w:val="7"/>
              </w:numPr>
              <w:tabs>
                <w:tab w:val="left" w:pos="320"/>
              </w:tabs>
              <w:spacing w:line="244" w:lineRule="auto"/>
              <w:ind w:left="0" w:right="27" w:firstLine="0"/>
              <w:jc w:val="both"/>
              <w:rPr>
                <w:i/>
                <w:sz w:val="24"/>
                <w:szCs w:val="24"/>
                <w:lang w:val="it-IT"/>
              </w:rPr>
            </w:pPr>
            <w:r w:rsidRPr="008A7D09">
              <w:rPr>
                <w:i/>
                <w:sz w:val="24"/>
                <w:szCs w:val="24"/>
                <w:lang w:val="it-IT"/>
              </w:rPr>
              <w:t>non possono fare parte delle commissioni per la scelta del contraente per l'affidamento di lavori, forniture e servizi, per la concessione o l'erogazione di sovvenzioni, contributi, sussidi, ausili finanziari, nonché per l'attribuzione di vantaggi economici di qualunque</w:t>
            </w:r>
            <w:r w:rsidRPr="008A7D09">
              <w:rPr>
                <w:i/>
                <w:spacing w:val="11"/>
                <w:sz w:val="24"/>
                <w:szCs w:val="24"/>
                <w:lang w:val="it-IT"/>
              </w:rPr>
              <w:t xml:space="preserve"> </w:t>
            </w:r>
            <w:r w:rsidRPr="008A7D09">
              <w:rPr>
                <w:i/>
                <w:sz w:val="24"/>
                <w:szCs w:val="24"/>
                <w:lang w:val="it-IT"/>
              </w:rPr>
              <w:t>genere.</w:t>
            </w:r>
          </w:p>
          <w:p w:rsidR="00370B5D" w:rsidRPr="008A7D09" w:rsidRDefault="00370B5D" w:rsidP="007B52C6">
            <w:pPr>
              <w:pStyle w:val="TableParagraph"/>
              <w:spacing w:line="242" w:lineRule="auto"/>
              <w:ind w:right="27"/>
              <w:jc w:val="both"/>
              <w:rPr>
                <w:sz w:val="24"/>
                <w:szCs w:val="24"/>
                <w:lang w:val="it-IT"/>
              </w:rPr>
            </w:pPr>
            <w:r w:rsidRPr="008A7D09">
              <w:rPr>
                <w:sz w:val="24"/>
                <w:szCs w:val="24"/>
                <w:lang w:val="it-IT"/>
              </w:rPr>
              <w:t xml:space="preserve">Tale disposizione è </w:t>
            </w:r>
            <w:r w:rsidRPr="008A7D09">
              <w:rPr>
                <w:sz w:val="24"/>
                <w:szCs w:val="24"/>
                <w:u w:val="single"/>
                <w:lang w:val="it-IT"/>
              </w:rPr>
              <w:t>immediatamente applicabile,</w:t>
            </w:r>
            <w:r w:rsidRPr="008A7D09">
              <w:rPr>
                <w:sz w:val="24"/>
                <w:szCs w:val="24"/>
                <w:lang w:val="it-IT"/>
              </w:rPr>
              <w:t xml:space="preserve"> poiché integra le leggi e i regolamenti che disciplinano la formazione di commissioni e la nomina dei relativi segretari.</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Per verificare l'insussistenza delle cause di </w:t>
            </w:r>
            <w:proofErr w:type="spellStart"/>
            <w:r w:rsidRPr="008A7D09">
              <w:rPr>
                <w:sz w:val="24"/>
                <w:szCs w:val="24"/>
                <w:lang w:val="it-IT"/>
              </w:rPr>
              <w:t>inconferibilità</w:t>
            </w:r>
            <w:proofErr w:type="spellEnd"/>
            <w:r w:rsidRPr="008A7D09">
              <w:rPr>
                <w:sz w:val="24"/>
                <w:szCs w:val="24"/>
                <w:lang w:val="it-IT"/>
              </w:rPr>
              <w:t xml:space="preserve"> e incompatibilità per la formazione delle commissioni dovrà essere resa apposita autocertificazione dai Responsabili di Servizio </w:t>
            </w:r>
            <w:r w:rsidRPr="008A7D09">
              <w:rPr>
                <w:spacing w:val="-3"/>
                <w:sz w:val="24"/>
                <w:szCs w:val="24"/>
                <w:lang w:val="it-IT"/>
              </w:rPr>
              <w:t xml:space="preserve">PO </w:t>
            </w:r>
            <w:r w:rsidRPr="008A7D09">
              <w:rPr>
                <w:sz w:val="24"/>
                <w:szCs w:val="24"/>
                <w:lang w:val="it-IT"/>
              </w:rPr>
              <w:t xml:space="preserve">per quanto riguarda l'aspetto dell'incarico ricevuto, dai componenti delle commissioni costituite per l’accesso o la selezione a pubblici impieghi, dai componenti delle commissioni per la scelta del contraente  </w:t>
            </w:r>
            <w:r w:rsidRPr="008A7D09">
              <w:rPr>
                <w:spacing w:val="-3"/>
                <w:sz w:val="24"/>
                <w:szCs w:val="24"/>
                <w:lang w:val="it-IT"/>
              </w:rPr>
              <w:t xml:space="preserve">per </w:t>
            </w:r>
            <w:r w:rsidRPr="008A7D09">
              <w:rPr>
                <w:sz w:val="24"/>
                <w:szCs w:val="24"/>
                <w:lang w:val="it-IT"/>
              </w:rPr>
              <w:t xml:space="preserve">l’affidamento di lavori, forniture e servizi e dai componenti di eventuali commissioni per la concessione o erogazione di sovvenzioni, contributi, sussidi, ausili finanziari, nonché per l’attribuzione di vantaggi economici </w:t>
            </w:r>
            <w:r w:rsidRPr="008A7D09">
              <w:rPr>
                <w:spacing w:val="-3"/>
                <w:sz w:val="24"/>
                <w:szCs w:val="24"/>
                <w:lang w:val="it-IT"/>
              </w:rPr>
              <w:t xml:space="preserve">di </w:t>
            </w:r>
            <w:r w:rsidRPr="008A7D09">
              <w:rPr>
                <w:sz w:val="24"/>
                <w:szCs w:val="24"/>
                <w:lang w:val="it-IT"/>
              </w:rPr>
              <w:t>qualunque</w:t>
            </w:r>
            <w:r w:rsidRPr="008A7D09">
              <w:rPr>
                <w:spacing w:val="10"/>
                <w:sz w:val="24"/>
                <w:szCs w:val="24"/>
                <w:lang w:val="it-IT"/>
              </w:rPr>
              <w:t xml:space="preserve"> </w:t>
            </w:r>
            <w:r w:rsidRPr="008A7D09">
              <w:rPr>
                <w:sz w:val="24"/>
                <w:szCs w:val="24"/>
                <w:lang w:val="it-IT"/>
              </w:rPr>
              <w:t>genere.</w:t>
            </w:r>
          </w:p>
        </w:tc>
      </w:tr>
      <w:tr w:rsidR="00370B5D" w:rsidRPr="008A7D09" w:rsidTr="00796289">
        <w:trPr>
          <w:trHeight w:val="350"/>
        </w:trPr>
        <w:tc>
          <w:tcPr>
            <w:tcW w:w="9923"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MISURA GIA' IMPLEMENTATA</w:t>
            </w:r>
          </w:p>
        </w:tc>
      </w:tr>
      <w:tr w:rsidR="00370B5D" w:rsidRPr="008A7D09" w:rsidTr="00796289">
        <w:trPr>
          <w:trHeight w:val="1087"/>
        </w:trPr>
        <w:tc>
          <w:tcPr>
            <w:tcW w:w="9923" w:type="dxa"/>
            <w:gridSpan w:val="2"/>
          </w:tcPr>
          <w:p w:rsidR="00370B5D" w:rsidRPr="008A7D09" w:rsidRDefault="00370B5D" w:rsidP="00370B5D">
            <w:pPr>
              <w:pStyle w:val="TableParagraph"/>
              <w:numPr>
                <w:ilvl w:val="0"/>
                <w:numId w:val="6"/>
              </w:numPr>
              <w:tabs>
                <w:tab w:val="left" w:pos="545"/>
              </w:tabs>
              <w:spacing w:before="45" w:line="244" w:lineRule="auto"/>
              <w:ind w:left="0" w:right="27" w:firstLine="0"/>
              <w:jc w:val="both"/>
              <w:rPr>
                <w:sz w:val="24"/>
                <w:szCs w:val="24"/>
                <w:lang w:val="it-IT"/>
              </w:rPr>
            </w:pPr>
            <w:r w:rsidRPr="008A7D09">
              <w:rPr>
                <w:sz w:val="24"/>
                <w:szCs w:val="24"/>
                <w:lang w:val="it-IT"/>
              </w:rPr>
              <w:lastRenderedPageBreak/>
              <w:t>Acquisizione dichiarazione sostitutiva di atto notorio resa dai componenti delle commissioni per l’accesso o la selezione a pubblici impieghi e per la scelta del contraente per l’affidamento di lavori, forniture e servizi</w:t>
            </w:r>
          </w:p>
          <w:p w:rsidR="00370B5D" w:rsidRPr="008A7D09" w:rsidRDefault="00370B5D" w:rsidP="00370B5D">
            <w:pPr>
              <w:pStyle w:val="TableParagraph"/>
              <w:numPr>
                <w:ilvl w:val="0"/>
                <w:numId w:val="6"/>
              </w:numPr>
              <w:tabs>
                <w:tab w:val="left" w:pos="544"/>
                <w:tab w:val="left" w:pos="545"/>
              </w:tabs>
              <w:ind w:left="0" w:right="27" w:firstLine="0"/>
              <w:rPr>
                <w:sz w:val="24"/>
                <w:szCs w:val="24"/>
                <w:lang w:val="it-IT"/>
              </w:rPr>
            </w:pPr>
            <w:r w:rsidRPr="008A7D09">
              <w:rPr>
                <w:sz w:val="24"/>
                <w:szCs w:val="24"/>
                <w:lang w:val="it-IT"/>
              </w:rPr>
              <w:t>Controlli a campione sulle dichiarazioni sostitutive di atto notorio di cui al punto</w:t>
            </w:r>
            <w:r w:rsidRPr="008A7D09">
              <w:rPr>
                <w:spacing w:val="26"/>
                <w:sz w:val="24"/>
                <w:szCs w:val="24"/>
                <w:lang w:val="it-IT"/>
              </w:rPr>
              <w:t xml:space="preserve"> </w:t>
            </w:r>
            <w:r w:rsidRPr="008A7D09">
              <w:rPr>
                <w:sz w:val="24"/>
                <w:szCs w:val="24"/>
                <w:lang w:val="it-IT"/>
              </w:rPr>
              <w:t>1.</w:t>
            </w:r>
          </w:p>
        </w:tc>
      </w:tr>
      <w:tr w:rsidR="00370B5D" w:rsidRPr="008A7D09" w:rsidTr="00796289">
        <w:trPr>
          <w:trHeight w:val="595"/>
        </w:trPr>
        <w:tc>
          <w:tcPr>
            <w:tcW w:w="7572" w:type="dxa"/>
            <w:tcBorders>
              <w:bottom w:val="single" w:sz="4" w:space="0" w:color="auto"/>
            </w:tcBorders>
            <w:shd w:val="clear" w:color="auto" w:fill="FFCC99"/>
            <w:vAlign w:val="center"/>
          </w:tcPr>
          <w:p w:rsidR="00370B5D" w:rsidRPr="008A7D09" w:rsidRDefault="00370B5D" w:rsidP="007B52C6">
            <w:pPr>
              <w:pStyle w:val="TableParagraph"/>
              <w:ind w:right="27"/>
              <w:jc w:val="center"/>
              <w:rPr>
                <w:b/>
                <w:sz w:val="24"/>
                <w:szCs w:val="24"/>
              </w:rPr>
            </w:pPr>
            <w:r w:rsidRPr="008A7D09">
              <w:rPr>
                <w:b/>
                <w:sz w:val="24"/>
                <w:szCs w:val="24"/>
              </w:rPr>
              <w:t>MISURA DA IMPLEMENTARE</w:t>
            </w:r>
          </w:p>
        </w:tc>
        <w:tc>
          <w:tcPr>
            <w:tcW w:w="2351" w:type="dxa"/>
            <w:tcBorders>
              <w:bottom w:val="single" w:sz="4" w:space="0" w:color="auto"/>
            </w:tcBorders>
            <w:shd w:val="clear" w:color="auto" w:fill="FFCC99"/>
            <w:vAlign w:val="center"/>
          </w:tcPr>
          <w:p w:rsidR="00370B5D" w:rsidRPr="008A7D09" w:rsidRDefault="00370B5D" w:rsidP="007B52C6">
            <w:pPr>
              <w:pStyle w:val="TableParagraph"/>
              <w:spacing w:before="52"/>
              <w:ind w:right="27"/>
              <w:jc w:val="center"/>
              <w:rPr>
                <w:b/>
                <w:sz w:val="24"/>
                <w:szCs w:val="24"/>
              </w:rPr>
            </w:pPr>
            <w:r w:rsidRPr="008A7D09">
              <w:rPr>
                <w:b/>
                <w:sz w:val="24"/>
                <w:szCs w:val="24"/>
              </w:rPr>
              <w:t>TEMPISTICA</w:t>
            </w:r>
            <w:r w:rsidR="00410E7A" w:rsidRPr="008A7D09">
              <w:rPr>
                <w:b/>
                <w:sz w:val="24"/>
                <w:szCs w:val="24"/>
              </w:rPr>
              <w:t xml:space="preserve"> ED INDICATORE</w:t>
            </w:r>
          </w:p>
        </w:tc>
      </w:tr>
      <w:tr w:rsidR="00370B5D" w:rsidRPr="008A7D09" w:rsidTr="00327148">
        <w:trPr>
          <w:trHeight w:val="850"/>
        </w:trPr>
        <w:tc>
          <w:tcPr>
            <w:tcW w:w="7572" w:type="dxa"/>
            <w:vMerge w:val="restart"/>
            <w:tcBorders>
              <w:top w:val="single" w:sz="4" w:space="0" w:color="auto"/>
              <w:left w:val="single" w:sz="4" w:space="0" w:color="auto"/>
              <w:bottom w:val="single" w:sz="4" w:space="0" w:color="000000"/>
              <w:right w:val="single" w:sz="4" w:space="0" w:color="auto"/>
            </w:tcBorders>
          </w:tcPr>
          <w:p w:rsidR="00370B5D" w:rsidRPr="008A7D09" w:rsidRDefault="00370B5D" w:rsidP="00370B5D">
            <w:pPr>
              <w:pStyle w:val="TableParagraph"/>
              <w:numPr>
                <w:ilvl w:val="0"/>
                <w:numId w:val="24"/>
              </w:numPr>
              <w:spacing w:before="45" w:line="242" w:lineRule="auto"/>
              <w:ind w:left="0" w:right="27" w:firstLine="0"/>
              <w:rPr>
                <w:sz w:val="24"/>
                <w:szCs w:val="24"/>
                <w:lang w:val="it-IT"/>
              </w:rPr>
            </w:pPr>
            <w:r w:rsidRPr="008A7D09">
              <w:rPr>
                <w:sz w:val="24"/>
                <w:szCs w:val="24"/>
                <w:lang w:val="it-IT"/>
              </w:rPr>
              <w:t>Recepimento nei regolamenti di riferimento (Regolamento ordinamento uffici e servizi e Regolamento sui</w:t>
            </w:r>
            <w:r w:rsidRPr="008A7D09">
              <w:rPr>
                <w:spacing w:val="5"/>
                <w:sz w:val="24"/>
                <w:szCs w:val="24"/>
                <w:lang w:val="it-IT"/>
              </w:rPr>
              <w:t xml:space="preserve"> </w:t>
            </w:r>
            <w:r w:rsidRPr="008A7D09">
              <w:rPr>
                <w:sz w:val="24"/>
                <w:szCs w:val="24"/>
                <w:lang w:val="it-IT"/>
              </w:rPr>
              <w:t>contratti);</w:t>
            </w:r>
          </w:p>
          <w:p w:rsidR="00370B5D" w:rsidRPr="008A7D09" w:rsidRDefault="00370B5D" w:rsidP="00370B5D">
            <w:pPr>
              <w:pStyle w:val="TableParagraph"/>
              <w:numPr>
                <w:ilvl w:val="0"/>
                <w:numId w:val="24"/>
              </w:numPr>
              <w:spacing w:line="242" w:lineRule="auto"/>
              <w:ind w:left="0" w:right="27" w:firstLine="0"/>
              <w:rPr>
                <w:sz w:val="24"/>
                <w:szCs w:val="24"/>
                <w:lang w:val="it-IT"/>
              </w:rPr>
            </w:pPr>
            <w:r w:rsidRPr="008A7D09">
              <w:rPr>
                <w:sz w:val="24"/>
                <w:szCs w:val="24"/>
                <w:lang w:val="it-IT"/>
              </w:rPr>
              <w:t xml:space="preserve"> previsione di espresse cautele circa partecipazioni ripetute, rotazione nella composizione, astensione estesa ad ipotesi di mera opportunità;</w:t>
            </w:r>
          </w:p>
          <w:p w:rsidR="00370B5D" w:rsidRPr="008A7D09" w:rsidRDefault="00370B5D" w:rsidP="00410E7A">
            <w:pPr>
              <w:pStyle w:val="TableParagraph"/>
              <w:spacing w:before="48"/>
              <w:ind w:right="27"/>
              <w:rPr>
                <w:b/>
                <w:sz w:val="24"/>
                <w:szCs w:val="24"/>
                <w:lang w:val="it-IT"/>
              </w:rPr>
            </w:pPr>
            <w:r w:rsidRPr="008A7D09">
              <w:rPr>
                <w:sz w:val="24"/>
                <w:szCs w:val="24"/>
                <w:lang w:val="it-IT"/>
              </w:rPr>
              <w:t>-</w:t>
            </w:r>
          </w:p>
        </w:tc>
        <w:tc>
          <w:tcPr>
            <w:tcW w:w="2351" w:type="dxa"/>
            <w:tcBorders>
              <w:top w:val="single" w:sz="4" w:space="0" w:color="auto"/>
              <w:left w:val="single" w:sz="4" w:space="0" w:color="auto"/>
              <w:bottom w:val="single" w:sz="4" w:space="0" w:color="000000"/>
              <w:right w:val="single" w:sz="4" w:space="0" w:color="auto"/>
            </w:tcBorders>
          </w:tcPr>
          <w:p w:rsidR="00370B5D" w:rsidRPr="008A7D09" w:rsidRDefault="00370B5D" w:rsidP="007B52C6">
            <w:pPr>
              <w:pStyle w:val="TableParagraph"/>
              <w:spacing w:before="45"/>
              <w:ind w:right="27"/>
              <w:jc w:val="center"/>
              <w:rPr>
                <w:sz w:val="24"/>
                <w:szCs w:val="24"/>
              </w:rPr>
            </w:pPr>
            <w:r w:rsidRPr="008A7D09">
              <w:rPr>
                <w:sz w:val="24"/>
                <w:szCs w:val="24"/>
              </w:rPr>
              <w:t>2020</w:t>
            </w:r>
          </w:p>
        </w:tc>
      </w:tr>
      <w:tr w:rsidR="00C77195" w:rsidRPr="008A7D09" w:rsidTr="00C77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351" w:type="dxa"/>
          <w:trHeight w:val="759"/>
        </w:trPr>
        <w:tc>
          <w:tcPr>
            <w:tcW w:w="7572" w:type="dxa"/>
            <w:vMerge/>
            <w:tcBorders>
              <w:top w:val="single" w:sz="4" w:space="0" w:color="000000"/>
              <w:left w:val="single" w:sz="4" w:space="0" w:color="auto"/>
              <w:bottom w:val="single" w:sz="4" w:space="0" w:color="auto"/>
              <w:right w:val="single" w:sz="4" w:space="0" w:color="auto"/>
            </w:tcBorders>
          </w:tcPr>
          <w:p w:rsidR="00C77195" w:rsidRPr="008A7D09" w:rsidRDefault="00C77195" w:rsidP="007B52C6">
            <w:pPr>
              <w:pStyle w:val="TableParagraph"/>
              <w:spacing w:before="6" w:line="244" w:lineRule="auto"/>
              <w:ind w:right="27"/>
              <w:rPr>
                <w:sz w:val="24"/>
                <w:szCs w:val="24"/>
              </w:rPr>
            </w:pPr>
          </w:p>
        </w:tc>
      </w:tr>
      <w:tr w:rsidR="00796289" w:rsidRPr="008A7D09" w:rsidTr="00796289">
        <w:trPr>
          <w:trHeight w:val="347"/>
        </w:trPr>
        <w:tc>
          <w:tcPr>
            <w:tcW w:w="9923" w:type="dxa"/>
            <w:gridSpan w:val="2"/>
            <w:shd w:val="clear" w:color="auto" w:fill="FFCC99"/>
          </w:tcPr>
          <w:p w:rsidR="00796289" w:rsidRPr="008A7D09" w:rsidRDefault="00796289" w:rsidP="005F2BFA">
            <w:pPr>
              <w:pStyle w:val="TableParagraph"/>
              <w:spacing w:before="52"/>
              <w:ind w:right="27"/>
              <w:rPr>
                <w:b/>
                <w:sz w:val="24"/>
                <w:szCs w:val="24"/>
              </w:rPr>
            </w:pPr>
            <w:r w:rsidRPr="008A7D09">
              <w:rPr>
                <w:b/>
                <w:sz w:val="24"/>
                <w:szCs w:val="24"/>
              </w:rPr>
              <w:t>MISURE COLLEGATE</w:t>
            </w:r>
          </w:p>
        </w:tc>
      </w:tr>
      <w:tr w:rsidR="00796289" w:rsidRPr="008A7D09" w:rsidTr="00796289">
        <w:trPr>
          <w:trHeight w:val="796"/>
        </w:trPr>
        <w:tc>
          <w:tcPr>
            <w:tcW w:w="9923" w:type="dxa"/>
            <w:gridSpan w:val="2"/>
          </w:tcPr>
          <w:p w:rsidR="00796289" w:rsidRPr="008A7D09" w:rsidRDefault="00796289" w:rsidP="00796289">
            <w:pPr>
              <w:pStyle w:val="TableParagraph"/>
              <w:spacing w:before="45"/>
              <w:ind w:right="27"/>
              <w:rPr>
                <w:sz w:val="24"/>
                <w:szCs w:val="24"/>
                <w:lang w:val="it-IT"/>
              </w:rPr>
            </w:pPr>
            <w:r w:rsidRPr="008A7D09">
              <w:rPr>
                <w:sz w:val="24"/>
                <w:szCs w:val="24"/>
                <w:lang w:val="it-IT"/>
              </w:rPr>
              <w:t xml:space="preserve">Misura 1Trasparenza; Misura 3 Codice di comportamento; Misura 5 Rotazione del personale; Misura 4 Formazione;  </w:t>
            </w:r>
          </w:p>
        </w:tc>
      </w:tr>
    </w:tbl>
    <w:p w:rsidR="00370B5D" w:rsidRPr="008A7D09" w:rsidRDefault="00370B5D" w:rsidP="00370B5D">
      <w:pPr>
        <w:pStyle w:val="Corpodeltesto"/>
        <w:spacing w:before="6"/>
        <w:ind w:right="27"/>
        <w:rPr>
          <w:sz w:val="24"/>
          <w:szCs w:val="24"/>
        </w:rPr>
      </w:pPr>
    </w:p>
    <w:p w:rsidR="00370B5D" w:rsidRPr="008A7D09" w:rsidRDefault="00370B5D" w:rsidP="00370B5D">
      <w:pPr>
        <w:spacing w:before="1" w:line="280" w:lineRule="auto"/>
        <w:ind w:right="27"/>
        <w:rPr>
          <w:b/>
          <w:sz w:val="24"/>
          <w:szCs w:val="24"/>
        </w:rPr>
      </w:pPr>
      <w:r w:rsidRPr="008A7D09">
        <w:rPr>
          <w:b/>
          <w:sz w:val="24"/>
          <w:szCs w:val="24"/>
        </w:rPr>
        <w:t>MISURA 14: DIVIETO SVOLGIMENTO ATTIVITA' SUCCESSIVE ALLA CESSAZIONE DAL SERVIZIO</w:t>
      </w:r>
    </w:p>
    <w:p w:rsidR="00370B5D" w:rsidRPr="008A7D09" w:rsidRDefault="00370B5D" w:rsidP="00370B5D">
      <w:pPr>
        <w:pStyle w:val="Corpodeltesto"/>
        <w:spacing w:before="10" w:after="1"/>
        <w:ind w:right="27"/>
        <w:rPr>
          <w:b/>
          <w:sz w:val="24"/>
          <w:szCs w:val="24"/>
        </w:rPr>
      </w:pPr>
    </w:p>
    <w:tbl>
      <w:tblPr>
        <w:tblStyle w:val="TableNormal"/>
        <w:tblW w:w="988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7565"/>
        <w:gridCol w:w="2324"/>
      </w:tblGrid>
      <w:tr w:rsidR="00370B5D" w:rsidRPr="008A7D09" w:rsidTr="007B52C6">
        <w:trPr>
          <w:trHeight w:val="580"/>
        </w:trPr>
        <w:tc>
          <w:tcPr>
            <w:tcW w:w="9889"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DISCIPLINA</w:t>
            </w:r>
          </w:p>
        </w:tc>
      </w:tr>
      <w:tr w:rsidR="00370B5D" w:rsidRPr="008A7D09" w:rsidTr="00410E7A">
        <w:trPr>
          <w:trHeight w:val="5378"/>
        </w:trPr>
        <w:tc>
          <w:tcPr>
            <w:tcW w:w="9889" w:type="dxa"/>
            <w:gridSpan w:val="2"/>
            <w:tcBorders>
              <w:left w:val="single" w:sz="4" w:space="0" w:color="000000"/>
              <w:right w:val="single" w:sz="4" w:space="0" w:color="000000"/>
            </w:tcBorders>
          </w:tcPr>
          <w:p w:rsidR="00370B5D" w:rsidRPr="008A7D09" w:rsidRDefault="00370B5D" w:rsidP="007B52C6">
            <w:pPr>
              <w:pStyle w:val="TableParagraph"/>
              <w:spacing w:before="45" w:line="244" w:lineRule="auto"/>
              <w:ind w:right="27"/>
              <w:rPr>
                <w:sz w:val="24"/>
                <w:szCs w:val="24"/>
                <w:lang w:val="it-IT"/>
              </w:rPr>
            </w:pPr>
            <w:r w:rsidRPr="008A7D09">
              <w:rPr>
                <w:sz w:val="24"/>
                <w:szCs w:val="24"/>
                <w:lang w:val="it-IT"/>
              </w:rPr>
              <w:t xml:space="preserve">La L. n.190/2012 ha introdotto un nuovo comma, </w:t>
            </w:r>
            <w:r w:rsidRPr="008A7D09">
              <w:rPr>
                <w:spacing w:val="-3"/>
                <w:sz w:val="24"/>
                <w:szCs w:val="24"/>
                <w:lang w:val="it-IT"/>
              </w:rPr>
              <w:t xml:space="preserve">16-ter, </w:t>
            </w:r>
            <w:r w:rsidRPr="008A7D09">
              <w:rPr>
                <w:sz w:val="24"/>
                <w:szCs w:val="24"/>
                <w:lang w:val="it-IT"/>
              </w:rPr>
              <w:t xml:space="preserve">all'art.  53 del </w:t>
            </w:r>
            <w:proofErr w:type="spellStart"/>
            <w:r w:rsidRPr="008A7D09">
              <w:rPr>
                <w:sz w:val="24"/>
                <w:szCs w:val="24"/>
                <w:lang w:val="it-IT"/>
              </w:rPr>
              <w:t>D.Lgs.</w:t>
            </w:r>
            <w:proofErr w:type="spellEnd"/>
            <w:r w:rsidRPr="008A7D09">
              <w:rPr>
                <w:sz w:val="24"/>
                <w:szCs w:val="24"/>
                <w:lang w:val="it-IT"/>
              </w:rPr>
              <w:t xml:space="preserve">  n. 165/2001 che disciplina lo svolgimento di attività lavorativa da parte dei dipendenti in favore di soggetti rispetto ai quali, nell'ultimo triennio, abbiano esercitato poteri </w:t>
            </w:r>
            <w:proofErr w:type="spellStart"/>
            <w:r w:rsidRPr="008A7D09">
              <w:rPr>
                <w:sz w:val="24"/>
                <w:szCs w:val="24"/>
                <w:lang w:val="it-IT"/>
              </w:rPr>
              <w:t>autoritativi</w:t>
            </w:r>
            <w:proofErr w:type="spellEnd"/>
            <w:r w:rsidRPr="008A7D09">
              <w:rPr>
                <w:sz w:val="24"/>
                <w:szCs w:val="24"/>
                <w:lang w:val="it-IT"/>
              </w:rPr>
              <w:t xml:space="preserve"> o</w:t>
            </w:r>
            <w:r w:rsidRPr="008A7D09">
              <w:rPr>
                <w:spacing w:val="-1"/>
                <w:sz w:val="24"/>
                <w:szCs w:val="24"/>
                <w:lang w:val="it-IT"/>
              </w:rPr>
              <w:t xml:space="preserve"> </w:t>
            </w:r>
            <w:r w:rsidRPr="008A7D09">
              <w:rPr>
                <w:sz w:val="24"/>
                <w:szCs w:val="24"/>
                <w:lang w:val="it-IT"/>
              </w:rPr>
              <w:t>negoziali.</w:t>
            </w:r>
          </w:p>
          <w:p w:rsidR="00370B5D" w:rsidRPr="008A7D09" w:rsidRDefault="00021CE9" w:rsidP="007B52C6">
            <w:pPr>
              <w:pStyle w:val="TableParagraph"/>
              <w:spacing w:before="48" w:line="244" w:lineRule="auto"/>
              <w:ind w:right="27"/>
              <w:jc w:val="both"/>
              <w:rPr>
                <w:sz w:val="24"/>
                <w:szCs w:val="24"/>
                <w:lang w:val="it-IT"/>
              </w:rPr>
            </w:pPr>
            <w:r w:rsidRPr="008A7D09">
              <w:rPr>
                <w:noProof/>
                <w:sz w:val="24"/>
                <w:szCs w:val="24"/>
                <w:lang w:bidi="ar-SA"/>
              </w:rPr>
              <w:pict>
                <v:line id="Line 3" o:spid="_x0000_s1026" style="position:absolute;left:0;text-align:left;z-index:-251658752;visibility:visible;mso-position-horizontal-relative:page;mso-position-vertical-relative:page" from="87.95pt,306.95pt" to="556.3pt,3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WI/zAEAAIQDAAAOAAAAZHJzL2Uyb0RvYy54bWysU01v2zAMvQ/YfxB0X+yk6ZAacXpI1l2y&#10;LUC7H8BIsi1UFgVJiZ1/P0r5aLfdhvkgiCL5+PhILx/H3rCj8kGjrfl0UnKmrECpbVvzny9Pnxac&#10;hQhWgkGran5SgT+uPn5YDq5SM+zQSOUZgdhQDa7mXYyuKoogOtVDmKBTlpwN+h4imb4tpIeB0HtT&#10;zMryczGgl86jUCHQ6+bs5KuM3zRKxB9NE1RkpubELebT53OfzmK1hKr14DotLjTgH1j0oC0VvUFt&#10;IAI7eP0XVK+Fx4BNnAjsC2waLVTugbqZln9089yBU7kXEie4m0zh/8GK78edZ1rS7OacWehpRltt&#10;FbtL0gwuVBSxtjufmhOjfXZbFK+BWVx3YFuVKb6cHKVNU0bxW0oygqMC++EbSoqBQ8Ss09j4PkGS&#10;AmzM4zjdxqHGyAQ93j/MF+X8njNx9RVQXROdD/Grwp6lS80Ncc7AcNyGmIhAdQ1JdSw+aWPytI1l&#10;A7GdTRcPOSOg0TJ5U1zw7X5tPDtCWpj85bbI8z4sQW8gdOe47DqvkseDlblMp0B+udwjaHO+Ey1j&#10;LzIlZc4a71Gedv4qH40687+sZdql93bOfvt5Vr8AAAD//wMAUEsDBBQABgAIAAAAIQCrBN1X3gAA&#10;AAwBAAAPAAAAZHJzL2Rvd25yZXYueG1sTI9BT8MwDIXvSPyHyEjcWNohuq00nWDauG8god2yxrQV&#10;jVOadAv8ejxpEtz87Kfn7xXLaDtxxMG3jhSkkwQEUuVMS7WCt9fN3RyED5qM7hyhgm/0sCyvrwqd&#10;G3eiLR53oRYcQj7XCpoQ+lxKXzVotZ+4HolvH26wOrAcamkGfeJw28lpkmTS6pb4Q6N7XDVYfe5G&#10;q+BrPj6bF1z/rNaz902V2biPZqvU7U18egQRMIY/M5zxGR1KZjq4kYwXHevZw4KtCrL0noezI02n&#10;GYjDZSXLQv4vUf4CAAD//wMAUEsBAi0AFAAGAAgAAAAhALaDOJL+AAAA4QEAABMAAAAAAAAAAAAA&#10;AAAAAAAAAFtDb250ZW50X1R5cGVzXS54bWxQSwECLQAUAAYACAAAACEAOP0h/9YAAACUAQAACwAA&#10;AAAAAAAAAAAAAAAvAQAAX3JlbHMvLnJlbHNQSwECLQAUAAYACAAAACEAN/ViP8wBAACEAwAADgAA&#10;AAAAAAAAAAAAAAAuAgAAZHJzL2Uyb0RvYy54bWxQSwECLQAUAAYACAAAACEAqwTdV94AAAAMAQAA&#10;DwAAAAAAAAAAAAAAAAAmBAAAZHJzL2Rvd25yZXYueG1sUEsFBgAAAAAEAAQA8wAAADEFAAAAAA==&#10;" strokeweight=".33858mm">
                  <w10:wrap anchorx="page" anchory="page"/>
                </v:line>
              </w:pict>
            </w:r>
            <w:r w:rsidR="00370B5D" w:rsidRPr="008A7D09">
              <w:rPr>
                <w:sz w:val="24"/>
                <w:szCs w:val="24"/>
                <w:lang w:val="it-IT"/>
              </w:rPr>
              <w:t xml:space="preserve">Questa norma ha la finalità di contenere il rischio di situazioni di corruzione connesse all’impiego del dipendente successivo alla cessazione del rapporto di lavoro. Il rischio valutato è che, durante il periodo di servizio, il dipendente possa artatamente precostituirsi delle situazioni lavorative vantaggiose e così sfruttare a proprio fine la sua posizione e il suo potere all’interno dell’amministrazione per ottenere un lavoro per lui attraente presso l’impresa o il soggetto privato con cui entra in contatto. </w:t>
            </w:r>
          </w:p>
          <w:p w:rsidR="00370B5D" w:rsidRPr="008A7D09" w:rsidRDefault="00370B5D" w:rsidP="007B52C6">
            <w:pPr>
              <w:pStyle w:val="TableParagraph"/>
              <w:spacing w:before="2" w:line="244" w:lineRule="auto"/>
              <w:ind w:right="27"/>
              <w:jc w:val="both"/>
              <w:rPr>
                <w:sz w:val="24"/>
                <w:szCs w:val="24"/>
                <w:lang w:val="it-IT"/>
              </w:rPr>
            </w:pPr>
            <w:r w:rsidRPr="008A7D09">
              <w:rPr>
                <w:sz w:val="24"/>
                <w:szCs w:val="24"/>
                <w:lang w:val="it-IT"/>
              </w:rPr>
              <w:t>I “dipendenti” interessati sono coloro che per il ruolo e la posizione ricoperti nell’amministrazione hanno avuto il potere di incidere in maniera determinante sulla decisione oggetto dell’atto e, quindi, coloro che hanno esercitato la potestà o il potere negoziale con riguardo allo specifico procedimento o procedura, pertanto le Posizioni Organizzative e i responsabili del procedimento nei casi in cui la normativa eccezionalmente conferisca loro potere</w:t>
            </w:r>
            <w:r w:rsidRPr="008A7D09">
              <w:rPr>
                <w:spacing w:val="-1"/>
                <w:sz w:val="24"/>
                <w:szCs w:val="24"/>
                <w:lang w:val="it-IT"/>
              </w:rPr>
              <w:t xml:space="preserve"> </w:t>
            </w:r>
            <w:r w:rsidRPr="008A7D09">
              <w:rPr>
                <w:sz w:val="24"/>
                <w:szCs w:val="24"/>
                <w:lang w:val="it-IT"/>
              </w:rPr>
              <w:t>negoziale.</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I predetti soggetti nel triennio successivo alla cessazione del rapporto con l’amministrazione, qualunque sia la causa di cessazione (e quindi anche in caso </w:t>
            </w:r>
            <w:r w:rsidRPr="008A7D09">
              <w:rPr>
                <w:spacing w:val="-3"/>
                <w:sz w:val="24"/>
                <w:szCs w:val="24"/>
                <w:lang w:val="it-IT"/>
              </w:rPr>
              <w:t xml:space="preserve">di </w:t>
            </w:r>
            <w:r w:rsidRPr="008A7D09">
              <w:rPr>
                <w:sz w:val="24"/>
                <w:szCs w:val="24"/>
                <w:lang w:val="it-IT"/>
              </w:rPr>
              <w:t xml:space="preserve">collocamento in quiescenza per raggiungimento dei requisiti di accesso alla pensione), non possono intrattenere alcun rapporto di lavoro autonomo o subordinato con i soggetti privati destinatari </w:t>
            </w:r>
            <w:r w:rsidRPr="008A7D09">
              <w:rPr>
                <w:spacing w:val="-3"/>
                <w:sz w:val="24"/>
                <w:szCs w:val="24"/>
                <w:lang w:val="it-IT"/>
              </w:rPr>
              <w:t xml:space="preserve">di </w:t>
            </w:r>
            <w:r w:rsidRPr="008A7D09">
              <w:rPr>
                <w:sz w:val="24"/>
                <w:szCs w:val="24"/>
                <w:lang w:val="it-IT"/>
              </w:rPr>
              <w:t>provvedimenti, contratti o</w:t>
            </w:r>
            <w:r w:rsidRPr="008A7D09">
              <w:rPr>
                <w:spacing w:val="26"/>
                <w:sz w:val="24"/>
                <w:szCs w:val="24"/>
                <w:lang w:val="it-IT"/>
              </w:rPr>
              <w:t xml:space="preserve"> </w:t>
            </w:r>
            <w:r w:rsidRPr="008A7D09">
              <w:rPr>
                <w:sz w:val="24"/>
                <w:szCs w:val="24"/>
                <w:lang w:val="it-IT"/>
              </w:rPr>
              <w:t>accordi.</w:t>
            </w:r>
          </w:p>
        </w:tc>
      </w:tr>
      <w:tr w:rsidR="00370B5D" w:rsidRPr="008A7D09" w:rsidTr="007B52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9889" w:type="dxa"/>
            <w:gridSpan w:val="2"/>
            <w:tcBorders>
              <w:top w:val="single" w:sz="2" w:space="0" w:color="000000"/>
              <w:left w:val="single" w:sz="2" w:space="0" w:color="000000"/>
              <w:bottom w:val="single" w:sz="2" w:space="0" w:color="000000"/>
              <w:right w:val="single" w:sz="2" w:space="0" w:color="000000"/>
            </w:tcBorders>
            <w:shd w:val="clear" w:color="auto" w:fill="FFCC99"/>
          </w:tcPr>
          <w:p w:rsidR="00370B5D" w:rsidRPr="008A7D09" w:rsidRDefault="00370B5D" w:rsidP="007B52C6">
            <w:pPr>
              <w:pStyle w:val="TableParagraph"/>
              <w:ind w:right="27"/>
              <w:jc w:val="center"/>
              <w:rPr>
                <w:b/>
                <w:sz w:val="24"/>
                <w:szCs w:val="24"/>
              </w:rPr>
            </w:pPr>
            <w:r w:rsidRPr="008A7D09">
              <w:rPr>
                <w:b/>
                <w:sz w:val="24"/>
                <w:szCs w:val="24"/>
              </w:rPr>
              <w:t>MISURA GIA' IMPLEMENTATA</w:t>
            </w:r>
          </w:p>
        </w:tc>
      </w:tr>
      <w:tr w:rsidR="00370B5D" w:rsidRPr="008A7D09" w:rsidTr="007B52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3"/>
        </w:trPr>
        <w:tc>
          <w:tcPr>
            <w:tcW w:w="9889" w:type="dxa"/>
            <w:gridSpan w:val="2"/>
            <w:tcBorders>
              <w:top w:val="single" w:sz="2" w:space="0" w:color="000000"/>
              <w:left w:val="single" w:sz="2" w:space="0" w:color="000000"/>
              <w:bottom w:val="single" w:sz="2" w:space="0" w:color="000000"/>
              <w:right w:val="single" w:sz="2" w:space="0" w:color="000000"/>
            </w:tcBorders>
          </w:tcPr>
          <w:p w:rsidR="00370B5D" w:rsidRPr="008A7D09" w:rsidRDefault="00370B5D" w:rsidP="00370B5D">
            <w:pPr>
              <w:pStyle w:val="TableParagraph"/>
              <w:numPr>
                <w:ilvl w:val="0"/>
                <w:numId w:val="5"/>
              </w:numPr>
              <w:tabs>
                <w:tab w:val="left" w:pos="246"/>
              </w:tabs>
              <w:ind w:left="0" w:right="27" w:firstLine="0"/>
              <w:jc w:val="both"/>
              <w:rPr>
                <w:sz w:val="24"/>
                <w:szCs w:val="24"/>
                <w:lang w:val="it-IT"/>
              </w:rPr>
            </w:pPr>
            <w:r w:rsidRPr="008A7D09">
              <w:rPr>
                <w:sz w:val="24"/>
                <w:szCs w:val="24"/>
                <w:lang w:val="it-IT"/>
              </w:rPr>
              <w:t xml:space="preserve">In attesa delle modifiche da apportare al Regolamento dei contratti, in occasione dello svolgimento di procedure d'appalto o comunque di affidamenti di incarichi di collaborazione a soggetti terzi, deve essere inserito nel bando anche l'obbligo, per il soggetto che partecipa, di dichiarare di non avere instaurato rapporti di lavoro subordinato o di lavoro autonomo con dipendenti del Comune di </w:t>
            </w:r>
            <w:r w:rsidR="0021584E" w:rsidRPr="008A7D09">
              <w:rPr>
                <w:sz w:val="24"/>
                <w:szCs w:val="24"/>
                <w:lang w:val="it-IT"/>
              </w:rPr>
              <w:t>Cortona</w:t>
            </w:r>
            <w:r w:rsidRPr="008A7D09">
              <w:rPr>
                <w:sz w:val="24"/>
                <w:szCs w:val="24"/>
                <w:lang w:val="it-IT"/>
              </w:rPr>
              <w:t xml:space="preserve"> che abbiano cessato il rapporto nei tre anni precedenti. Tale dichiarazione costituisce requisito soggettivo per la partecipazione e viene ribadita in apposita clausola del contratto. Gli schemi di contratto saranno adeguati in tal senso. Sono stati modificati gli schemi tipo contratti, capitolati </w:t>
            </w:r>
            <w:r w:rsidRPr="008A7D09">
              <w:rPr>
                <w:sz w:val="24"/>
                <w:szCs w:val="24"/>
                <w:lang w:val="it-IT"/>
              </w:rPr>
              <w:lastRenderedPageBreak/>
              <w:t xml:space="preserve">speciali di appalto, determinazioni di affidamento mediante inserimento di dichiarazione dell’appaltatore </w:t>
            </w:r>
            <w:r w:rsidRPr="008A7D09">
              <w:rPr>
                <w:spacing w:val="-3"/>
                <w:sz w:val="24"/>
                <w:szCs w:val="24"/>
                <w:lang w:val="it-IT"/>
              </w:rPr>
              <w:t xml:space="preserve">di </w:t>
            </w:r>
            <w:r w:rsidRPr="008A7D09">
              <w:rPr>
                <w:sz w:val="24"/>
                <w:szCs w:val="24"/>
                <w:lang w:val="it-IT"/>
              </w:rPr>
              <w:t xml:space="preserve">non aver concluso e di non concludere contratti di lavoro subordinato o autonomo e comunque non aver attribuito e di non attribuire incarichi a ex dipendenti o ai soggetti indicati all’art. 21 del </w:t>
            </w:r>
            <w:proofErr w:type="spellStart"/>
            <w:r w:rsidRPr="008A7D09">
              <w:rPr>
                <w:sz w:val="24"/>
                <w:szCs w:val="24"/>
                <w:lang w:val="it-IT"/>
              </w:rPr>
              <w:t>D.Lgs.</w:t>
            </w:r>
            <w:proofErr w:type="spellEnd"/>
            <w:r w:rsidRPr="008A7D09">
              <w:rPr>
                <w:sz w:val="24"/>
                <w:szCs w:val="24"/>
                <w:lang w:val="it-IT"/>
              </w:rPr>
              <w:t xml:space="preserve"> 8 aprile 2013, </w:t>
            </w:r>
            <w:r w:rsidRPr="008A7D09">
              <w:rPr>
                <w:spacing w:val="-3"/>
                <w:sz w:val="24"/>
                <w:szCs w:val="24"/>
                <w:lang w:val="it-IT"/>
              </w:rPr>
              <w:t xml:space="preserve">n.  </w:t>
            </w:r>
            <w:r w:rsidRPr="008A7D09">
              <w:rPr>
                <w:sz w:val="24"/>
                <w:szCs w:val="24"/>
                <w:lang w:val="it-IT"/>
              </w:rPr>
              <w:t xml:space="preserve">39 (attuativo della legge n. 190/2012), che hanno esercitato poteri </w:t>
            </w:r>
            <w:proofErr w:type="spellStart"/>
            <w:r w:rsidRPr="008A7D09">
              <w:rPr>
                <w:sz w:val="24"/>
                <w:szCs w:val="24"/>
                <w:lang w:val="it-IT"/>
              </w:rPr>
              <w:t>autoritativi</w:t>
            </w:r>
            <w:proofErr w:type="spellEnd"/>
            <w:r w:rsidRPr="008A7D09">
              <w:rPr>
                <w:sz w:val="24"/>
                <w:szCs w:val="24"/>
                <w:lang w:val="it-IT"/>
              </w:rPr>
              <w:t xml:space="preserve"> o negoziali per conto del Comune nei confronti dell’impresa, per il triennio successivo alla cessazione del rapporto, nel rispetto del divieto posto dall’art.  53,</w:t>
            </w:r>
            <w:r w:rsidRPr="008A7D09">
              <w:rPr>
                <w:spacing w:val="6"/>
                <w:sz w:val="24"/>
                <w:szCs w:val="24"/>
                <w:lang w:val="it-IT"/>
              </w:rPr>
              <w:t xml:space="preserve"> </w:t>
            </w:r>
            <w:r w:rsidRPr="008A7D09">
              <w:rPr>
                <w:sz w:val="24"/>
                <w:szCs w:val="24"/>
                <w:lang w:val="it-IT"/>
              </w:rPr>
              <w:t>comma</w:t>
            </w:r>
            <w:r w:rsidRPr="008A7D09">
              <w:rPr>
                <w:spacing w:val="6"/>
                <w:sz w:val="24"/>
                <w:szCs w:val="24"/>
                <w:lang w:val="it-IT"/>
              </w:rPr>
              <w:t xml:space="preserve"> </w:t>
            </w:r>
            <w:r w:rsidRPr="008A7D09">
              <w:rPr>
                <w:sz w:val="24"/>
                <w:szCs w:val="24"/>
                <w:lang w:val="it-IT"/>
              </w:rPr>
              <w:t>16-ter</w:t>
            </w:r>
            <w:r w:rsidRPr="008A7D09">
              <w:rPr>
                <w:spacing w:val="5"/>
                <w:sz w:val="24"/>
                <w:szCs w:val="24"/>
                <w:lang w:val="it-IT"/>
              </w:rPr>
              <w:t xml:space="preserve"> </w:t>
            </w:r>
            <w:r w:rsidRPr="008A7D09">
              <w:rPr>
                <w:sz w:val="24"/>
                <w:szCs w:val="24"/>
                <w:lang w:val="it-IT"/>
              </w:rPr>
              <w:t>del</w:t>
            </w:r>
            <w:r w:rsidRPr="008A7D09">
              <w:rPr>
                <w:spacing w:val="5"/>
                <w:sz w:val="24"/>
                <w:szCs w:val="24"/>
                <w:lang w:val="it-IT"/>
              </w:rPr>
              <w:t xml:space="preserve"> </w:t>
            </w:r>
            <w:proofErr w:type="spellStart"/>
            <w:r w:rsidRPr="008A7D09">
              <w:rPr>
                <w:sz w:val="24"/>
                <w:szCs w:val="24"/>
                <w:lang w:val="it-IT"/>
              </w:rPr>
              <w:t>D.Lgs.</w:t>
            </w:r>
            <w:proofErr w:type="spellEnd"/>
            <w:r w:rsidRPr="008A7D09">
              <w:rPr>
                <w:spacing w:val="7"/>
                <w:sz w:val="24"/>
                <w:szCs w:val="24"/>
                <w:lang w:val="it-IT"/>
              </w:rPr>
              <w:t xml:space="preserve"> </w:t>
            </w:r>
            <w:r w:rsidRPr="008A7D09">
              <w:rPr>
                <w:spacing w:val="-3"/>
                <w:sz w:val="24"/>
                <w:szCs w:val="24"/>
                <w:lang w:val="it-IT"/>
              </w:rPr>
              <w:t>n.</w:t>
            </w:r>
            <w:r w:rsidRPr="008A7D09">
              <w:rPr>
                <w:spacing w:val="10"/>
                <w:sz w:val="24"/>
                <w:szCs w:val="24"/>
                <w:lang w:val="it-IT"/>
              </w:rPr>
              <w:t xml:space="preserve"> </w:t>
            </w:r>
            <w:r w:rsidRPr="008A7D09">
              <w:rPr>
                <w:sz w:val="24"/>
                <w:szCs w:val="24"/>
                <w:lang w:val="it-IT"/>
              </w:rPr>
              <w:t>165/2001</w:t>
            </w:r>
            <w:r w:rsidRPr="008A7D09">
              <w:rPr>
                <w:spacing w:val="3"/>
                <w:sz w:val="24"/>
                <w:szCs w:val="24"/>
                <w:lang w:val="it-IT"/>
              </w:rPr>
              <w:t xml:space="preserve"> </w:t>
            </w:r>
            <w:r w:rsidRPr="008A7D09">
              <w:rPr>
                <w:sz w:val="24"/>
                <w:szCs w:val="24"/>
                <w:lang w:val="it-IT"/>
              </w:rPr>
              <w:t>(comma</w:t>
            </w:r>
            <w:r w:rsidRPr="008A7D09">
              <w:rPr>
                <w:spacing w:val="9"/>
                <w:sz w:val="24"/>
                <w:szCs w:val="24"/>
                <w:lang w:val="it-IT"/>
              </w:rPr>
              <w:t xml:space="preserve"> </w:t>
            </w:r>
            <w:r w:rsidRPr="008A7D09">
              <w:rPr>
                <w:sz w:val="24"/>
                <w:szCs w:val="24"/>
                <w:lang w:val="it-IT"/>
              </w:rPr>
              <w:t>aggiunto</w:t>
            </w:r>
            <w:r w:rsidRPr="008A7D09">
              <w:rPr>
                <w:spacing w:val="9"/>
                <w:sz w:val="24"/>
                <w:szCs w:val="24"/>
                <w:lang w:val="it-IT"/>
              </w:rPr>
              <w:t xml:space="preserve"> </w:t>
            </w:r>
            <w:r w:rsidRPr="008A7D09">
              <w:rPr>
                <w:sz w:val="24"/>
                <w:szCs w:val="24"/>
                <w:lang w:val="it-IT"/>
              </w:rPr>
              <w:t>dall'art.</w:t>
            </w:r>
            <w:r w:rsidRPr="008A7D09">
              <w:rPr>
                <w:spacing w:val="10"/>
                <w:sz w:val="24"/>
                <w:szCs w:val="24"/>
                <w:lang w:val="it-IT"/>
              </w:rPr>
              <w:t xml:space="preserve"> </w:t>
            </w:r>
            <w:r w:rsidRPr="008A7D09">
              <w:rPr>
                <w:spacing w:val="-3"/>
                <w:sz w:val="24"/>
                <w:szCs w:val="24"/>
                <w:lang w:val="it-IT"/>
              </w:rPr>
              <w:t>1,</w:t>
            </w:r>
            <w:r w:rsidRPr="008A7D09">
              <w:rPr>
                <w:spacing w:val="6"/>
                <w:sz w:val="24"/>
                <w:szCs w:val="24"/>
                <w:lang w:val="it-IT"/>
              </w:rPr>
              <w:t xml:space="preserve"> </w:t>
            </w:r>
            <w:r w:rsidRPr="008A7D09">
              <w:rPr>
                <w:sz w:val="24"/>
                <w:szCs w:val="24"/>
                <w:lang w:val="it-IT"/>
              </w:rPr>
              <w:t>comma</w:t>
            </w:r>
            <w:r w:rsidRPr="008A7D09">
              <w:rPr>
                <w:spacing w:val="6"/>
                <w:sz w:val="24"/>
                <w:szCs w:val="24"/>
                <w:lang w:val="it-IT"/>
              </w:rPr>
              <w:t xml:space="preserve"> </w:t>
            </w:r>
            <w:r w:rsidRPr="008A7D09">
              <w:rPr>
                <w:sz w:val="24"/>
                <w:szCs w:val="24"/>
                <w:lang w:val="it-IT"/>
              </w:rPr>
              <w:t>42,</w:t>
            </w:r>
            <w:r w:rsidRPr="008A7D09">
              <w:rPr>
                <w:spacing w:val="6"/>
                <w:sz w:val="24"/>
                <w:szCs w:val="24"/>
                <w:lang w:val="it-IT"/>
              </w:rPr>
              <w:t xml:space="preserve"> </w:t>
            </w:r>
            <w:r w:rsidRPr="008A7D09">
              <w:rPr>
                <w:sz w:val="24"/>
                <w:szCs w:val="24"/>
                <w:lang w:val="it-IT"/>
              </w:rPr>
              <w:t>lett.</w:t>
            </w:r>
            <w:r w:rsidRPr="008A7D09">
              <w:rPr>
                <w:spacing w:val="4"/>
                <w:sz w:val="24"/>
                <w:szCs w:val="24"/>
                <w:lang w:val="it-IT"/>
              </w:rPr>
              <w:t xml:space="preserve"> </w:t>
            </w:r>
            <w:r w:rsidRPr="008A7D09">
              <w:rPr>
                <w:sz w:val="24"/>
                <w:szCs w:val="24"/>
                <w:lang w:val="it-IT"/>
              </w:rPr>
              <w:t>l),</w:t>
            </w:r>
            <w:r w:rsidRPr="008A7D09">
              <w:rPr>
                <w:spacing w:val="10"/>
                <w:sz w:val="24"/>
                <w:szCs w:val="24"/>
                <w:lang w:val="it-IT"/>
              </w:rPr>
              <w:t xml:space="preserve"> </w:t>
            </w:r>
            <w:r w:rsidRPr="008A7D09">
              <w:rPr>
                <w:sz w:val="24"/>
                <w:szCs w:val="24"/>
                <w:lang w:val="it-IT"/>
              </w:rPr>
              <w:t>L.</w:t>
            </w:r>
            <w:r w:rsidRPr="008A7D09">
              <w:rPr>
                <w:spacing w:val="7"/>
                <w:sz w:val="24"/>
                <w:szCs w:val="24"/>
                <w:lang w:val="it-IT"/>
              </w:rPr>
              <w:t xml:space="preserve"> </w:t>
            </w:r>
            <w:r w:rsidRPr="008A7D09">
              <w:rPr>
                <w:sz w:val="24"/>
                <w:szCs w:val="24"/>
                <w:lang w:val="it-IT"/>
              </w:rPr>
              <w:t>n.</w:t>
            </w:r>
            <w:r w:rsidRPr="008A7D09">
              <w:rPr>
                <w:spacing w:val="6"/>
                <w:sz w:val="24"/>
                <w:szCs w:val="24"/>
                <w:lang w:val="it-IT"/>
              </w:rPr>
              <w:t xml:space="preserve"> </w:t>
            </w:r>
            <w:r w:rsidRPr="008A7D09">
              <w:rPr>
                <w:sz w:val="24"/>
                <w:szCs w:val="24"/>
                <w:lang w:val="it-IT"/>
              </w:rPr>
              <w:t>190/2012).</w:t>
            </w:r>
          </w:p>
          <w:p w:rsidR="00370B5D" w:rsidRPr="008A7D09" w:rsidRDefault="00370B5D" w:rsidP="00370B5D">
            <w:pPr>
              <w:pStyle w:val="TableParagraph"/>
              <w:numPr>
                <w:ilvl w:val="0"/>
                <w:numId w:val="5"/>
              </w:numPr>
              <w:tabs>
                <w:tab w:val="left" w:pos="227"/>
              </w:tabs>
              <w:ind w:left="0" w:right="27" w:firstLine="0"/>
              <w:jc w:val="both"/>
              <w:rPr>
                <w:sz w:val="24"/>
                <w:szCs w:val="24"/>
                <w:lang w:val="it-IT"/>
              </w:rPr>
            </w:pPr>
            <w:r w:rsidRPr="008A7D09">
              <w:rPr>
                <w:sz w:val="24"/>
                <w:szCs w:val="24"/>
                <w:lang w:val="it-IT"/>
              </w:rPr>
              <w:t xml:space="preserve">È da valorizzare la previsione per cui si vieta al dipendente (e al soggetto incaricato come indicato all’art. 21 del </w:t>
            </w:r>
            <w:proofErr w:type="spellStart"/>
            <w:r w:rsidRPr="008A7D09">
              <w:rPr>
                <w:sz w:val="24"/>
                <w:szCs w:val="24"/>
                <w:lang w:val="it-IT"/>
              </w:rPr>
              <w:t>D.Lgs.</w:t>
            </w:r>
            <w:proofErr w:type="spellEnd"/>
            <w:r w:rsidRPr="008A7D09">
              <w:rPr>
                <w:sz w:val="24"/>
                <w:szCs w:val="24"/>
                <w:lang w:val="it-IT"/>
              </w:rPr>
              <w:t xml:space="preserve"> 8 aprile 2013, n. 39, attuativo della legge n. 190/2012) che abbia esercitato poteri </w:t>
            </w:r>
            <w:proofErr w:type="spellStart"/>
            <w:r w:rsidRPr="008A7D09">
              <w:rPr>
                <w:sz w:val="24"/>
                <w:szCs w:val="24"/>
                <w:lang w:val="it-IT"/>
              </w:rPr>
              <w:t>autoritativi</w:t>
            </w:r>
            <w:proofErr w:type="spellEnd"/>
            <w:r w:rsidRPr="008A7D09">
              <w:rPr>
                <w:sz w:val="24"/>
                <w:szCs w:val="24"/>
                <w:lang w:val="it-IT"/>
              </w:rPr>
              <w:t xml:space="preserve"> o negoziali per conto dell’Amministrazione negli ultimi   tre anni di servizio, di prestare, nei tre anni successivi alla cessazione del rapporto </w:t>
            </w:r>
            <w:r w:rsidRPr="008A7D09">
              <w:rPr>
                <w:spacing w:val="-3"/>
                <w:sz w:val="24"/>
                <w:szCs w:val="24"/>
                <w:lang w:val="it-IT"/>
              </w:rPr>
              <w:t xml:space="preserve">di </w:t>
            </w:r>
            <w:r w:rsidRPr="008A7D09">
              <w:rPr>
                <w:sz w:val="24"/>
                <w:szCs w:val="24"/>
                <w:lang w:val="it-IT"/>
              </w:rPr>
              <w:t xml:space="preserve">pubblico impiego, la propria attività lavorativa o professionale presso i soggetti privati destinatari dell’attività della pubblica amministrazione svolta dallo stesso nell’esercizio di poteri </w:t>
            </w:r>
            <w:proofErr w:type="spellStart"/>
            <w:r w:rsidRPr="008A7D09">
              <w:rPr>
                <w:sz w:val="24"/>
                <w:szCs w:val="24"/>
                <w:lang w:val="it-IT"/>
              </w:rPr>
              <w:t>autoritativi</w:t>
            </w:r>
            <w:proofErr w:type="spellEnd"/>
            <w:r w:rsidRPr="008A7D09">
              <w:rPr>
                <w:sz w:val="24"/>
                <w:szCs w:val="24"/>
                <w:lang w:val="it-IT"/>
              </w:rPr>
              <w:t xml:space="preserve"> o</w:t>
            </w:r>
            <w:r w:rsidRPr="008A7D09">
              <w:rPr>
                <w:spacing w:val="21"/>
                <w:sz w:val="24"/>
                <w:szCs w:val="24"/>
                <w:lang w:val="it-IT"/>
              </w:rPr>
              <w:t xml:space="preserve"> </w:t>
            </w:r>
            <w:r w:rsidRPr="008A7D09">
              <w:rPr>
                <w:sz w:val="24"/>
                <w:szCs w:val="24"/>
                <w:lang w:val="it-IT"/>
              </w:rPr>
              <w:t>negoziali.</w:t>
            </w:r>
          </w:p>
        </w:tc>
      </w:tr>
      <w:tr w:rsidR="00370B5D" w:rsidRPr="008A7D09" w:rsidTr="007B52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7"/>
        </w:trPr>
        <w:tc>
          <w:tcPr>
            <w:tcW w:w="7565" w:type="dxa"/>
            <w:tcBorders>
              <w:top w:val="single" w:sz="2" w:space="0" w:color="000000"/>
              <w:left w:val="single" w:sz="2" w:space="0" w:color="000000"/>
              <w:bottom w:val="single" w:sz="2" w:space="0" w:color="000000"/>
              <w:right w:val="single" w:sz="2" w:space="0" w:color="000000"/>
            </w:tcBorders>
            <w:shd w:val="clear" w:color="auto" w:fill="FFCC99"/>
          </w:tcPr>
          <w:p w:rsidR="00370B5D" w:rsidRPr="008A7D09" w:rsidRDefault="00370B5D" w:rsidP="007B52C6">
            <w:pPr>
              <w:pStyle w:val="TableParagraph"/>
              <w:ind w:right="27"/>
              <w:rPr>
                <w:sz w:val="24"/>
                <w:szCs w:val="24"/>
                <w:lang w:val="it-IT"/>
              </w:rPr>
            </w:pPr>
          </w:p>
          <w:p w:rsidR="00370B5D" w:rsidRPr="008A7D09" w:rsidRDefault="00370B5D" w:rsidP="007B52C6">
            <w:pPr>
              <w:pStyle w:val="TableParagraph"/>
              <w:ind w:right="27"/>
              <w:rPr>
                <w:b/>
                <w:sz w:val="24"/>
                <w:szCs w:val="24"/>
              </w:rPr>
            </w:pPr>
            <w:r w:rsidRPr="008A7D09">
              <w:rPr>
                <w:b/>
                <w:sz w:val="24"/>
                <w:szCs w:val="24"/>
              </w:rPr>
              <w:t>MISURA DA IMPLEMENTARE</w:t>
            </w:r>
          </w:p>
        </w:tc>
        <w:tc>
          <w:tcPr>
            <w:tcW w:w="2324" w:type="dxa"/>
            <w:tcBorders>
              <w:top w:val="single" w:sz="2" w:space="0" w:color="000000"/>
              <w:left w:val="single" w:sz="2" w:space="0" w:color="000000"/>
              <w:bottom w:val="single" w:sz="2" w:space="0" w:color="000000"/>
              <w:right w:val="single" w:sz="2" w:space="0" w:color="000000"/>
            </w:tcBorders>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TEMPISTICA</w:t>
            </w:r>
            <w:r w:rsidR="00410E7A" w:rsidRPr="008A7D09">
              <w:rPr>
                <w:b/>
                <w:sz w:val="24"/>
                <w:szCs w:val="24"/>
              </w:rPr>
              <w:t xml:space="preserve"> E RISCONTRO</w:t>
            </w:r>
          </w:p>
        </w:tc>
      </w:tr>
      <w:tr w:rsidR="00370B5D" w:rsidRPr="008A7D09" w:rsidTr="00410E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58"/>
        </w:trPr>
        <w:tc>
          <w:tcPr>
            <w:tcW w:w="7565" w:type="dxa"/>
            <w:tcBorders>
              <w:top w:val="single" w:sz="2" w:space="0" w:color="000000"/>
              <w:left w:val="single" w:sz="2" w:space="0" w:color="000000"/>
              <w:bottom w:val="single" w:sz="2" w:space="0" w:color="000000"/>
              <w:right w:val="single" w:sz="2" w:space="0" w:color="000000"/>
            </w:tcBorders>
          </w:tcPr>
          <w:p w:rsidR="00370B5D" w:rsidRPr="008A7D09" w:rsidRDefault="00370B5D" w:rsidP="00370B5D">
            <w:pPr>
              <w:pStyle w:val="TableParagraph"/>
              <w:numPr>
                <w:ilvl w:val="0"/>
                <w:numId w:val="25"/>
              </w:numPr>
              <w:spacing w:before="1" w:line="242" w:lineRule="auto"/>
              <w:ind w:left="0" w:right="27" w:firstLine="0"/>
              <w:jc w:val="both"/>
              <w:rPr>
                <w:sz w:val="24"/>
                <w:szCs w:val="24"/>
                <w:lang w:val="it-IT"/>
              </w:rPr>
            </w:pPr>
            <w:r w:rsidRPr="008A7D09">
              <w:rPr>
                <w:sz w:val="24"/>
                <w:szCs w:val="24"/>
                <w:lang w:val="it-IT"/>
              </w:rPr>
              <w:t xml:space="preserve">dichiarazione di conoscenza della regola di cui al citato art.  16-ter </w:t>
            </w:r>
            <w:proofErr w:type="spellStart"/>
            <w:r w:rsidRPr="008A7D09">
              <w:rPr>
                <w:sz w:val="24"/>
                <w:szCs w:val="24"/>
                <w:lang w:val="it-IT"/>
              </w:rPr>
              <w:t>D.Lgs.</w:t>
            </w:r>
            <w:proofErr w:type="spellEnd"/>
            <w:r w:rsidRPr="008A7D09">
              <w:rPr>
                <w:sz w:val="24"/>
                <w:szCs w:val="24"/>
                <w:lang w:val="it-IT"/>
              </w:rPr>
              <w:t xml:space="preserve"> 165/2001 da rilasciarsi da parte </w:t>
            </w:r>
            <w:r w:rsidRPr="008A7D09">
              <w:rPr>
                <w:spacing w:val="-3"/>
                <w:sz w:val="24"/>
                <w:szCs w:val="24"/>
                <w:lang w:val="it-IT"/>
              </w:rPr>
              <w:t xml:space="preserve">di </w:t>
            </w:r>
            <w:r w:rsidRPr="008A7D09">
              <w:rPr>
                <w:sz w:val="24"/>
                <w:szCs w:val="24"/>
                <w:lang w:val="it-IT"/>
              </w:rPr>
              <w:t xml:space="preserve">tutti i dipendenti nell'anno precedente alla cessazione del servizio e ai titolari di incarichi di cui al citato art. 21 del </w:t>
            </w:r>
            <w:proofErr w:type="spellStart"/>
            <w:r w:rsidRPr="008A7D09">
              <w:rPr>
                <w:sz w:val="24"/>
                <w:szCs w:val="24"/>
                <w:lang w:val="it-IT"/>
              </w:rPr>
              <w:t>D.Lgs.</w:t>
            </w:r>
            <w:proofErr w:type="spellEnd"/>
            <w:r w:rsidRPr="008A7D09">
              <w:rPr>
                <w:sz w:val="24"/>
                <w:szCs w:val="24"/>
                <w:lang w:val="it-IT"/>
              </w:rPr>
              <w:t xml:space="preserve"> 39/2013 che abbiano esercitato per l'ente poteri </w:t>
            </w:r>
            <w:proofErr w:type="spellStart"/>
            <w:r w:rsidRPr="008A7D09">
              <w:rPr>
                <w:sz w:val="24"/>
                <w:szCs w:val="24"/>
                <w:lang w:val="it-IT"/>
              </w:rPr>
              <w:t>autoritativi</w:t>
            </w:r>
            <w:proofErr w:type="spellEnd"/>
            <w:r w:rsidRPr="008A7D09">
              <w:rPr>
                <w:sz w:val="24"/>
                <w:szCs w:val="24"/>
                <w:lang w:val="it-IT"/>
              </w:rPr>
              <w:t xml:space="preserve"> e negoziali per l'ente, da rilasciarsi prima della cessazione del</w:t>
            </w:r>
            <w:r w:rsidRPr="008A7D09">
              <w:rPr>
                <w:spacing w:val="19"/>
                <w:sz w:val="24"/>
                <w:szCs w:val="24"/>
                <w:lang w:val="it-IT"/>
              </w:rPr>
              <w:t xml:space="preserve"> </w:t>
            </w:r>
            <w:r w:rsidRPr="008A7D09">
              <w:rPr>
                <w:sz w:val="24"/>
                <w:szCs w:val="24"/>
                <w:lang w:val="it-IT"/>
              </w:rPr>
              <w:t>rapporto;</w:t>
            </w:r>
          </w:p>
          <w:p w:rsidR="00C77195" w:rsidRPr="008A7D09" w:rsidRDefault="00C77195" w:rsidP="00C77195">
            <w:pPr>
              <w:pStyle w:val="TableParagraph"/>
              <w:spacing w:before="1" w:line="242" w:lineRule="auto"/>
              <w:ind w:right="27"/>
              <w:jc w:val="both"/>
              <w:rPr>
                <w:sz w:val="24"/>
                <w:szCs w:val="24"/>
                <w:lang w:val="it-IT"/>
              </w:rPr>
            </w:pPr>
          </w:p>
          <w:p w:rsidR="00370B5D" w:rsidRPr="008A7D09" w:rsidRDefault="00370B5D" w:rsidP="00370B5D">
            <w:pPr>
              <w:pStyle w:val="TableParagraph"/>
              <w:numPr>
                <w:ilvl w:val="0"/>
                <w:numId w:val="25"/>
              </w:numPr>
              <w:spacing w:before="1" w:line="242" w:lineRule="auto"/>
              <w:ind w:left="0" w:right="27" w:firstLine="0"/>
              <w:jc w:val="both"/>
              <w:rPr>
                <w:sz w:val="24"/>
                <w:szCs w:val="24"/>
                <w:lang w:val="it-IT"/>
              </w:rPr>
            </w:pPr>
            <w:r w:rsidRPr="008A7D09">
              <w:rPr>
                <w:sz w:val="24"/>
                <w:szCs w:val="24"/>
                <w:lang w:val="it-IT"/>
              </w:rPr>
              <w:t xml:space="preserve">rafforzamento di misure e cautele volte ad evitare il fenomeno del cd. </w:t>
            </w:r>
            <w:proofErr w:type="spellStart"/>
            <w:r w:rsidRPr="008A7D09">
              <w:rPr>
                <w:sz w:val="24"/>
                <w:szCs w:val="24"/>
                <w:lang w:val="it-IT"/>
              </w:rPr>
              <w:t>Pantouflage</w:t>
            </w:r>
            <w:proofErr w:type="spellEnd"/>
            <w:r w:rsidRPr="008A7D09">
              <w:rPr>
                <w:sz w:val="24"/>
                <w:szCs w:val="24"/>
                <w:lang w:val="it-IT"/>
              </w:rPr>
              <w:t>, mediante pubblicazione nell’Amministrazione Trasparente di tali misure e degli incarichi assunti da tali dipendenti nel triennio successivo, imponendo l’obbligo di procedere a comunicazione all’Ente;</w:t>
            </w:r>
          </w:p>
        </w:tc>
        <w:tc>
          <w:tcPr>
            <w:tcW w:w="2324" w:type="dxa"/>
            <w:tcBorders>
              <w:top w:val="single" w:sz="2" w:space="0" w:color="000000"/>
              <w:left w:val="single" w:sz="2" w:space="0" w:color="000000"/>
              <w:bottom w:val="single" w:sz="2" w:space="0" w:color="000000"/>
              <w:right w:val="single" w:sz="2" w:space="0" w:color="000000"/>
            </w:tcBorders>
            <w:vAlign w:val="center"/>
          </w:tcPr>
          <w:p w:rsidR="00370B5D" w:rsidRPr="008A7D09" w:rsidRDefault="00370B5D" w:rsidP="007B52C6">
            <w:pPr>
              <w:pStyle w:val="TableParagraph"/>
              <w:spacing w:before="45"/>
              <w:ind w:right="27"/>
              <w:jc w:val="center"/>
              <w:rPr>
                <w:sz w:val="24"/>
                <w:szCs w:val="24"/>
                <w:lang w:val="it-IT"/>
              </w:rPr>
            </w:pPr>
            <w:r w:rsidRPr="008A7D09">
              <w:rPr>
                <w:sz w:val="24"/>
                <w:szCs w:val="24"/>
                <w:lang w:val="it-IT"/>
              </w:rPr>
              <w:t>Intero anno</w:t>
            </w:r>
          </w:p>
          <w:p w:rsidR="00C77195" w:rsidRPr="008A7D09" w:rsidRDefault="00C77195" w:rsidP="007B52C6">
            <w:pPr>
              <w:pStyle w:val="TableParagraph"/>
              <w:spacing w:before="45"/>
              <w:ind w:right="27"/>
              <w:jc w:val="center"/>
              <w:rPr>
                <w:sz w:val="24"/>
                <w:szCs w:val="24"/>
                <w:lang w:val="it-IT"/>
              </w:rPr>
            </w:pPr>
            <w:r w:rsidRPr="008A7D09">
              <w:rPr>
                <w:sz w:val="24"/>
                <w:szCs w:val="24"/>
                <w:lang w:val="it-IT"/>
              </w:rPr>
              <w:t>Attuazione di quanto previsto</w:t>
            </w:r>
          </w:p>
        </w:tc>
      </w:tr>
      <w:tr w:rsidR="00370B5D" w:rsidRPr="008A7D09" w:rsidTr="007B52C6">
        <w:trPr>
          <w:trHeight w:val="347"/>
        </w:trPr>
        <w:tc>
          <w:tcPr>
            <w:tcW w:w="9889"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MISURE COLLEGATE</w:t>
            </w:r>
          </w:p>
        </w:tc>
      </w:tr>
      <w:tr w:rsidR="00410E7A" w:rsidRPr="008A7D09" w:rsidTr="00C77195">
        <w:trPr>
          <w:trHeight w:val="722"/>
        </w:trPr>
        <w:tc>
          <w:tcPr>
            <w:tcW w:w="9889" w:type="dxa"/>
            <w:gridSpan w:val="2"/>
          </w:tcPr>
          <w:p w:rsidR="00410E7A" w:rsidRPr="008A7D09" w:rsidRDefault="00410E7A" w:rsidP="007B52C6">
            <w:pPr>
              <w:pStyle w:val="TableParagraph"/>
              <w:spacing w:before="47"/>
              <w:ind w:right="27"/>
              <w:rPr>
                <w:sz w:val="24"/>
                <w:szCs w:val="24"/>
                <w:lang w:val="it-IT"/>
              </w:rPr>
            </w:pPr>
            <w:r w:rsidRPr="008A7D09">
              <w:rPr>
                <w:sz w:val="24"/>
                <w:szCs w:val="24"/>
                <w:lang w:val="it-IT"/>
              </w:rPr>
              <w:t>Misura 1Trasparenza; Misura 3 Codice di comportamento; Misura 5 Rotazione del personale</w:t>
            </w:r>
          </w:p>
          <w:p w:rsidR="00410E7A" w:rsidRPr="008A7D09" w:rsidRDefault="00410E7A" w:rsidP="00410E7A">
            <w:pPr>
              <w:pStyle w:val="TableParagraph"/>
              <w:spacing w:line="230" w:lineRule="exact"/>
              <w:ind w:right="27"/>
              <w:rPr>
                <w:sz w:val="24"/>
                <w:szCs w:val="24"/>
              </w:rPr>
            </w:pPr>
            <w:r w:rsidRPr="008A7D09">
              <w:rPr>
                <w:sz w:val="24"/>
                <w:szCs w:val="24"/>
                <w:lang w:val="it-IT"/>
              </w:rPr>
              <w:t xml:space="preserve">Misura 4 </w:t>
            </w:r>
            <w:proofErr w:type="spellStart"/>
            <w:r w:rsidRPr="008A7D09">
              <w:rPr>
                <w:sz w:val="24"/>
                <w:szCs w:val="24"/>
              </w:rPr>
              <w:t>Formazione</w:t>
            </w:r>
            <w:proofErr w:type="spellEnd"/>
          </w:p>
        </w:tc>
      </w:tr>
    </w:tbl>
    <w:p w:rsidR="00370B5D" w:rsidRPr="008A7D09" w:rsidRDefault="00370B5D" w:rsidP="00370B5D">
      <w:pPr>
        <w:pStyle w:val="Corpodeltesto"/>
        <w:spacing w:before="3"/>
        <w:ind w:right="27"/>
        <w:rPr>
          <w:sz w:val="24"/>
          <w:szCs w:val="24"/>
        </w:rPr>
      </w:pPr>
    </w:p>
    <w:p w:rsidR="00370B5D" w:rsidRPr="008A7D09" w:rsidRDefault="00370B5D" w:rsidP="00370B5D">
      <w:pPr>
        <w:spacing w:before="95" w:line="244" w:lineRule="auto"/>
        <w:ind w:right="27"/>
        <w:jc w:val="center"/>
        <w:rPr>
          <w:b/>
          <w:sz w:val="24"/>
          <w:szCs w:val="24"/>
        </w:rPr>
      </w:pPr>
      <w:r w:rsidRPr="008A7D09">
        <w:rPr>
          <w:b/>
          <w:sz w:val="24"/>
          <w:szCs w:val="24"/>
        </w:rPr>
        <w:t xml:space="preserve">MISURA 15: INCOMPATIBILITA' E INCONFERIBILITA' PER INCARICHI DIRIGENZIALI E INCOMPATIBILITA' PER PARTICOLARI POSIZIONI </w:t>
      </w:r>
    </w:p>
    <w:p w:rsidR="00C77195" w:rsidRPr="008A7D09" w:rsidRDefault="00C77195" w:rsidP="00370B5D">
      <w:pPr>
        <w:spacing w:before="95" w:line="244" w:lineRule="auto"/>
        <w:ind w:right="27"/>
        <w:jc w:val="center"/>
        <w:rPr>
          <w:b/>
          <w:sz w:val="24"/>
          <w:szCs w:val="24"/>
        </w:rPr>
      </w:pPr>
    </w:p>
    <w:tbl>
      <w:tblPr>
        <w:tblStyle w:val="TableNormal"/>
        <w:tblW w:w="99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763"/>
        <w:gridCol w:w="3160"/>
      </w:tblGrid>
      <w:tr w:rsidR="00370B5D" w:rsidRPr="008A7D09" w:rsidTr="007B52C6">
        <w:trPr>
          <w:trHeight w:val="347"/>
        </w:trPr>
        <w:tc>
          <w:tcPr>
            <w:tcW w:w="9923" w:type="dxa"/>
            <w:gridSpan w:val="2"/>
            <w:shd w:val="clear" w:color="auto" w:fill="FFCC99"/>
          </w:tcPr>
          <w:p w:rsidR="00370B5D" w:rsidRPr="008A7D09" w:rsidRDefault="00370B5D" w:rsidP="007B52C6">
            <w:pPr>
              <w:pStyle w:val="TableParagraph"/>
              <w:spacing w:before="47"/>
              <w:ind w:right="27"/>
              <w:rPr>
                <w:b/>
                <w:sz w:val="24"/>
                <w:szCs w:val="24"/>
              </w:rPr>
            </w:pPr>
            <w:r w:rsidRPr="008A7D09">
              <w:rPr>
                <w:b/>
                <w:sz w:val="24"/>
                <w:szCs w:val="24"/>
              </w:rPr>
              <w:t>DISCIPLINA</w:t>
            </w:r>
          </w:p>
        </w:tc>
      </w:tr>
      <w:tr w:rsidR="00370B5D" w:rsidRPr="008A7D09" w:rsidTr="00901025">
        <w:trPr>
          <w:trHeight w:val="1138"/>
        </w:trPr>
        <w:tc>
          <w:tcPr>
            <w:tcW w:w="9923" w:type="dxa"/>
            <w:gridSpan w:val="2"/>
          </w:tcPr>
          <w:p w:rsidR="00370B5D" w:rsidRPr="008A7D09" w:rsidRDefault="00370B5D" w:rsidP="007B52C6">
            <w:pPr>
              <w:pStyle w:val="TableParagraph"/>
              <w:spacing w:before="42" w:line="242" w:lineRule="auto"/>
              <w:ind w:right="27"/>
              <w:rPr>
                <w:sz w:val="24"/>
                <w:szCs w:val="24"/>
                <w:lang w:val="it-IT"/>
              </w:rPr>
            </w:pPr>
            <w:r w:rsidRPr="008A7D09">
              <w:rPr>
                <w:sz w:val="24"/>
                <w:szCs w:val="24"/>
                <w:lang w:val="it-IT"/>
              </w:rPr>
              <w:t xml:space="preserve">Il legislatore, in attuazione della L. n. 190/2012, ha emanato il </w:t>
            </w:r>
            <w:proofErr w:type="spellStart"/>
            <w:r w:rsidRPr="008A7D09">
              <w:rPr>
                <w:sz w:val="24"/>
                <w:szCs w:val="24"/>
                <w:lang w:val="it-IT"/>
              </w:rPr>
              <w:t>D.Lgs.</w:t>
            </w:r>
            <w:proofErr w:type="spellEnd"/>
            <w:r w:rsidRPr="008A7D09">
              <w:rPr>
                <w:sz w:val="24"/>
                <w:szCs w:val="24"/>
                <w:lang w:val="it-IT"/>
              </w:rPr>
              <w:t xml:space="preserve"> n. 39/2013 per disciplinare l'</w:t>
            </w:r>
            <w:proofErr w:type="spellStart"/>
            <w:r w:rsidRPr="008A7D09">
              <w:rPr>
                <w:sz w:val="24"/>
                <w:szCs w:val="24"/>
                <w:lang w:val="it-IT"/>
              </w:rPr>
              <w:t>inconferibilità</w:t>
            </w:r>
            <w:proofErr w:type="spellEnd"/>
            <w:r w:rsidRPr="008A7D09">
              <w:rPr>
                <w:sz w:val="24"/>
                <w:szCs w:val="24"/>
                <w:lang w:val="it-IT"/>
              </w:rPr>
              <w:t xml:space="preserve"> e l'incompatibilità di incarichi presso le PA individuando così particolari ipotesi, ovvero:</w:t>
            </w:r>
          </w:p>
          <w:p w:rsidR="00370B5D" w:rsidRPr="008A7D09" w:rsidRDefault="00370B5D" w:rsidP="00370B5D">
            <w:pPr>
              <w:pStyle w:val="TableParagraph"/>
              <w:numPr>
                <w:ilvl w:val="0"/>
                <w:numId w:val="4"/>
              </w:numPr>
              <w:tabs>
                <w:tab w:val="left" w:pos="231"/>
              </w:tabs>
              <w:spacing w:before="5" w:line="242" w:lineRule="auto"/>
              <w:ind w:left="0" w:right="27" w:firstLine="0"/>
              <w:rPr>
                <w:sz w:val="24"/>
                <w:szCs w:val="24"/>
                <w:lang w:val="it-IT"/>
              </w:rPr>
            </w:pPr>
            <w:proofErr w:type="spellStart"/>
            <w:r w:rsidRPr="008A7D09">
              <w:rPr>
                <w:sz w:val="24"/>
                <w:szCs w:val="24"/>
                <w:lang w:val="it-IT"/>
              </w:rPr>
              <w:t>inconferibilità</w:t>
            </w:r>
            <w:proofErr w:type="spellEnd"/>
            <w:r w:rsidRPr="008A7D09">
              <w:rPr>
                <w:sz w:val="24"/>
                <w:szCs w:val="24"/>
                <w:lang w:val="it-IT"/>
              </w:rPr>
              <w:t xml:space="preserve"> di incarichi dirigenziali o assimilati, in relazione all’attività svolta dall’interessato in precedenza;</w:t>
            </w:r>
          </w:p>
          <w:p w:rsidR="00370B5D" w:rsidRPr="008A7D09" w:rsidRDefault="00370B5D" w:rsidP="00370B5D">
            <w:pPr>
              <w:pStyle w:val="TableParagraph"/>
              <w:numPr>
                <w:ilvl w:val="0"/>
                <w:numId w:val="4"/>
              </w:numPr>
              <w:tabs>
                <w:tab w:val="left" w:pos="233"/>
              </w:tabs>
              <w:spacing w:before="4"/>
              <w:ind w:left="0" w:right="27" w:firstLine="0"/>
              <w:rPr>
                <w:sz w:val="24"/>
                <w:szCs w:val="24"/>
                <w:lang w:val="it-IT"/>
              </w:rPr>
            </w:pPr>
            <w:r w:rsidRPr="008A7D09">
              <w:rPr>
                <w:sz w:val="24"/>
                <w:szCs w:val="24"/>
                <w:lang w:val="it-IT"/>
              </w:rPr>
              <w:t>incompatibilità specifiche per i titolari di incarichi dirigenziali e</w:t>
            </w:r>
            <w:r w:rsidRPr="008A7D09">
              <w:rPr>
                <w:spacing w:val="16"/>
                <w:sz w:val="24"/>
                <w:szCs w:val="24"/>
                <w:lang w:val="it-IT"/>
              </w:rPr>
              <w:t xml:space="preserve"> </w:t>
            </w:r>
            <w:r w:rsidRPr="008A7D09">
              <w:rPr>
                <w:sz w:val="24"/>
                <w:szCs w:val="24"/>
                <w:lang w:val="it-IT"/>
              </w:rPr>
              <w:t>assimilati;</w:t>
            </w:r>
          </w:p>
          <w:p w:rsidR="00370B5D" w:rsidRPr="008A7D09" w:rsidRDefault="00370B5D" w:rsidP="00370B5D">
            <w:pPr>
              <w:pStyle w:val="TableParagraph"/>
              <w:numPr>
                <w:ilvl w:val="0"/>
                <w:numId w:val="4"/>
              </w:numPr>
              <w:tabs>
                <w:tab w:val="left" w:pos="192"/>
              </w:tabs>
              <w:spacing w:before="5" w:line="242" w:lineRule="auto"/>
              <w:ind w:left="0" w:right="27" w:firstLine="0"/>
              <w:rPr>
                <w:sz w:val="24"/>
                <w:szCs w:val="24"/>
                <w:lang w:val="it-IT"/>
              </w:rPr>
            </w:pPr>
            <w:proofErr w:type="spellStart"/>
            <w:r w:rsidRPr="008A7D09">
              <w:rPr>
                <w:sz w:val="24"/>
                <w:szCs w:val="24"/>
                <w:lang w:val="it-IT"/>
              </w:rPr>
              <w:t>inconferibilità</w:t>
            </w:r>
            <w:proofErr w:type="spellEnd"/>
            <w:r w:rsidRPr="008A7D09">
              <w:rPr>
                <w:sz w:val="24"/>
                <w:szCs w:val="24"/>
                <w:lang w:val="it-IT"/>
              </w:rPr>
              <w:t xml:space="preserve"> di incarichi dirigenziali o assimilati per i soggetti che siano stati destinatari di sentenze di condanna per delitti contro la pubblica</w:t>
            </w:r>
            <w:r w:rsidRPr="008A7D09">
              <w:rPr>
                <w:spacing w:val="3"/>
                <w:sz w:val="24"/>
                <w:szCs w:val="24"/>
                <w:lang w:val="it-IT"/>
              </w:rPr>
              <w:t xml:space="preserve"> </w:t>
            </w:r>
            <w:r w:rsidRPr="008A7D09">
              <w:rPr>
                <w:sz w:val="24"/>
                <w:szCs w:val="24"/>
                <w:lang w:val="it-IT"/>
              </w:rPr>
              <w:t>amministrazione.</w:t>
            </w:r>
          </w:p>
          <w:p w:rsidR="00370B5D" w:rsidRPr="008A7D09" w:rsidRDefault="00370B5D" w:rsidP="007B52C6">
            <w:pPr>
              <w:pStyle w:val="TableParagraph"/>
              <w:spacing w:before="48" w:line="242" w:lineRule="auto"/>
              <w:ind w:right="27"/>
              <w:jc w:val="both"/>
              <w:rPr>
                <w:sz w:val="24"/>
                <w:szCs w:val="24"/>
                <w:lang w:val="it-IT"/>
              </w:rPr>
            </w:pPr>
            <w:r w:rsidRPr="008A7D09">
              <w:rPr>
                <w:sz w:val="24"/>
                <w:szCs w:val="24"/>
                <w:lang w:val="it-IT"/>
              </w:rPr>
              <w:t xml:space="preserve">Per </w:t>
            </w:r>
            <w:r w:rsidRPr="008A7D09">
              <w:rPr>
                <w:b/>
                <w:sz w:val="24"/>
                <w:szCs w:val="24"/>
                <w:lang w:val="it-IT"/>
              </w:rPr>
              <w:t>"</w:t>
            </w:r>
            <w:proofErr w:type="spellStart"/>
            <w:r w:rsidRPr="008A7D09">
              <w:rPr>
                <w:sz w:val="24"/>
                <w:szCs w:val="24"/>
                <w:lang w:val="it-IT"/>
              </w:rPr>
              <w:t>inconferibilità</w:t>
            </w:r>
            <w:proofErr w:type="spellEnd"/>
            <w:r w:rsidRPr="008A7D09">
              <w:rPr>
                <w:sz w:val="24"/>
                <w:szCs w:val="24"/>
                <w:lang w:val="it-IT"/>
              </w:rPr>
              <w:t>" (che non può essere sanata e comporta o l'impossibilità di assumere l'incarico o, se scoperta in corso di espletamento, la rimozione) si intende la preclusione, permanente o temporanea, a conferire gli incarichi a:</w:t>
            </w:r>
          </w:p>
          <w:p w:rsidR="00370B5D" w:rsidRPr="008A7D09" w:rsidRDefault="00370B5D" w:rsidP="00370B5D">
            <w:pPr>
              <w:pStyle w:val="TableParagraph"/>
              <w:numPr>
                <w:ilvl w:val="0"/>
                <w:numId w:val="3"/>
              </w:numPr>
              <w:tabs>
                <w:tab w:val="left" w:pos="754"/>
              </w:tabs>
              <w:spacing w:before="7" w:line="242" w:lineRule="auto"/>
              <w:ind w:left="0" w:right="27" w:firstLine="0"/>
              <w:jc w:val="both"/>
              <w:rPr>
                <w:sz w:val="24"/>
                <w:szCs w:val="24"/>
                <w:lang w:val="it-IT"/>
              </w:rPr>
            </w:pPr>
            <w:r w:rsidRPr="008A7D09">
              <w:rPr>
                <w:sz w:val="24"/>
                <w:szCs w:val="24"/>
                <w:lang w:val="it-IT"/>
              </w:rPr>
              <w:t>soggetti che hanno riportato condanne penali per i delitti contro la Pubblica amministrazione previsti dal capo I del titolo II del libro secondo del codice</w:t>
            </w:r>
            <w:r w:rsidRPr="008A7D09">
              <w:rPr>
                <w:spacing w:val="20"/>
                <w:sz w:val="24"/>
                <w:szCs w:val="24"/>
                <w:lang w:val="it-IT"/>
              </w:rPr>
              <w:t xml:space="preserve"> </w:t>
            </w:r>
            <w:r w:rsidRPr="008A7D09">
              <w:rPr>
                <w:sz w:val="24"/>
                <w:szCs w:val="24"/>
                <w:lang w:val="it-IT"/>
              </w:rPr>
              <w:t>penale,</w:t>
            </w:r>
          </w:p>
          <w:p w:rsidR="00370B5D" w:rsidRPr="008A7D09" w:rsidRDefault="00370B5D" w:rsidP="00370B5D">
            <w:pPr>
              <w:pStyle w:val="TableParagraph"/>
              <w:numPr>
                <w:ilvl w:val="0"/>
                <w:numId w:val="3"/>
              </w:numPr>
              <w:tabs>
                <w:tab w:val="left" w:pos="754"/>
              </w:tabs>
              <w:spacing w:before="4" w:line="244" w:lineRule="auto"/>
              <w:ind w:left="0" w:right="27" w:firstLine="0"/>
              <w:jc w:val="both"/>
              <w:rPr>
                <w:sz w:val="24"/>
                <w:szCs w:val="24"/>
                <w:lang w:val="it-IT"/>
              </w:rPr>
            </w:pPr>
            <w:r w:rsidRPr="008A7D09">
              <w:rPr>
                <w:sz w:val="24"/>
                <w:szCs w:val="24"/>
                <w:lang w:val="it-IT"/>
              </w:rPr>
              <w:t xml:space="preserve">soggetti che abbiano fatto parte, nei due anni precedenti, della Giunta o del Consiglio del </w:t>
            </w:r>
            <w:r w:rsidRPr="008A7D09">
              <w:rPr>
                <w:sz w:val="24"/>
                <w:szCs w:val="24"/>
                <w:lang w:val="it-IT"/>
              </w:rPr>
              <w:lastRenderedPageBreak/>
              <w:t xml:space="preserve">Comune di </w:t>
            </w:r>
            <w:r w:rsidR="0021584E" w:rsidRPr="008A7D09">
              <w:rPr>
                <w:sz w:val="24"/>
                <w:szCs w:val="24"/>
                <w:lang w:val="it-IT"/>
              </w:rPr>
              <w:t>Cortona</w:t>
            </w:r>
            <w:r w:rsidRPr="008A7D09">
              <w:rPr>
                <w:sz w:val="24"/>
                <w:szCs w:val="24"/>
                <w:lang w:val="it-IT"/>
              </w:rPr>
              <w:t xml:space="preserve"> e nell’anno precedente, della Giunta o del Consiglio di una provincia o di un comune con popolazione superiore ai 15.000 abitanti o di una forma associativa tra Comuni aventi medesima popolazione, nella Regione Toscana (art. 7 – </w:t>
            </w:r>
            <w:proofErr w:type="spellStart"/>
            <w:r w:rsidRPr="008A7D09">
              <w:rPr>
                <w:sz w:val="24"/>
                <w:szCs w:val="24"/>
                <w:lang w:val="it-IT"/>
              </w:rPr>
              <w:t>co</w:t>
            </w:r>
            <w:proofErr w:type="spellEnd"/>
            <w:r w:rsidRPr="008A7D09">
              <w:rPr>
                <w:sz w:val="24"/>
                <w:szCs w:val="24"/>
                <w:lang w:val="it-IT"/>
              </w:rPr>
              <w:t xml:space="preserve">. 2 – D. </w:t>
            </w:r>
            <w:proofErr w:type="spellStart"/>
            <w:r w:rsidRPr="008A7D09">
              <w:rPr>
                <w:sz w:val="24"/>
                <w:szCs w:val="24"/>
                <w:lang w:val="it-IT"/>
              </w:rPr>
              <w:t>Lgs</w:t>
            </w:r>
            <w:proofErr w:type="spellEnd"/>
            <w:r w:rsidRPr="008A7D09">
              <w:rPr>
                <w:sz w:val="24"/>
                <w:szCs w:val="24"/>
                <w:lang w:val="it-IT"/>
              </w:rPr>
              <w:t>. n.</w:t>
            </w:r>
            <w:r w:rsidRPr="008A7D09">
              <w:rPr>
                <w:spacing w:val="44"/>
                <w:sz w:val="24"/>
                <w:szCs w:val="24"/>
                <w:lang w:val="it-IT"/>
              </w:rPr>
              <w:t xml:space="preserve"> </w:t>
            </w:r>
            <w:r w:rsidRPr="008A7D09">
              <w:rPr>
                <w:sz w:val="24"/>
                <w:szCs w:val="24"/>
                <w:lang w:val="it-IT"/>
              </w:rPr>
              <w:t>39/2013);</w:t>
            </w:r>
          </w:p>
          <w:p w:rsidR="00370B5D" w:rsidRPr="008A7D09" w:rsidRDefault="00370B5D" w:rsidP="00370B5D">
            <w:pPr>
              <w:pStyle w:val="TableParagraph"/>
              <w:numPr>
                <w:ilvl w:val="0"/>
                <w:numId w:val="3"/>
              </w:numPr>
              <w:tabs>
                <w:tab w:val="left" w:pos="754"/>
              </w:tabs>
              <w:spacing w:before="2" w:line="244" w:lineRule="auto"/>
              <w:ind w:left="0" w:right="27" w:firstLine="0"/>
              <w:jc w:val="both"/>
              <w:rPr>
                <w:sz w:val="24"/>
                <w:szCs w:val="24"/>
                <w:lang w:val="it-IT"/>
              </w:rPr>
            </w:pPr>
            <w:r w:rsidRPr="008A7D09">
              <w:rPr>
                <w:sz w:val="24"/>
                <w:szCs w:val="24"/>
                <w:lang w:val="it-IT"/>
              </w:rPr>
              <w:t xml:space="preserve">soggetti che hanno rivestito la carica di Presidente o Amministratore Delegato </w:t>
            </w:r>
            <w:r w:rsidRPr="008A7D09">
              <w:rPr>
                <w:spacing w:val="-3"/>
                <w:sz w:val="24"/>
                <w:szCs w:val="24"/>
                <w:lang w:val="it-IT"/>
              </w:rPr>
              <w:t xml:space="preserve">di </w:t>
            </w:r>
            <w:r w:rsidRPr="008A7D09">
              <w:rPr>
                <w:sz w:val="24"/>
                <w:szCs w:val="24"/>
                <w:lang w:val="it-IT"/>
              </w:rPr>
              <w:t>enti di diritto privato in</w:t>
            </w:r>
            <w:r w:rsidRPr="008A7D09">
              <w:rPr>
                <w:spacing w:val="10"/>
                <w:sz w:val="24"/>
                <w:szCs w:val="24"/>
                <w:lang w:val="it-IT"/>
              </w:rPr>
              <w:t xml:space="preserve"> </w:t>
            </w:r>
            <w:r w:rsidRPr="008A7D09">
              <w:rPr>
                <w:sz w:val="24"/>
                <w:szCs w:val="24"/>
                <w:lang w:val="it-IT"/>
              </w:rPr>
              <w:t>controllo</w:t>
            </w:r>
            <w:r w:rsidRPr="008A7D09">
              <w:rPr>
                <w:spacing w:val="7"/>
                <w:sz w:val="24"/>
                <w:szCs w:val="24"/>
                <w:lang w:val="it-IT"/>
              </w:rPr>
              <w:t xml:space="preserve"> </w:t>
            </w:r>
            <w:r w:rsidRPr="008A7D09">
              <w:rPr>
                <w:sz w:val="24"/>
                <w:szCs w:val="24"/>
                <w:lang w:val="it-IT"/>
              </w:rPr>
              <w:t>pubblico</w:t>
            </w:r>
            <w:r w:rsidRPr="008A7D09">
              <w:rPr>
                <w:spacing w:val="8"/>
                <w:sz w:val="24"/>
                <w:szCs w:val="24"/>
                <w:lang w:val="it-IT"/>
              </w:rPr>
              <w:t xml:space="preserve"> </w:t>
            </w:r>
            <w:r w:rsidRPr="008A7D09">
              <w:rPr>
                <w:sz w:val="24"/>
                <w:szCs w:val="24"/>
                <w:lang w:val="it-IT"/>
              </w:rPr>
              <w:t>da</w:t>
            </w:r>
            <w:r w:rsidRPr="008A7D09">
              <w:rPr>
                <w:spacing w:val="7"/>
                <w:sz w:val="24"/>
                <w:szCs w:val="24"/>
                <w:lang w:val="it-IT"/>
              </w:rPr>
              <w:t xml:space="preserve"> </w:t>
            </w:r>
            <w:r w:rsidRPr="008A7D09">
              <w:rPr>
                <w:sz w:val="24"/>
                <w:szCs w:val="24"/>
                <w:lang w:val="it-IT"/>
              </w:rPr>
              <w:t>parte</w:t>
            </w:r>
            <w:r w:rsidRPr="008A7D09">
              <w:rPr>
                <w:spacing w:val="11"/>
                <w:sz w:val="24"/>
                <w:szCs w:val="24"/>
                <w:lang w:val="it-IT"/>
              </w:rPr>
              <w:t xml:space="preserve"> </w:t>
            </w:r>
            <w:r w:rsidRPr="008A7D09">
              <w:rPr>
                <w:spacing w:val="-3"/>
                <w:sz w:val="24"/>
                <w:szCs w:val="24"/>
                <w:lang w:val="it-IT"/>
              </w:rPr>
              <w:t>di</w:t>
            </w:r>
            <w:r w:rsidRPr="008A7D09">
              <w:rPr>
                <w:spacing w:val="9"/>
                <w:sz w:val="24"/>
                <w:szCs w:val="24"/>
                <w:lang w:val="it-IT"/>
              </w:rPr>
              <w:t xml:space="preserve"> </w:t>
            </w:r>
            <w:r w:rsidRPr="008A7D09">
              <w:rPr>
                <w:sz w:val="24"/>
                <w:szCs w:val="24"/>
                <w:lang w:val="it-IT"/>
              </w:rPr>
              <w:t>province,</w:t>
            </w:r>
            <w:r w:rsidRPr="008A7D09">
              <w:rPr>
                <w:spacing w:val="9"/>
                <w:sz w:val="24"/>
                <w:szCs w:val="24"/>
                <w:lang w:val="it-IT"/>
              </w:rPr>
              <w:t xml:space="preserve"> </w:t>
            </w:r>
            <w:r w:rsidRPr="008A7D09">
              <w:rPr>
                <w:sz w:val="24"/>
                <w:szCs w:val="24"/>
                <w:lang w:val="it-IT"/>
              </w:rPr>
              <w:t>comuni</w:t>
            </w:r>
            <w:r w:rsidRPr="008A7D09">
              <w:rPr>
                <w:spacing w:val="5"/>
                <w:sz w:val="24"/>
                <w:szCs w:val="24"/>
                <w:lang w:val="it-IT"/>
              </w:rPr>
              <w:t xml:space="preserve"> </w:t>
            </w:r>
            <w:r w:rsidRPr="008A7D09">
              <w:rPr>
                <w:sz w:val="24"/>
                <w:szCs w:val="24"/>
                <w:lang w:val="it-IT"/>
              </w:rPr>
              <w:t>e</w:t>
            </w:r>
            <w:r w:rsidRPr="008A7D09">
              <w:rPr>
                <w:spacing w:val="10"/>
                <w:sz w:val="24"/>
                <w:szCs w:val="24"/>
                <w:lang w:val="it-IT"/>
              </w:rPr>
              <w:t xml:space="preserve"> </w:t>
            </w:r>
            <w:r w:rsidRPr="008A7D09">
              <w:rPr>
                <w:sz w:val="24"/>
                <w:szCs w:val="24"/>
                <w:lang w:val="it-IT"/>
              </w:rPr>
              <w:t>loro</w:t>
            </w:r>
            <w:r w:rsidRPr="008A7D09">
              <w:rPr>
                <w:spacing w:val="11"/>
                <w:sz w:val="24"/>
                <w:szCs w:val="24"/>
                <w:lang w:val="it-IT"/>
              </w:rPr>
              <w:t xml:space="preserve"> </w:t>
            </w:r>
            <w:r w:rsidRPr="008A7D09">
              <w:rPr>
                <w:sz w:val="24"/>
                <w:szCs w:val="24"/>
                <w:lang w:val="it-IT"/>
              </w:rPr>
              <w:t>forma</w:t>
            </w:r>
            <w:r w:rsidRPr="008A7D09">
              <w:rPr>
                <w:spacing w:val="7"/>
                <w:sz w:val="24"/>
                <w:szCs w:val="24"/>
                <w:lang w:val="it-IT"/>
              </w:rPr>
              <w:t xml:space="preserve"> </w:t>
            </w:r>
            <w:r w:rsidRPr="008A7D09">
              <w:rPr>
                <w:sz w:val="24"/>
                <w:szCs w:val="24"/>
                <w:lang w:val="it-IT"/>
              </w:rPr>
              <w:t>associative</w:t>
            </w:r>
            <w:r w:rsidRPr="008A7D09">
              <w:rPr>
                <w:spacing w:val="11"/>
                <w:sz w:val="24"/>
                <w:szCs w:val="24"/>
                <w:lang w:val="it-IT"/>
              </w:rPr>
              <w:t xml:space="preserve"> </w:t>
            </w:r>
            <w:r w:rsidRPr="008A7D09">
              <w:rPr>
                <w:sz w:val="24"/>
                <w:szCs w:val="24"/>
                <w:lang w:val="it-IT"/>
              </w:rPr>
              <w:t>della</w:t>
            </w:r>
            <w:r w:rsidRPr="008A7D09">
              <w:rPr>
                <w:spacing w:val="5"/>
                <w:sz w:val="24"/>
                <w:szCs w:val="24"/>
                <w:lang w:val="it-IT"/>
              </w:rPr>
              <w:t xml:space="preserve"> </w:t>
            </w:r>
            <w:r w:rsidRPr="008A7D09">
              <w:rPr>
                <w:sz w:val="24"/>
                <w:szCs w:val="24"/>
                <w:lang w:val="it-IT"/>
              </w:rPr>
              <w:t>Regione</w:t>
            </w:r>
            <w:r w:rsidRPr="008A7D09">
              <w:rPr>
                <w:spacing w:val="5"/>
                <w:sz w:val="24"/>
                <w:szCs w:val="24"/>
                <w:lang w:val="it-IT"/>
              </w:rPr>
              <w:t xml:space="preserve"> </w:t>
            </w:r>
            <w:r w:rsidRPr="008A7D09">
              <w:rPr>
                <w:sz w:val="24"/>
                <w:szCs w:val="24"/>
                <w:lang w:val="it-IT"/>
              </w:rPr>
              <w:t>Toscana;</w:t>
            </w:r>
          </w:p>
          <w:p w:rsidR="00370B5D" w:rsidRPr="008A7D09" w:rsidRDefault="00370B5D" w:rsidP="007B52C6">
            <w:pPr>
              <w:pStyle w:val="TableParagraph"/>
              <w:spacing w:line="244" w:lineRule="auto"/>
              <w:ind w:right="27"/>
              <w:jc w:val="both"/>
              <w:rPr>
                <w:sz w:val="24"/>
                <w:szCs w:val="24"/>
                <w:lang w:val="it-IT"/>
              </w:rPr>
            </w:pPr>
            <w:r w:rsidRPr="008A7D09">
              <w:rPr>
                <w:spacing w:val="-3"/>
                <w:sz w:val="24"/>
                <w:szCs w:val="24"/>
                <w:lang w:val="it-IT"/>
              </w:rPr>
              <w:t xml:space="preserve">In </w:t>
            </w:r>
            <w:r w:rsidRPr="008A7D09">
              <w:rPr>
                <w:sz w:val="24"/>
                <w:szCs w:val="24"/>
                <w:lang w:val="it-IT"/>
              </w:rPr>
              <w:t xml:space="preserve">caso di direzione di strutture deputate alla gestione del personale i soggetti non devono rivestire, né devono avere rivestito negli ultimi due anni cariche in partiti politici o in organizzazioni sindacali e non devono avere avuto negli ultimi due anni rapporti continuativi di collaborazione o di consulenza con le predette organizzazioni (art. 53 – </w:t>
            </w:r>
            <w:proofErr w:type="spellStart"/>
            <w:r w:rsidRPr="008A7D09">
              <w:rPr>
                <w:sz w:val="24"/>
                <w:szCs w:val="24"/>
                <w:lang w:val="it-IT"/>
              </w:rPr>
              <w:t>co</w:t>
            </w:r>
            <w:proofErr w:type="spellEnd"/>
            <w:r w:rsidRPr="008A7D09">
              <w:rPr>
                <w:sz w:val="24"/>
                <w:szCs w:val="24"/>
                <w:lang w:val="it-IT"/>
              </w:rPr>
              <w:t xml:space="preserve">. 1bis d. </w:t>
            </w:r>
            <w:proofErr w:type="spellStart"/>
            <w:r w:rsidRPr="008A7D09">
              <w:rPr>
                <w:sz w:val="24"/>
                <w:szCs w:val="24"/>
                <w:lang w:val="it-IT"/>
              </w:rPr>
              <w:t>Lgs</w:t>
            </w:r>
            <w:proofErr w:type="spellEnd"/>
            <w:r w:rsidRPr="008A7D09">
              <w:rPr>
                <w:sz w:val="24"/>
                <w:szCs w:val="24"/>
                <w:lang w:val="it-IT"/>
              </w:rPr>
              <w:t>. n.</w:t>
            </w:r>
            <w:r w:rsidRPr="008A7D09">
              <w:rPr>
                <w:spacing w:val="2"/>
                <w:sz w:val="24"/>
                <w:szCs w:val="24"/>
                <w:lang w:val="it-IT"/>
              </w:rPr>
              <w:t xml:space="preserve"> </w:t>
            </w:r>
            <w:r w:rsidRPr="008A7D09">
              <w:rPr>
                <w:sz w:val="24"/>
                <w:szCs w:val="24"/>
                <w:lang w:val="it-IT"/>
              </w:rPr>
              <w:t>165/2001);</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Il rilascio della dichiarazione di insussistenza di cause di </w:t>
            </w:r>
            <w:proofErr w:type="spellStart"/>
            <w:r w:rsidRPr="008A7D09">
              <w:rPr>
                <w:sz w:val="24"/>
                <w:szCs w:val="24"/>
                <w:lang w:val="it-IT"/>
              </w:rPr>
              <w:t>inconferibilità</w:t>
            </w:r>
            <w:proofErr w:type="spellEnd"/>
            <w:r w:rsidRPr="008A7D09">
              <w:rPr>
                <w:sz w:val="24"/>
                <w:szCs w:val="24"/>
                <w:lang w:val="it-IT"/>
              </w:rPr>
              <w:t xml:space="preserve"> all’espletamento dell’incarico è condizione per l'acquisizione dell'efficacia dell'incarico. Nel caso in cui venga scoperta, in corso di espletamento dell'incarico, una situazione di </w:t>
            </w:r>
            <w:proofErr w:type="spellStart"/>
            <w:r w:rsidRPr="008A7D09">
              <w:rPr>
                <w:sz w:val="24"/>
                <w:szCs w:val="24"/>
                <w:lang w:val="it-IT"/>
              </w:rPr>
              <w:t>inconferibilità</w:t>
            </w:r>
            <w:proofErr w:type="spellEnd"/>
            <w:r w:rsidRPr="008A7D09">
              <w:rPr>
                <w:sz w:val="24"/>
                <w:szCs w:val="24"/>
                <w:lang w:val="it-IT"/>
              </w:rPr>
              <w:t xml:space="preserve"> che sussisteva fino dall'inizio, il soggetto interessato deve essere rimosso dall'incarico.</w:t>
            </w:r>
          </w:p>
          <w:p w:rsidR="00370B5D" w:rsidRPr="008A7D09" w:rsidRDefault="00370B5D" w:rsidP="007B52C6">
            <w:pPr>
              <w:pStyle w:val="TableParagraph"/>
              <w:spacing w:line="244" w:lineRule="auto"/>
              <w:ind w:right="27"/>
              <w:jc w:val="both"/>
              <w:rPr>
                <w:sz w:val="24"/>
                <w:szCs w:val="24"/>
                <w:lang w:val="it-IT"/>
              </w:rPr>
            </w:pPr>
            <w:r w:rsidRPr="008A7D09">
              <w:rPr>
                <w:sz w:val="24"/>
                <w:szCs w:val="24"/>
                <w:lang w:val="it-IT"/>
              </w:rPr>
              <w:t xml:space="preserve">L’ </w:t>
            </w:r>
            <w:r w:rsidRPr="008A7D09">
              <w:rPr>
                <w:b/>
                <w:sz w:val="24"/>
                <w:szCs w:val="24"/>
                <w:lang w:val="it-IT"/>
              </w:rPr>
              <w:t xml:space="preserve">"incompatibilità" </w:t>
            </w:r>
            <w:r w:rsidRPr="008A7D09">
              <w:rPr>
                <w:sz w:val="24"/>
                <w:szCs w:val="24"/>
                <w:lang w:val="it-IT"/>
              </w:rPr>
              <w:t>comporta l'obbligo per il soggetto cui viene conferito l'incarico di scegliere, a pena</w:t>
            </w:r>
            <w:r w:rsidRPr="008A7D09">
              <w:rPr>
                <w:spacing w:val="7"/>
                <w:sz w:val="24"/>
                <w:szCs w:val="24"/>
                <w:lang w:val="it-IT"/>
              </w:rPr>
              <w:t xml:space="preserve"> </w:t>
            </w:r>
            <w:r w:rsidRPr="008A7D09">
              <w:rPr>
                <w:sz w:val="24"/>
                <w:szCs w:val="24"/>
                <w:lang w:val="it-IT"/>
              </w:rPr>
              <w:t>di</w:t>
            </w:r>
            <w:r w:rsidRPr="008A7D09">
              <w:rPr>
                <w:spacing w:val="9"/>
                <w:sz w:val="24"/>
                <w:szCs w:val="24"/>
                <w:lang w:val="it-IT"/>
              </w:rPr>
              <w:t xml:space="preserve"> </w:t>
            </w:r>
            <w:r w:rsidRPr="008A7D09">
              <w:rPr>
                <w:sz w:val="24"/>
                <w:szCs w:val="24"/>
                <w:lang w:val="it-IT"/>
              </w:rPr>
              <w:t>decadenza</w:t>
            </w:r>
            <w:r w:rsidRPr="008A7D09">
              <w:rPr>
                <w:spacing w:val="7"/>
                <w:sz w:val="24"/>
                <w:szCs w:val="24"/>
                <w:lang w:val="it-IT"/>
              </w:rPr>
              <w:t xml:space="preserve"> </w:t>
            </w:r>
            <w:r w:rsidRPr="008A7D09">
              <w:rPr>
                <w:sz w:val="24"/>
                <w:szCs w:val="24"/>
                <w:lang w:val="it-IT"/>
              </w:rPr>
              <w:t>entro</w:t>
            </w:r>
            <w:r w:rsidRPr="008A7D09">
              <w:rPr>
                <w:spacing w:val="7"/>
                <w:sz w:val="24"/>
                <w:szCs w:val="24"/>
                <w:lang w:val="it-IT"/>
              </w:rPr>
              <w:t xml:space="preserve"> </w:t>
            </w:r>
            <w:r w:rsidRPr="008A7D09">
              <w:rPr>
                <w:sz w:val="24"/>
                <w:szCs w:val="24"/>
                <w:lang w:val="it-IT"/>
              </w:rPr>
              <w:t>il</w:t>
            </w:r>
            <w:r w:rsidRPr="008A7D09">
              <w:rPr>
                <w:spacing w:val="6"/>
                <w:sz w:val="24"/>
                <w:szCs w:val="24"/>
                <w:lang w:val="it-IT"/>
              </w:rPr>
              <w:t xml:space="preserve"> </w:t>
            </w:r>
            <w:r w:rsidRPr="008A7D09">
              <w:rPr>
                <w:sz w:val="24"/>
                <w:szCs w:val="24"/>
                <w:lang w:val="it-IT"/>
              </w:rPr>
              <w:t>termine</w:t>
            </w:r>
            <w:r w:rsidRPr="008A7D09">
              <w:rPr>
                <w:spacing w:val="10"/>
                <w:sz w:val="24"/>
                <w:szCs w:val="24"/>
                <w:lang w:val="it-IT"/>
              </w:rPr>
              <w:t xml:space="preserve"> </w:t>
            </w:r>
            <w:r w:rsidRPr="008A7D09">
              <w:rPr>
                <w:sz w:val="24"/>
                <w:szCs w:val="24"/>
                <w:lang w:val="it-IT"/>
              </w:rPr>
              <w:t>perentorio</w:t>
            </w:r>
            <w:r w:rsidRPr="008A7D09">
              <w:rPr>
                <w:spacing w:val="12"/>
                <w:sz w:val="24"/>
                <w:szCs w:val="24"/>
                <w:lang w:val="it-IT"/>
              </w:rPr>
              <w:t xml:space="preserve"> </w:t>
            </w:r>
            <w:r w:rsidRPr="008A7D09">
              <w:rPr>
                <w:sz w:val="24"/>
                <w:szCs w:val="24"/>
                <w:lang w:val="it-IT"/>
              </w:rPr>
              <w:t>di</w:t>
            </w:r>
            <w:r w:rsidRPr="008A7D09">
              <w:rPr>
                <w:spacing w:val="12"/>
                <w:sz w:val="24"/>
                <w:szCs w:val="24"/>
                <w:lang w:val="it-IT"/>
              </w:rPr>
              <w:t xml:space="preserve"> </w:t>
            </w:r>
            <w:r w:rsidRPr="008A7D09">
              <w:rPr>
                <w:sz w:val="24"/>
                <w:szCs w:val="24"/>
                <w:lang w:val="it-IT"/>
              </w:rPr>
              <w:t>quindici</w:t>
            </w:r>
            <w:r w:rsidRPr="008A7D09">
              <w:rPr>
                <w:spacing w:val="13"/>
                <w:sz w:val="24"/>
                <w:szCs w:val="24"/>
                <w:lang w:val="it-IT"/>
              </w:rPr>
              <w:t xml:space="preserve"> </w:t>
            </w:r>
            <w:r w:rsidRPr="008A7D09">
              <w:rPr>
                <w:sz w:val="24"/>
                <w:szCs w:val="24"/>
                <w:lang w:val="it-IT"/>
              </w:rPr>
              <w:t>giorni,</w:t>
            </w:r>
            <w:r w:rsidRPr="008A7D09">
              <w:rPr>
                <w:spacing w:val="13"/>
                <w:sz w:val="24"/>
                <w:szCs w:val="24"/>
                <w:lang w:val="it-IT"/>
              </w:rPr>
              <w:t xml:space="preserve"> </w:t>
            </w:r>
            <w:r w:rsidRPr="008A7D09">
              <w:rPr>
                <w:sz w:val="24"/>
                <w:szCs w:val="24"/>
                <w:lang w:val="it-IT"/>
              </w:rPr>
              <w:t>uno</w:t>
            </w:r>
            <w:r w:rsidRPr="008A7D09">
              <w:rPr>
                <w:spacing w:val="1"/>
                <w:sz w:val="24"/>
                <w:szCs w:val="24"/>
                <w:lang w:val="it-IT"/>
              </w:rPr>
              <w:t xml:space="preserve"> </w:t>
            </w:r>
            <w:r w:rsidRPr="008A7D09">
              <w:rPr>
                <w:sz w:val="24"/>
                <w:szCs w:val="24"/>
                <w:lang w:val="it-IT"/>
              </w:rPr>
              <w:t>dei</w:t>
            </w:r>
            <w:r w:rsidRPr="008A7D09">
              <w:rPr>
                <w:spacing w:val="3"/>
                <w:sz w:val="24"/>
                <w:szCs w:val="24"/>
                <w:lang w:val="it-IT"/>
              </w:rPr>
              <w:t xml:space="preserve"> </w:t>
            </w:r>
            <w:r w:rsidRPr="008A7D09">
              <w:rPr>
                <w:sz w:val="24"/>
                <w:szCs w:val="24"/>
                <w:lang w:val="it-IT"/>
              </w:rPr>
              <w:t>due</w:t>
            </w:r>
            <w:r w:rsidRPr="008A7D09">
              <w:rPr>
                <w:spacing w:val="3"/>
                <w:sz w:val="24"/>
                <w:szCs w:val="24"/>
                <w:lang w:val="it-IT"/>
              </w:rPr>
              <w:t xml:space="preserve"> </w:t>
            </w:r>
            <w:r w:rsidRPr="008A7D09">
              <w:rPr>
                <w:sz w:val="24"/>
                <w:szCs w:val="24"/>
                <w:lang w:val="it-IT"/>
              </w:rPr>
              <w:t>incarichi</w:t>
            </w:r>
            <w:r w:rsidRPr="008A7D09">
              <w:rPr>
                <w:spacing w:val="6"/>
                <w:sz w:val="24"/>
                <w:szCs w:val="24"/>
                <w:lang w:val="it-IT"/>
              </w:rPr>
              <w:t xml:space="preserve"> </w:t>
            </w:r>
            <w:r w:rsidRPr="008A7D09">
              <w:rPr>
                <w:sz w:val="24"/>
                <w:szCs w:val="24"/>
                <w:lang w:val="it-IT"/>
              </w:rPr>
              <w:t>conferiti.</w:t>
            </w:r>
          </w:p>
          <w:p w:rsidR="00370B5D" w:rsidRPr="008A7D09" w:rsidRDefault="00370B5D" w:rsidP="007B52C6">
            <w:pPr>
              <w:pStyle w:val="TableParagraph"/>
              <w:spacing w:before="1"/>
              <w:ind w:right="27"/>
              <w:rPr>
                <w:sz w:val="24"/>
                <w:szCs w:val="24"/>
                <w:lang w:val="it-IT"/>
              </w:rPr>
            </w:pPr>
            <w:r w:rsidRPr="008A7D09">
              <w:rPr>
                <w:sz w:val="24"/>
                <w:szCs w:val="24"/>
                <w:lang w:val="it-IT"/>
              </w:rPr>
              <w:t>Le cause di incompatibilità comportano:</w:t>
            </w:r>
          </w:p>
          <w:p w:rsidR="00370B5D" w:rsidRPr="008A7D09" w:rsidRDefault="00370B5D" w:rsidP="00370B5D">
            <w:pPr>
              <w:pStyle w:val="TableParagraph"/>
              <w:numPr>
                <w:ilvl w:val="0"/>
                <w:numId w:val="2"/>
              </w:numPr>
              <w:tabs>
                <w:tab w:val="left" w:pos="754"/>
              </w:tabs>
              <w:spacing w:before="6" w:line="244" w:lineRule="auto"/>
              <w:ind w:left="0" w:right="27" w:firstLine="0"/>
              <w:jc w:val="both"/>
              <w:rPr>
                <w:sz w:val="24"/>
                <w:szCs w:val="24"/>
                <w:lang w:val="it-IT"/>
              </w:rPr>
            </w:pPr>
            <w:r w:rsidRPr="008A7D09">
              <w:rPr>
                <w:sz w:val="24"/>
                <w:szCs w:val="24"/>
                <w:lang w:val="it-IT"/>
              </w:rPr>
              <w:t xml:space="preserve">non avere assunto incarichi o ricoprire cariche in enti di diritto privato regolati o finanziati dal Comune di </w:t>
            </w:r>
            <w:r w:rsidR="0021584E" w:rsidRPr="008A7D09">
              <w:rPr>
                <w:sz w:val="24"/>
                <w:szCs w:val="24"/>
                <w:lang w:val="it-IT"/>
              </w:rPr>
              <w:t>Cortona</w:t>
            </w:r>
            <w:r w:rsidRPr="008A7D09">
              <w:rPr>
                <w:sz w:val="24"/>
                <w:szCs w:val="24"/>
                <w:lang w:val="it-IT"/>
              </w:rPr>
              <w:t xml:space="preserve">, per conto del quale si debba svolgere attività di vigilanza e controllo sui predetti enti di diritto privato (art. 9 – </w:t>
            </w:r>
            <w:proofErr w:type="spellStart"/>
            <w:r w:rsidRPr="008A7D09">
              <w:rPr>
                <w:sz w:val="24"/>
                <w:szCs w:val="24"/>
                <w:lang w:val="it-IT"/>
              </w:rPr>
              <w:t>co</w:t>
            </w:r>
            <w:proofErr w:type="spellEnd"/>
            <w:r w:rsidRPr="008A7D09">
              <w:rPr>
                <w:sz w:val="24"/>
                <w:szCs w:val="24"/>
                <w:lang w:val="it-IT"/>
              </w:rPr>
              <w:t xml:space="preserve">. 1 – del D. </w:t>
            </w:r>
            <w:proofErr w:type="spellStart"/>
            <w:r w:rsidRPr="008A7D09">
              <w:rPr>
                <w:sz w:val="24"/>
                <w:szCs w:val="24"/>
                <w:lang w:val="it-IT"/>
              </w:rPr>
              <w:t>Lgs</w:t>
            </w:r>
            <w:proofErr w:type="spellEnd"/>
            <w:r w:rsidRPr="008A7D09">
              <w:rPr>
                <w:sz w:val="24"/>
                <w:szCs w:val="24"/>
                <w:lang w:val="it-IT"/>
              </w:rPr>
              <w:t>. n.</w:t>
            </w:r>
            <w:r w:rsidRPr="008A7D09">
              <w:rPr>
                <w:spacing w:val="30"/>
                <w:sz w:val="24"/>
                <w:szCs w:val="24"/>
                <w:lang w:val="it-IT"/>
              </w:rPr>
              <w:t xml:space="preserve"> </w:t>
            </w:r>
            <w:r w:rsidRPr="008A7D09">
              <w:rPr>
                <w:sz w:val="24"/>
                <w:szCs w:val="24"/>
                <w:lang w:val="it-IT"/>
              </w:rPr>
              <w:t>39/2013);</w:t>
            </w:r>
          </w:p>
          <w:p w:rsidR="00370B5D" w:rsidRPr="008A7D09" w:rsidRDefault="00370B5D" w:rsidP="00370B5D">
            <w:pPr>
              <w:pStyle w:val="TableParagraph"/>
              <w:numPr>
                <w:ilvl w:val="0"/>
                <w:numId w:val="2"/>
              </w:numPr>
              <w:tabs>
                <w:tab w:val="left" w:pos="754"/>
              </w:tabs>
              <w:spacing w:line="244" w:lineRule="auto"/>
              <w:ind w:left="0" w:right="27" w:firstLine="0"/>
              <w:jc w:val="both"/>
              <w:rPr>
                <w:sz w:val="24"/>
                <w:szCs w:val="24"/>
                <w:lang w:val="it-IT"/>
              </w:rPr>
            </w:pPr>
            <w:r w:rsidRPr="008A7D09">
              <w:rPr>
                <w:sz w:val="24"/>
                <w:szCs w:val="24"/>
                <w:lang w:val="it-IT"/>
              </w:rPr>
              <w:t xml:space="preserve">non svolgere in proprio attività professionale regolata, finanziata o comunque retribuita dal Comune di </w:t>
            </w:r>
            <w:r w:rsidR="0021584E" w:rsidRPr="008A7D09">
              <w:rPr>
                <w:sz w:val="24"/>
                <w:szCs w:val="24"/>
                <w:lang w:val="it-IT"/>
              </w:rPr>
              <w:t>Cortona</w:t>
            </w:r>
            <w:r w:rsidRPr="008A7D09">
              <w:rPr>
                <w:sz w:val="24"/>
                <w:szCs w:val="24"/>
                <w:lang w:val="it-IT"/>
              </w:rPr>
              <w:t xml:space="preserve"> (art. 9 – </w:t>
            </w:r>
            <w:proofErr w:type="spellStart"/>
            <w:r w:rsidRPr="008A7D09">
              <w:rPr>
                <w:sz w:val="24"/>
                <w:szCs w:val="24"/>
                <w:lang w:val="it-IT"/>
              </w:rPr>
              <w:t>co</w:t>
            </w:r>
            <w:proofErr w:type="spellEnd"/>
            <w:r w:rsidRPr="008A7D09">
              <w:rPr>
                <w:sz w:val="24"/>
                <w:szCs w:val="24"/>
                <w:lang w:val="it-IT"/>
              </w:rPr>
              <w:t xml:space="preserve">. 2 – del D. </w:t>
            </w:r>
            <w:proofErr w:type="spellStart"/>
            <w:r w:rsidRPr="008A7D09">
              <w:rPr>
                <w:sz w:val="24"/>
                <w:szCs w:val="24"/>
                <w:lang w:val="it-IT"/>
              </w:rPr>
              <w:t>Lgs</w:t>
            </w:r>
            <w:proofErr w:type="spellEnd"/>
            <w:r w:rsidRPr="008A7D09">
              <w:rPr>
                <w:sz w:val="24"/>
                <w:szCs w:val="24"/>
                <w:lang w:val="it-IT"/>
              </w:rPr>
              <w:t>. n.</w:t>
            </w:r>
            <w:r w:rsidRPr="008A7D09">
              <w:rPr>
                <w:spacing w:val="29"/>
                <w:sz w:val="24"/>
                <w:szCs w:val="24"/>
                <w:lang w:val="it-IT"/>
              </w:rPr>
              <w:t xml:space="preserve"> </w:t>
            </w:r>
            <w:r w:rsidRPr="008A7D09">
              <w:rPr>
                <w:sz w:val="24"/>
                <w:szCs w:val="24"/>
                <w:lang w:val="it-IT"/>
              </w:rPr>
              <w:t>39/2013);</w:t>
            </w:r>
          </w:p>
          <w:p w:rsidR="00370B5D" w:rsidRPr="008A7D09" w:rsidRDefault="00370B5D" w:rsidP="00370B5D">
            <w:pPr>
              <w:pStyle w:val="TableParagraph"/>
              <w:numPr>
                <w:ilvl w:val="0"/>
                <w:numId w:val="2"/>
              </w:numPr>
              <w:tabs>
                <w:tab w:val="left" w:pos="754"/>
              </w:tabs>
              <w:spacing w:line="244" w:lineRule="auto"/>
              <w:ind w:left="0" w:right="27" w:firstLine="0"/>
              <w:jc w:val="both"/>
              <w:rPr>
                <w:sz w:val="24"/>
                <w:szCs w:val="24"/>
                <w:lang w:val="it-IT"/>
              </w:rPr>
            </w:pPr>
            <w:r w:rsidRPr="008A7D09">
              <w:rPr>
                <w:sz w:val="24"/>
                <w:szCs w:val="24"/>
                <w:lang w:val="it-IT"/>
              </w:rPr>
              <w:t xml:space="preserve">non ricoprire cariche di componente degli organi di indirizzo del Comune di </w:t>
            </w:r>
            <w:r w:rsidR="0021584E" w:rsidRPr="008A7D09">
              <w:rPr>
                <w:sz w:val="24"/>
                <w:szCs w:val="24"/>
                <w:lang w:val="it-IT"/>
              </w:rPr>
              <w:t>Cortona</w:t>
            </w:r>
            <w:r w:rsidRPr="008A7D09">
              <w:rPr>
                <w:sz w:val="24"/>
                <w:szCs w:val="24"/>
                <w:lang w:val="it-IT"/>
              </w:rPr>
              <w:t xml:space="preserve"> (art. 12 – </w:t>
            </w:r>
            <w:proofErr w:type="spellStart"/>
            <w:r w:rsidRPr="008A7D09">
              <w:rPr>
                <w:sz w:val="24"/>
                <w:szCs w:val="24"/>
                <w:lang w:val="it-IT"/>
              </w:rPr>
              <w:t>co</w:t>
            </w:r>
            <w:proofErr w:type="spellEnd"/>
            <w:r w:rsidRPr="008A7D09">
              <w:rPr>
                <w:sz w:val="24"/>
                <w:szCs w:val="24"/>
                <w:lang w:val="it-IT"/>
              </w:rPr>
              <w:t xml:space="preserve">. 1 – D. </w:t>
            </w:r>
            <w:proofErr w:type="spellStart"/>
            <w:r w:rsidRPr="008A7D09">
              <w:rPr>
                <w:sz w:val="24"/>
                <w:szCs w:val="24"/>
                <w:lang w:val="it-IT"/>
              </w:rPr>
              <w:t>Lgs</w:t>
            </w:r>
            <w:proofErr w:type="spellEnd"/>
            <w:r w:rsidRPr="008A7D09">
              <w:rPr>
                <w:sz w:val="24"/>
                <w:szCs w:val="24"/>
                <w:lang w:val="it-IT"/>
              </w:rPr>
              <w:t>.  n. 39/2013) né di ricoprire la carica di Presidente o Amministratore delegato in enti di diritto privato controllati dal Comune di</w:t>
            </w:r>
            <w:r w:rsidRPr="008A7D09">
              <w:rPr>
                <w:spacing w:val="3"/>
                <w:sz w:val="24"/>
                <w:szCs w:val="24"/>
                <w:lang w:val="it-IT"/>
              </w:rPr>
              <w:t xml:space="preserve"> </w:t>
            </w:r>
            <w:r w:rsidR="0021584E" w:rsidRPr="008A7D09">
              <w:rPr>
                <w:sz w:val="24"/>
                <w:szCs w:val="24"/>
                <w:lang w:val="it-IT"/>
              </w:rPr>
              <w:t>Cortona</w:t>
            </w:r>
            <w:r w:rsidRPr="008A7D09">
              <w:rPr>
                <w:sz w:val="24"/>
                <w:szCs w:val="24"/>
                <w:lang w:val="it-IT"/>
              </w:rPr>
              <w:t>;</w:t>
            </w:r>
          </w:p>
          <w:p w:rsidR="00370B5D" w:rsidRPr="008A7D09" w:rsidRDefault="00370B5D" w:rsidP="00370B5D">
            <w:pPr>
              <w:pStyle w:val="TableParagraph"/>
              <w:numPr>
                <w:ilvl w:val="0"/>
                <w:numId w:val="2"/>
              </w:numPr>
              <w:tabs>
                <w:tab w:val="left" w:pos="754"/>
              </w:tabs>
              <w:spacing w:line="244" w:lineRule="auto"/>
              <w:ind w:left="0" w:right="27" w:firstLine="0"/>
              <w:jc w:val="both"/>
              <w:rPr>
                <w:sz w:val="24"/>
                <w:szCs w:val="24"/>
                <w:lang w:val="it-IT"/>
              </w:rPr>
            </w:pPr>
            <w:r w:rsidRPr="008A7D09">
              <w:rPr>
                <w:sz w:val="24"/>
                <w:szCs w:val="24"/>
                <w:lang w:val="it-IT"/>
              </w:rPr>
              <w:t xml:space="preserve">non ricoprire la carica di Presidente del Consiglio dei Ministri, Ministro, Vice Ministro, sottosegretario di Stato e commissario straordinario del Governo di cui all’articolo 11 della </w:t>
            </w:r>
            <w:r w:rsidRPr="008A7D09">
              <w:rPr>
                <w:spacing w:val="-4"/>
                <w:sz w:val="24"/>
                <w:szCs w:val="24"/>
                <w:lang w:val="it-IT"/>
              </w:rPr>
              <w:t xml:space="preserve">L. </w:t>
            </w:r>
            <w:r w:rsidRPr="008A7D09">
              <w:rPr>
                <w:sz w:val="24"/>
                <w:szCs w:val="24"/>
                <w:lang w:val="it-IT"/>
              </w:rPr>
              <w:t xml:space="preserve">23.08.1988, n. 400, o di parlamentare (art. 12 – </w:t>
            </w:r>
            <w:proofErr w:type="spellStart"/>
            <w:r w:rsidRPr="008A7D09">
              <w:rPr>
                <w:sz w:val="24"/>
                <w:szCs w:val="24"/>
                <w:lang w:val="it-IT"/>
              </w:rPr>
              <w:t>co</w:t>
            </w:r>
            <w:proofErr w:type="spellEnd"/>
            <w:r w:rsidRPr="008A7D09">
              <w:rPr>
                <w:sz w:val="24"/>
                <w:szCs w:val="24"/>
                <w:lang w:val="it-IT"/>
              </w:rPr>
              <w:t xml:space="preserve">. 2 – D. </w:t>
            </w:r>
            <w:proofErr w:type="spellStart"/>
            <w:r w:rsidRPr="008A7D09">
              <w:rPr>
                <w:sz w:val="24"/>
                <w:szCs w:val="24"/>
                <w:lang w:val="it-IT"/>
              </w:rPr>
              <w:t>Lgs</w:t>
            </w:r>
            <w:proofErr w:type="spellEnd"/>
            <w:r w:rsidRPr="008A7D09">
              <w:rPr>
                <w:sz w:val="24"/>
                <w:szCs w:val="24"/>
                <w:lang w:val="it-IT"/>
              </w:rPr>
              <w:t>. n.</w:t>
            </w:r>
            <w:r w:rsidRPr="008A7D09">
              <w:rPr>
                <w:spacing w:val="36"/>
                <w:sz w:val="24"/>
                <w:szCs w:val="24"/>
                <w:lang w:val="it-IT"/>
              </w:rPr>
              <w:t xml:space="preserve"> </w:t>
            </w:r>
            <w:r w:rsidRPr="008A7D09">
              <w:rPr>
                <w:sz w:val="24"/>
                <w:szCs w:val="24"/>
                <w:lang w:val="it-IT"/>
              </w:rPr>
              <w:t>39/2013);</w:t>
            </w:r>
          </w:p>
          <w:p w:rsidR="00370B5D" w:rsidRPr="008A7D09" w:rsidRDefault="00370B5D" w:rsidP="00370B5D">
            <w:pPr>
              <w:pStyle w:val="TableParagraph"/>
              <w:numPr>
                <w:ilvl w:val="0"/>
                <w:numId w:val="2"/>
              </w:numPr>
              <w:tabs>
                <w:tab w:val="left" w:pos="754"/>
              </w:tabs>
              <w:spacing w:line="244" w:lineRule="auto"/>
              <w:ind w:left="0" w:right="27" w:firstLine="0"/>
              <w:jc w:val="both"/>
              <w:rPr>
                <w:sz w:val="24"/>
                <w:szCs w:val="24"/>
                <w:lang w:val="it-IT"/>
              </w:rPr>
            </w:pPr>
            <w:r w:rsidRPr="008A7D09">
              <w:rPr>
                <w:sz w:val="24"/>
                <w:szCs w:val="24"/>
                <w:lang w:val="it-IT"/>
              </w:rPr>
              <w:t xml:space="preserve">non ricoprire la carica di componente della Giunta o del Consiglio della Regione, di componente della Giunta o del Consiglio di una provincia, di un Comune con popolazione superiore a 15.000 abitanti o di una forma associativa tra Comuni avente la medesima popolazione, ricompresi nella Regione Toscana, la carica di componente </w:t>
            </w:r>
            <w:r w:rsidRPr="008A7D09">
              <w:rPr>
                <w:spacing w:val="-3"/>
                <w:sz w:val="24"/>
                <w:szCs w:val="24"/>
                <w:lang w:val="it-IT"/>
              </w:rPr>
              <w:t xml:space="preserve">di </w:t>
            </w:r>
            <w:r w:rsidRPr="008A7D09">
              <w:rPr>
                <w:sz w:val="24"/>
                <w:szCs w:val="24"/>
                <w:lang w:val="it-IT"/>
              </w:rPr>
              <w:t xml:space="preserve">organi di indirizzo negli enti di diritto privato in controllo pubblico da parte della Regione,  nonché di Province, Comuni con popolazione superiore  ai 15.000 abitanti o di forme associative tra Comune aventi la medesima popolazione ricompresi nella Regione Toscana (art. 12 – </w:t>
            </w:r>
            <w:proofErr w:type="spellStart"/>
            <w:r w:rsidRPr="008A7D09">
              <w:rPr>
                <w:sz w:val="24"/>
                <w:szCs w:val="24"/>
                <w:lang w:val="it-IT"/>
              </w:rPr>
              <w:t>co</w:t>
            </w:r>
            <w:proofErr w:type="spellEnd"/>
            <w:r w:rsidRPr="008A7D09">
              <w:rPr>
                <w:sz w:val="24"/>
                <w:szCs w:val="24"/>
                <w:lang w:val="it-IT"/>
              </w:rPr>
              <w:t xml:space="preserve">. 4 – D. </w:t>
            </w:r>
            <w:proofErr w:type="spellStart"/>
            <w:r w:rsidRPr="008A7D09">
              <w:rPr>
                <w:sz w:val="24"/>
                <w:szCs w:val="24"/>
                <w:lang w:val="it-IT"/>
              </w:rPr>
              <w:t>Lgs</w:t>
            </w:r>
            <w:proofErr w:type="spellEnd"/>
            <w:r w:rsidRPr="008A7D09">
              <w:rPr>
                <w:sz w:val="24"/>
                <w:szCs w:val="24"/>
                <w:lang w:val="it-IT"/>
              </w:rPr>
              <w:t>. n.</w:t>
            </w:r>
            <w:r w:rsidRPr="008A7D09">
              <w:rPr>
                <w:spacing w:val="18"/>
                <w:sz w:val="24"/>
                <w:szCs w:val="24"/>
                <w:lang w:val="it-IT"/>
              </w:rPr>
              <w:t xml:space="preserve"> </w:t>
            </w:r>
            <w:r w:rsidRPr="008A7D09">
              <w:rPr>
                <w:sz w:val="24"/>
                <w:szCs w:val="24"/>
                <w:lang w:val="it-IT"/>
              </w:rPr>
              <w:t>39/2013).</w:t>
            </w:r>
          </w:p>
          <w:p w:rsidR="00370B5D" w:rsidRPr="008A7D09" w:rsidRDefault="00370B5D" w:rsidP="00901025">
            <w:pPr>
              <w:pStyle w:val="TableParagraph"/>
              <w:ind w:right="27"/>
              <w:rPr>
                <w:b/>
                <w:sz w:val="24"/>
                <w:szCs w:val="24"/>
                <w:lang w:val="it-IT"/>
              </w:rPr>
            </w:pPr>
            <w:r w:rsidRPr="008A7D09">
              <w:rPr>
                <w:sz w:val="24"/>
                <w:szCs w:val="24"/>
                <w:lang w:val="it-IT"/>
              </w:rPr>
              <w:t>Lo svolgimento degli incarichi dirigenziali in una delle situazioni di incompatibilità sopra indicate comporta la decadenza dall’incarico, decorso il termine perentorio di gg. 15 dalla contestazione all’interessato, da parte del Responsabile del Piano Anticorruzione dell’Ente, dell’insorgenza della causa di incompatibilità nel caso in cui questa non sia stata rimossa.</w:t>
            </w:r>
          </w:p>
        </w:tc>
      </w:tr>
      <w:tr w:rsidR="00370B5D" w:rsidRPr="008A7D09" w:rsidTr="007B52C6">
        <w:trPr>
          <w:trHeight w:val="347"/>
        </w:trPr>
        <w:tc>
          <w:tcPr>
            <w:tcW w:w="9923"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lastRenderedPageBreak/>
              <w:t>MISURE GIA' IMPLEMENTATE</w:t>
            </w:r>
          </w:p>
        </w:tc>
      </w:tr>
      <w:tr w:rsidR="00370B5D" w:rsidRPr="008A7D09" w:rsidTr="007B52C6">
        <w:trPr>
          <w:trHeight w:val="1090"/>
        </w:trPr>
        <w:tc>
          <w:tcPr>
            <w:tcW w:w="9923" w:type="dxa"/>
            <w:gridSpan w:val="2"/>
            <w:tcBorders>
              <w:top w:val="nil"/>
            </w:tcBorders>
          </w:tcPr>
          <w:p w:rsidR="00370B5D" w:rsidRPr="008A7D09" w:rsidRDefault="00370B5D" w:rsidP="00370B5D">
            <w:pPr>
              <w:pStyle w:val="TableParagraph"/>
              <w:numPr>
                <w:ilvl w:val="0"/>
                <w:numId w:val="1"/>
              </w:numPr>
              <w:tabs>
                <w:tab w:val="left" w:pos="286"/>
                <w:tab w:val="left" w:pos="6213"/>
              </w:tabs>
              <w:spacing w:before="48" w:line="242" w:lineRule="auto"/>
              <w:ind w:left="0" w:right="27" w:firstLine="0"/>
              <w:jc w:val="both"/>
              <w:rPr>
                <w:sz w:val="24"/>
                <w:szCs w:val="24"/>
                <w:lang w:val="it-IT"/>
              </w:rPr>
            </w:pPr>
            <w:r w:rsidRPr="008A7D09">
              <w:rPr>
                <w:sz w:val="24"/>
                <w:szCs w:val="24"/>
                <w:lang w:val="it-IT"/>
              </w:rPr>
              <w:t xml:space="preserve">Presentazione all'atto del conferimento dei nuovi incarichi </w:t>
            </w:r>
            <w:r w:rsidR="00410E7A" w:rsidRPr="008A7D09">
              <w:rPr>
                <w:spacing w:val="-3"/>
                <w:sz w:val="24"/>
                <w:szCs w:val="24"/>
                <w:lang w:val="it-IT"/>
              </w:rPr>
              <w:t>di cui all’articolo 107</w:t>
            </w:r>
            <w:r w:rsidRPr="008A7D09">
              <w:rPr>
                <w:sz w:val="24"/>
                <w:szCs w:val="24"/>
                <w:lang w:val="it-IT"/>
              </w:rPr>
              <w:t xml:space="preserve">, di dichiarazione sull’insussistenza di una delle cause di </w:t>
            </w:r>
            <w:proofErr w:type="spellStart"/>
            <w:r w:rsidRPr="008A7D09">
              <w:rPr>
                <w:sz w:val="24"/>
                <w:szCs w:val="24"/>
                <w:lang w:val="it-IT"/>
              </w:rPr>
              <w:t>inconferibilità</w:t>
            </w:r>
            <w:proofErr w:type="spellEnd"/>
            <w:r w:rsidRPr="008A7D09">
              <w:rPr>
                <w:sz w:val="24"/>
                <w:szCs w:val="24"/>
                <w:lang w:val="it-IT"/>
              </w:rPr>
              <w:t xml:space="preserve"> e incompatibilità di cui al </w:t>
            </w:r>
            <w:proofErr w:type="spellStart"/>
            <w:r w:rsidRPr="008A7D09">
              <w:rPr>
                <w:sz w:val="24"/>
                <w:szCs w:val="24"/>
                <w:lang w:val="it-IT"/>
              </w:rPr>
              <w:t>D.lgs.n.</w:t>
            </w:r>
            <w:proofErr w:type="spellEnd"/>
            <w:r w:rsidRPr="008A7D09">
              <w:rPr>
                <w:spacing w:val="35"/>
                <w:sz w:val="24"/>
                <w:szCs w:val="24"/>
                <w:lang w:val="it-IT"/>
              </w:rPr>
              <w:t xml:space="preserve"> </w:t>
            </w:r>
            <w:r w:rsidRPr="008A7D09">
              <w:rPr>
                <w:sz w:val="24"/>
                <w:szCs w:val="24"/>
                <w:lang w:val="it-IT"/>
              </w:rPr>
              <w:t>39/2013.</w:t>
            </w:r>
          </w:p>
          <w:p w:rsidR="00370B5D" w:rsidRPr="008A7D09" w:rsidRDefault="00370B5D" w:rsidP="00370B5D">
            <w:pPr>
              <w:pStyle w:val="TableParagraph"/>
              <w:numPr>
                <w:ilvl w:val="0"/>
                <w:numId w:val="1"/>
              </w:numPr>
              <w:tabs>
                <w:tab w:val="left" w:pos="281"/>
              </w:tabs>
              <w:spacing w:before="7" w:line="242" w:lineRule="auto"/>
              <w:ind w:left="0" w:right="27" w:firstLine="0"/>
              <w:jc w:val="both"/>
              <w:rPr>
                <w:sz w:val="24"/>
                <w:szCs w:val="24"/>
                <w:lang w:val="it-IT"/>
              </w:rPr>
            </w:pPr>
            <w:r w:rsidRPr="008A7D09">
              <w:rPr>
                <w:sz w:val="24"/>
                <w:szCs w:val="24"/>
                <w:lang w:val="it-IT"/>
              </w:rPr>
              <w:t xml:space="preserve">Presentazione annuale di dichiarazione sostitutiva </w:t>
            </w:r>
            <w:r w:rsidRPr="008A7D09">
              <w:rPr>
                <w:spacing w:val="-3"/>
                <w:sz w:val="24"/>
                <w:szCs w:val="24"/>
                <w:lang w:val="it-IT"/>
              </w:rPr>
              <w:t xml:space="preserve">di </w:t>
            </w:r>
            <w:r w:rsidRPr="008A7D09">
              <w:rPr>
                <w:sz w:val="24"/>
                <w:szCs w:val="24"/>
                <w:lang w:val="it-IT"/>
              </w:rPr>
              <w:t xml:space="preserve">atto notorio sull’insussistenza di una delle cause di incompatibilità di cui al D. </w:t>
            </w:r>
            <w:proofErr w:type="spellStart"/>
            <w:r w:rsidRPr="008A7D09">
              <w:rPr>
                <w:sz w:val="24"/>
                <w:szCs w:val="24"/>
                <w:lang w:val="it-IT"/>
              </w:rPr>
              <w:t>Lgs</w:t>
            </w:r>
            <w:proofErr w:type="spellEnd"/>
            <w:r w:rsidRPr="008A7D09">
              <w:rPr>
                <w:sz w:val="24"/>
                <w:szCs w:val="24"/>
                <w:lang w:val="it-IT"/>
              </w:rPr>
              <w:t>. n.</w:t>
            </w:r>
            <w:r w:rsidRPr="008A7D09">
              <w:rPr>
                <w:spacing w:val="11"/>
                <w:sz w:val="24"/>
                <w:szCs w:val="24"/>
                <w:lang w:val="it-IT"/>
              </w:rPr>
              <w:t xml:space="preserve"> </w:t>
            </w:r>
            <w:r w:rsidRPr="008A7D09">
              <w:rPr>
                <w:sz w:val="24"/>
                <w:szCs w:val="24"/>
                <w:lang w:val="it-IT"/>
              </w:rPr>
              <w:t>39/2013.</w:t>
            </w:r>
          </w:p>
        </w:tc>
      </w:tr>
      <w:tr w:rsidR="00370B5D" w:rsidRPr="008A7D09" w:rsidTr="007B52C6">
        <w:trPr>
          <w:trHeight w:val="595"/>
        </w:trPr>
        <w:tc>
          <w:tcPr>
            <w:tcW w:w="6763" w:type="dxa"/>
            <w:shd w:val="clear" w:color="auto" w:fill="FFCC99"/>
          </w:tcPr>
          <w:p w:rsidR="00370B5D" w:rsidRPr="008A7D09" w:rsidRDefault="00370B5D" w:rsidP="007B52C6">
            <w:pPr>
              <w:pStyle w:val="TableParagraph"/>
              <w:ind w:right="27"/>
              <w:rPr>
                <w:sz w:val="24"/>
                <w:szCs w:val="24"/>
                <w:lang w:val="it-IT"/>
              </w:rPr>
            </w:pPr>
          </w:p>
          <w:p w:rsidR="00370B5D" w:rsidRPr="008A7D09" w:rsidRDefault="00370B5D" w:rsidP="007B52C6">
            <w:pPr>
              <w:pStyle w:val="TableParagraph"/>
              <w:ind w:right="27"/>
              <w:rPr>
                <w:b/>
                <w:sz w:val="24"/>
                <w:szCs w:val="24"/>
              </w:rPr>
            </w:pPr>
            <w:r w:rsidRPr="008A7D09">
              <w:rPr>
                <w:b/>
                <w:sz w:val="24"/>
                <w:szCs w:val="24"/>
              </w:rPr>
              <w:t>MISURE DA IMPLEMENTARE</w:t>
            </w:r>
          </w:p>
        </w:tc>
        <w:tc>
          <w:tcPr>
            <w:tcW w:w="3160" w:type="dxa"/>
            <w:shd w:val="clear" w:color="auto" w:fill="FFCC99"/>
          </w:tcPr>
          <w:p w:rsidR="00370B5D" w:rsidRPr="008A7D09" w:rsidRDefault="00370B5D" w:rsidP="007B52C6">
            <w:pPr>
              <w:pStyle w:val="TableParagraph"/>
              <w:spacing w:before="52"/>
              <w:ind w:right="27"/>
              <w:rPr>
                <w:b/>
                <w:sz w:val="24"/>
                <w:szCs w:val="24"/>
              </w:rPr>
            </w:pPr>
          </w:p>
          <w:p w:rsidR="00370B5D" w:rsidRPr="008A7D09" w:rsidRDefault="00370B5D" w:rsidP="007B52C6">
            <w:pPr>
              <w:pStyle w:val="TableParagraph"/>
              <w:spacing w:before="52"/>
              <w:ind w:right="27"/>
              <w:rPr>
                <w:b/>
                <w:sz w:val="24"/>
                <w:szCs w:val="24"/>
              </w:rPr>
            </w:pPr>
            <w:r w:rsidRPr="008A7D09">
              <w:rPr>
                <w:b/>
                <w:sz w:val="24"/>
                <w:szCs w:val="24"/>
              </w:rPr>
              <w:t>TEMPISTICA</w:t>
            </w:r>
            <w:r w:rsidR="00410E7A" w:rsidRPr="008A7D09">
              <w:rPr>
                <w:b/>
                <w:sz w:val="24"/>
                <w:szCs w:val="24"/>
              </w:rPr>
              <w:t xml:space="preserve"> E RISCONTRO</w:t>
            </w:r>
          </w:p>
        </w:tc>
      </w:tr>
      <w:tr w:rsidR="00370B5D" w:rsidRPr="008A7D09" w:rsidTr="007B52C6">
        <w:trPr>
          <w:trHeight w:val="414"/>
        </w:trPr>
        <w:tc>
          <w:tcPr>
            <w:tcW w:w="6763" w:type="dxa"/>
            <w:tcBorders>
              <w:bottom w:val="nil"/>
            </w:tcBorders>
          </w:tcPr>
          <w:p w:rsidR="00370B5D" w:rsidRPr="008A7D09" w:rsidRDefault="00370B5D" w:rsidP="00410E7A">
            <w:pPr>
              <w:pStyle w:val="TableParagraph"/>
              <w:tabs>
                <w:tab w:val="left" w:pos="284"/>
              </w:tabs>
              <w:ind w:right="27"/>
              <w:jc w:val="both"/>
              <w:rPr>
                <w:sz w:val="24"/>
                <w:szCs w:val="24"/>
                <w:lang w:val="it-IT"/>
              </w:rPr>
            </w:pPr>
          </w:p>
        </w:tc>
        <w:tc>
          <w:tcPr>
            <w:tcW w:w="3160" w:type="dxa"/>
            <w:vMerge w:val="restart"/>
            <w:vAlign w:val="center"/>
          </w:tcPr>
          <w:p w:rsidR="00370B5D" w:rsidRPr="008A7D09" w:rsidRDefault="00370B5D" w:rsidP="007B52C6">
            <w:pPr>
              <w:pStyle w:val="TableParagraph"/>
              <w:ind w:right="27"/>
              <w:jc w:val="center"/>
              <w:rPr>
                <w:sz w:val="24"/>
                <w:szCs w:val="24"/>
              </w:rPr>
            </w:pPr>
            <w:proofErr w:type="spellStart"/>
            <w:r w:rsidRPr="008A7D09">
              <w:rPr>
                <w:w w:val="105"/>
                <w:sz w:val="24"/>
                <w:szCs w:val="24"/>
              </w:rPr>
              <w:t>Intero</w:t>
            </w:r>
            <w:proofErr w:type="spellEnd"/>
            <w:r w:rsidRPr="008A7D09">
              <w:rPr>
                <w:w w:val="105"/>
                <w:sz w:val="24"/>
                <w:szCs w:val="24"/>
              </w:rPr>
              <w:t xml:space="preserve"> anno</w:t>
            </w:r>
          </w:p>
        </w:tc>
      </w:tr>
      <w:tr w:rsidR="00370B5D" w:rsidRPr="008A7D09" w:rsidTr="007B52C6">
        <w:trPr>
          <w:trHeight w:val="368"/>
        </w:trPr>
        <w:tc>
          <w:tcPr>
            <w:tcW w:w="6763" w:type="dxa"/>
            <w:tcBorders>
              <w:top w:val="nil"/>
              <w:bottom w:val="nil"/>
            </w:tcBorders>
          </w:tcPr>
          <w:p w:rsidR="00370B5D" w:rsidRPr="008A7D09" w:rsidRDefault="00370B5D" w:rsidP="00370B5D">
            <w:pPr>
              <w:pStyle w:val="TableParagraph"/>
              <w:numPr>
                <w:ilvl w:val="0"/>
                <w:numId w:val="26"/>
              </w:numPr>
              <w:tabs>
                <w:tab w:val="left" w:pos="284"/>
              </w:tabs>
              <w:ind w:left="0" w:right="27" w:firstLine="0"/>
              <w:jc w:val="both"/>
              <w:rPr>
                <w:sz w:val="24"/>
                <w:szCs w:val="24"/>
                <w:lang w:val="it-IT"/>
              </w:rPr>
            </w:pPr>
            <w:r w:rsidRPr="008A7D09">
              <w:rPr>
                <w:sz w:val="24"/>
                <w:szCs w:val="24"/>
                <w:lang w:val="it-IT"/>
              </w:rPr>
              <w:t xml:space="preserve">Coinvolgimento in tali valutazioni del Nucleo di Valutazione ed </w:t>
            </w:r>
            <w:r w:rsidRPr="008A7D09">
              <w:rPr>
                <w:sz w:val="24"/>
                <w:szCs w:val="24"/>
                <w:lang w:val="it-IT"/>
              </w:rPr>
              <w:lastRenderedPageBreak/>
              <w:t xml:space="preserve">obbligo di procedere alla comunicazione al Collegio di Revisione; </w:t>
            </w:r>
          </w:p>
        </w:tc>
        <w:tc>
          <w:tcPr>
            <w:tcW w:w="3160" w:type="dxa"/>
            <w:vMerge/>
          </w:tcPr>
          <w:p w:rsidR="00370B5D" w:rsidRPr="008A7D09" w:rsidRDefault="00370B5D" w:rsidP="007B52C6">
            <w:pPr>
              <w:pStyle w:val="TableParagraph"/>
              <w:tabs>
                <w:tab w:val="left" w:pos="284"/>
              </w:tabs>
              <w:ind w:right="27"/>
              <w:rPr>
                <w:sz w:val="24"/>
                <w:szCs w:val="24"/>
                <w:lang w:val="it-IT"/>
              </w:rPr>
            </w:pPr>
          </w:p>
        </w:tc>
      </w:tr>
      <w:tr w:rsidR="00370B5D" w:rsidRPr="008A7D09" w:rsidTr="007B52C6">
        <w:trPr>
          <w:trHeight w:val="373"/>
        </w:trPr>
        <w:tc>
          <w:tcPr>
            <w:tcW w:w="6763" w:type="dxa"/>
            <w:tcBorders>
              <w:top w:val="nil"/>
              <w:bottom w:val="nil"/>
            </w:tcBorders>
          </w:tcPr>
          <w:p w:rsidR="00370B5D" w:rsidRPr="008A7D09" w:rsidRDefault="00370B5D" w:rsidP="00370B5D">
            <w:pPr>
              <w:pStyle w:val="TableParagraph"/>
              <w:numPr>
                <w:ilvl w:val="0"/>
                <w:numId w:val="26"/>
              </w:numPr>
              <w:tabs>
                <w:tab w:val="left" w:pos="284"/>
              </w:tabs>
              <w:ind w:left="0" w:right="27" w:firstLine="0"/>
              <w:jc w:val="both"/>
              <w:rPr>
                <w:sz w:val="24"/>
                <w:szCs w:val="24"/>
                <w:lang w:val="it-IT"/>
              </w:rPr>
            </w:pPr>
            <w:r w:rsidRPr="008A7D09">
              <w:rPr>
                <w:sz w:val="24"/>
                <w:szCs w:val="24"/>
                <w:lang w:val="it-IT"/>
              </w:rPr>
              <w:lastRenderedPageBreak/>
              <w:t>Pubblicazione sul sito istituzionale dell’ente delle dichiarazioni rese dall’incaricato</w:t>
            </w:r>
            <w:r w:rsidRPr="008A7D09">
              <w:rPr>
                <w:sz w:val="24"/>
                <w:szCs w:val="24"/>
                <w:lang w:val="it-IT"/>
              </w:rPr>
              <w:tab/>
              <w:t>sulla</w:t>
            </w:r>
            <w:r w:rsidRPr="008A7D09">
              <w:rPr>
                <w:sz w:val="24"/>
                <w:szCs w:val="24"/>
                <w:lang w:val="it-IT"/>
              </w:rPr>
              <w:tab/>
              <w:t>insussistenza</w:t>
            </w:r>
            <w:r w:rsidRPr="008A7D09">
              <w:rPr>
                <w:sz w:val="24"/>
                <w:szCs w:val="24"/>
                <w:lang w:val="it-IT"/>
              </w:rPr>
              <w:tab/>
              <w:t xml:space="preserve">di cause di </w:t>
            </w:r>
            <w:proofErr w:type="spellStart"/>
            <w:r w:rsidRPr="008A7D09">
              <w:rPr>
                <w:sz w:val="24"/>
                <w:szCs w:val="24"/>
                <w:lang w:val="it-IT"/>
              </w:rPr>
              <w:t>inconferibilità</w:t>
            </w:r>
            <w:proofErr w:type="spellEnd"/>
            <w:r w:rsidRPr="008A7D09">
              <w:rPr>
                <w:sz w:val="24"/>
                <w:szCs w:val="24"/>
                <w:lang w:val="it-IT"/>
              </w:rPr>
              <w:tab/>
              <w:t>e incompatibilità all’espletamento dell’incarico medesimo;</w:t>
            </w:r>
          </w:p>
        </w:tc>
        <w:tc>
          <w:tcPr>
            <w:tcW w:w="3160" w:type="dxa"/>
            <w:vMerge/>
          </w:tcPr>
          <w:p w:rsidR="00370B5D" w:rsidRPr="008A7D09" w:rsidRDefault="00370B5D" w:rsidP="007B52C6">
            <w:pPr>
              <w:pStyle w:val="TableParagraph"/>
              <w:tabs>
                <w:tab w:val="left" w:pos="284"/>
              </w:tabs>
              <w:ind w:right="27"/>
              <w:rPr>
                <w:sz w:val="24"/>
                <w:szCs w:val="24"/>
                <w:lang w:val="it-IT"/>
              </w:rPr>
            </w:pPr>
          </w:p>
        </w:tc>
      </w:tr>
      <w:tr w:rsidR="00370B5D" w:rsidRPr="008A7D09" w:rsidTr="007B52C6">
        <w:trPr>
          <w:trHeight w:val="594"/>
        </w:trPr>
        <w:tc>
          <w:tcPr>
            <w:tcW w:w="6763" w:type="dxa"/>
            <w:tcBorders>
              <w:top w:val="nil"/>
              <w:bottom w:val="nil"/>
            </w:tcBorders>
          </w:tcPr>
          <w:p w:rsidR="00370B5D" w:rsidRPr="008A7D09" w:rsidRDefault="00370B5D" w:rsidP="00370B5D">
            <w:pPr>
              <w:pStyle w:val="TableParagraph"/>
              <w:numPr>
                <w:ilvl w:val="0"/>
                <w:numId w:val="26"/>
              </w:numPr>
              <w:tabs>
                <w:tab w:val="left" w:pos="284"/>
              </w:tabs>
              <w:ind w:left="0" w:right="27" w:firstLine="0"/>
              <w:jc w:val="both"/>
              <w:rPr>
                <w:sz w:val="24"/>
                <w:szCs w:val="24"/>
                <w:lang w:val="it-IT"/>
              </w:rPr>
            </w:pPr>
            <w:r w:rsidRPr="008A7D09">
              <w:rPr>
                <w:sz w:val="24"/>
                <w:szCs w:val="24"/>
                <w:lang w:val="it-IT"/>
              </w:rPr>
              <w:t>controllo a campione su almeno 30% degli incarichi tramite verifica casellario giudiziale.</w:t>
            </w:r>
          </w:p>
        </w:tc>
        <w:tc>
          <w:tcPr>
            <w:tcW w:w="3160" w:type="dxa"/>
            <w:vMerge/>
            <w:tcBorders>
              <w:bottom w:val="nil"/>
            </w:tcBorders>
          </w:tcPr>
          <w:p w:rsidR="00370B5D" w:rsidRPr="008A7D09" w:rsidRDefault="00370B5D" w:rsidP="007B52C6">
            <w:pPr>
              <w:pStyle w:val="TableParagraph"/>
              <w:tabs>
                <w:tab w:val="left" w:pos="284"/>
              </w:tabs>
              <w:ind w:right="27"/>
              <w:rPr>
                <w:sz w:val="24"/>
                <w:szCs w:val="24"/>
                <w:lang w:val="it-IT"/>
              </w:rPr>
            </w:pPr>
          </w:p>
        </w:tc>
      </w:tr>
      <w:tr w:rsidR="00370B5D" w:rsidRPr="008A7D09" w:rsidTr="007B52C6">
        <w:trPr>
          <w:trHeight w:val="347"/>
        </w:trPr>
        <w:tc>
          <w:tcPr>
            <w:tcW w:w="9923" w:type="dxa"/>
            <w:gridSpan w:val="2"/>
            <w:shd w:val="clear" w:color="auto" w:fill="FFCC99"/>
          </w:tcPr>
          <w:p w:rsidR="00370B5D" w:rsidRPr="008A7D09" w:rsidRDefault="00370B5D" w:rsidP="007B52C6">
            <w:pPr>
              <w:pStyle w:val="TableParagraph"/>
              <w:spacing w:before="52"/>
              <w:ind w:right="27"/>
              <w:rPr>
                <w:b/>
                <w:sz w:val="24"/>
                <w:szCs w:val="24"/>
              </w:rPr>
            </w:pPr>
            <w:r w:rsidRPr="008A7D09">
              <w:rPr>
                <w:b/>
                <w:sz w:val="24"/>
                <w:szCs w:val="24"/>
              </w:rPr>
              <w:t>MISURE COLLEGATE</w:t>
            </w:r>
          </w:p>
        </w:tc>
      </w:tr>
      <w:tr w:rsidR="00410E7A" w:rsidRPr="008A7D09" w:rsidTr="00410E7A">
        <w:trPr>
          <w:trHeight w:val="796"/>
        </w:trPr>
        <w:tc>
          <w:tcPr>
            <w:tcW w:w="9923" w:type="dxa"/>
            <w:gridSpan w:val="2"/>
          </w:tcPr>
          <w:p w:rsidR="00410E7A" w:rsidRPr="008A7D09" w:rsidRDefault="00410E7A" w:rsidP="00410E7A">
            <w:pPr>
              <w:pStyle w:val="TableParagraph"/>
              <w:spacing w:before="45"/>
              <w:ind w:right="27"/>
              <w:rPr>
                <w:sz w:val="24"/>
                <w:szCs w:val="24"/>
                <w:lang w:val="it-IT"/>
              </w:rPr>
            </w:pPr>
            <w:r w:rsidRPr="008A7D09">
              <w:rPr>
                <w:sz w:val="24"/>
                <w:szCs w:val="24"/>
                <w:lang w:val="it-IT"/>
              </w:rPr>
              <w:t>Misura 1Trasparenza; Misura 3 Codice di comportamento; Misura 5 Rotazione del personale; Misura 4 Formazione;  Misura 6 Modifiche ai regolamenti</w:t>
            </w:r>
          </w:p>
        </w:tc>
      </w:tr>
    </w:tbl>
    <w:p w:rsidR="00370B5D" w:rsidRPr="008A7D09" w:rsidRDefault="00370B5D" w:rsidP="00370B5D">
      <w:pPr>
        <w:pStyle w:val="Corpodeltesto"/>
        <w:ind w:right="27"/>
        <w:rPr>
          <w:sz w:val="24"/>
          <w:szCs w:val="24"/>
        </w:rPr>
      </w:pPr>
    </w:p>
    <w:p w:rsidR="00370B5D" w:rsidRPr="008A7D09" w:rsidRDefault="00370B5D" w:rsidP="00370B5D">
      <w:pPr>
        <w:pStyle w:val="Corpodeltesto"/>
        <w:ind w:right="27"/>
        <w:rPr>
          <w:sz w:val="24"/>
          <w:szCs w:val="24"/>
        </w:rPr>
      </w:pPr>
    </w:p>
    <w:p w:rsidR="00370B5D" w:rsidRPr="008A7D09" w:rsidRDefault="00370B5D" w:rsidP="00370B5D">
      <w:pPr>
        <w:pStyle w:val="Corpodeltesto"/>
        <w:ind w:right="27"/>
        <w:rPr>
          <w:sz w:val="24"/>
          <w:szCs w:val="24"/>
        </w:rPr>
      </w:pPr>
    </w:p>
    <w:p w:rsidR="005F1AC6" w:rsidRPr="008A7D09" w:rsidRDefault="005F1AC6"/>
    <w:sectPr w:rsidR="005F1AC6" w:rsidRPr="008A7D09" w:rsidSect="005F1AC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336"/>
    <w:multiLevelType w:val="hybridMultilevel"/>
    <w:tmpl w:val="75C68AB8"/>
    <w:lvl w:ilvl="0" w:tplc="761A5078">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
    <w:nsid w:val="070C1414"/>
    <w:multiLevelType w:val="hybridMultilevel"/>
    <w:tmpl w:val="DF5ECA34"/>
    <w:lvl w:ilvl="0" w:tplc="C8620038">
      <w:start w:val="1"/>
      <w:numFmt w:val="decimal"/>
      <w:lvlText w:val="%1."/>
      <w:lvlJc w:val="left"/>
      <w:pPr>
        <w:ind w:left="751" w:hanging="351"/>
      </w:pPr>
      <w:rPr>
        <w:rFonts w:hint="default"/>
        <w:w w:val="102"/>
        <w:lang w:val="it-IT" w:eastAsia="it-IT" w:bidi="it-IT"/>
      </w:rPr>
    </w:lvl>
    <w:lvl w:ilvl="1" w:tplc="9FC61676">
      <w:numFmt w:val="bullet"/>
      <w:lvlText w:val="•"/>
      <w:lvlJc w:val="left"/>
      <w:pPr>
        <w:ind w:left="1620" w:hanging="351"/>
      </w:pPr>
      <w:rPr>
        <w:rFonts w:hint="default"/>
        <w:lang w:val="it-IT" w:eastAsia="it-IT" w:bidi="it-IT"/>
      </w:rPr>
    </w:lvl>
    <w:lvl w:ilvl="2" w:tplc="1752E5A8">
      <w:numFmt w:val="bullet"/>
      <w:lvlText w:val="•"/>
      <w:lvlJc w:val="left"/>
      <w:pPr>
        <w:ind w:left="2481" w:hanging="351"/>
      </w:pPr>
      <w:rPr>
        <w:rFonts w:hint="default"/>
        <w:lang w:val="it-IT" w:eastAsia="it-IT" w:bidi="it-IT"/>
      </w:rPr>
    </w:lvl>
    <w:lvl w:ilvl="3" w:tplc="DF00B64E">
      <w:numFmt w:val="bullet"/>
      <w:lvlText w:val="•"/>
      <w:lvlJc w:val="left"/>
      <w:pPr>
        <w:ind w:left="3342" w:hanging="351"/>
      </w:pPr>
      <w:rPr>
        <w:rFonts w:hint="default"/>
        <w:lang w:val="it-IT" w:eastAsia="it-IT" w:bidi="it-IT"/>
      </w:rPr>
    </w:lvl>
    <w:lvl w:ilvl="4" w:tplc="4460A330">
      <w:numFmt w:val="bullet"/>
      <w:lvlText w:val="•"/>
      <w:lvlJc w:val="left"/>
      <w:pPr>
        <w:ind w:left="4203" w:hanging="351"/>
      </w:pPr>
      <w:rPr>
        <w:rFonts w:hint="default"/>
        <w:lang w:val="it-IT" w:eastAsia="it-IT" w:bidi="it-IT"/>
      </w:rPr>
    </w:lvl>
    <w:lvl w:ilvl="5" w:tplc="083C5592">
      <w:numFmt w:val="bullet"/>
      <w:lvlText w:val="•"/>
      <w:lvlJc w:val="left"/>
      <w:pPr>
        <w:ind w:left="5064" w:hanging="351"/>
      </w:pPr>
      <w:rPr>
        <w:rFonts w:hint="default"/>
        <w:lang w:val="it-IT" w:eastAsia="it-IT" w:bidi="it-IT"/>
      </w:rPr>
    </w:lvl>
    <w:lvl w:ilvl="6" w:tplc="5DC6DD34">
      <w:numFmt w:val="bullet"/>
      <w:lvlText w:val="•"/>
      <w:lvlJc w:val="left"/>
      <w:pPr>
        <w:ind w:left="5925" w:hanging="351"/>
      </w:pPr>
      <w:rPr>
        <w:rFonts w:hint="default"/>
        <w:lang w:val="it-IT" w:eastAsia="it-IT" w:bidi="it-IT"/>
      </w:rPr>
    </w:lvl>
    <w:lvl w:ilvl="7" w:tplc="D116EA5C">
      <w:numFmt w:val="bullet"/>
      <w:lvlText w:val="•"/>
      <w:lvlJc w:val="left"/>
      <w:pPr>
        <w:ind w:left="6786" w:hanging="351"/>
      </w:pPr>
      <w:rPr>
        <w:rFonts w:hint="default"/>
        <w:lang w:val="it-IT" w:eastAsia="it-IT" w:bidi="it-IT"/>
      </w:rPr>
    </w:lvl>
    <w:lvl w:ilvl="8" w:tplc="6F28F272">
      <w:numFmt w:val="bullet"/>
      <w:lvlText w:val="•"/>
      <w:lvlJc w:val="left"/>
      <w:pPr>
        <w:ind w:left="7647" w:hanging="351"/>
      </w:pPr>
      <w:rPr>
        <w:rFonts w:hint="default"/>
        <w:lang w:val="it-IT" w:eastAsia="it-IT" w:bidi="it-IT"/>
      </w:rPr>
    </w:lvl>
  </w:abstractNum>
  <w:abstractNum w:abstractNumId="2">
    <w:nsid w:val="086C531C"/>
    <w:multiLevelType w:val="hybridMultilevel"/>
    <w:tmpl w:val="537E6862"/>
    <w:lvl w:ilvl="0" w:tplc="016CCD2E">
      <w:start w:val="1"/>
      <w:numFmt w:val="decimal"/>
      <w:lvlText w:val="%1."/>
      <w:lvlJc w:val="left"/>
      <w:pPr>
        <w:ind w:left="275" w:hanging="221"/>
      </w:pPr>
      <w:rPr>
        <w:rFonts w:hint="default"/>
        <w:spacing w:val="-2"/>
        <w:w w:val="102"/>
        <w:lang w:val="it-IT" w:eastAsia="it-IT" w:bidi="it-IT"/>
      </w:rPr>
    </w:lvl>
    <w:lvl w:ilvl="1" w:tplc="FB9A104A">
      <w:numFmt w:val="bullet"/>
      <w:lvlText w:val="•"/>
      <w:lvlJc w:val="left"/>
      <w:pPr>
        <w:ind w:left="1244" w:hanging="221"/>
      </w:pPr>
      <w:rPr>
        <w:rFonts w:hint="default"/>
        <w:lang w:val="it-IT" w:eastAsia="it-IT" w:bidi="it-IT"/>
      </w:rPr>
    </w:lvl>
    <w:lvl w:ilvl="2" w:tplc="629C5766">
      <w:numFmt w:val="bullet"/>
      <w:lvlText w:val="•"/>
      <w:lvlJc w:val="left"/>
      <w:pPr>
        <w:ind w:left="2209" w:hanging="221"/>
      </w:pPr>
      <w:rPr>
        <w:rFonts w:hint="default"/>
        <w:lang w:val="it-IT" w:eastAsia="it-IT" w:bidi="it-IT"/>
      </w:rPr>
    </w:lvl>
    <w:lvl w:ilvl="3" w:tplc="7430F64C">
      <w:numFmt w:val="bullet"/>
      <w:lvlText w:val="•"/>
      <w:lvlJc w:val="left"/>
      <w:pPr>
        <w:ind w:left="3174" w:hanging="221"/>
      </w:pPr>
      <w:rPr>
        <w:rFonts w:hint="default"/>
        <w:lang w:val="it-IT" w:eastAsia="it-IT" w:bidi="it-IT"/>
      </w:rPr>
    </w:lvl>
    <w:lvl w:ilvl="4" w:tplc="4B6CE7BE">
      <w:numFmt w:val="bullet"/>
      <w:lvlText w:val="•"/>
      <w:lvlJc w:val="left"/>
      <w:pPr>
        <w:ind w:left="4138" w:hanging="221"/>
      </w:pPr>
      <w:rPr>
        <w:rFonts w:hint="default"/>
        <w:lang w:val="it-IT" w:eastAsia="it-IT" w:bidi="it-IT"/>
      </w:rPr>
    </w:lvl>
    <w:lvl w:ilvl="5" w:tplc="EB34CB7E">
      <w:numFmt w:val="bullet"/>
      <w:lvlText w:val="•"/>
      <w:lvlJc w:val="left"/>
      <w:pPr>
        <w:ind w:left="5103" w:hanging="221"/>
      </w:pPr>
      <w:rPr>
        <w:rFonts w:hint="default"/>
        <w:lang w:val="it-IT" w:eastAsia="it-IT" w:bidi="it-IT"/>
      </w:rPr>
    </w:lvl>
    <w:lvl w:ilvl="6" w:tplc="1F00A2EA">
      <w:numFmt w:val="bullet"/>
      <w:lvlText w:val="•"/>
      <w:lvlJc w:val="left"/>
      <w:pPr>
        <w:ind w:left="6068" w:hanging="221"/>
      </w:pPr>
      <w:rPr>
        <w:rFonts w:hint="default"/>
        <w:lang w:val="it-IT" w:eastAsia="it-IT" w:bidi="it-IT"/>
      </w:rPr>
    </w:lvl>
    <w:lvl w:ilvl="7" w:tplc="70641666">
      <w:numFmt w:val="bullet"/>
      <w:lvlText w:val="•"/>
      <w:lvlJc w:val="left"/>
      <w:pPr>
        <w:ind w:left="7032" w:hanging="221"/>
      </w:pPr>
      <w:rPr>
        <w:rFonts w:hint="default"/>
        <w:lang w:val="it-IT" w:eastAsia="it-IT" w:bidi="it-IT"/>
      </w:rPr>
    </w:lvl>
    <w:lvl w:ilvl="8" w:tplc="A6D4BA9E">
      <w:numFmt w:val="bullet"/>
      <w:lvlText w:val="•"/>
      <w:lvlJc w:val="left"/>
      <w:pPr>
        <w:ind w:left="7997" w:hanging="221"/>
      </w:pPr>
      <w:rPr>
        <w:rFonts w:hint="default"/>
        <w:lang w:val="it-IT" w:eastAsia="it-IT" w:bidi="it-IT"/>
      </w:rPr>
    </w:lvl>
  </w:abstractNum>
  <w:abstractNum w:abstractNumId="3">
    <w:nsid w:val="09C87061"/>
    <w:multiLevelType w:val="hybridMultilevel"/>
    <w:tmpl w:val="07B64F6A"/>
    <w:lvl w:ilvl="0" w:tplc="254644FC">
      <w:start w:val="1"/>
      <w:numFmt w:val="decimal"/>
      <w:lvlText w:val="%1."/>
      <w:lvlJc w:val="left"/>
      <w:pPr>
        <w:ind w:left="275" w:hanging="221"/>
      </w:pPr>
      <w:rPr>
        <w:rFonts w:ascii="Times New Roman" w:eastAsia="Times New Roman" w:hAnsi="Times New Roman" w:cs="Times New Roman" w:hint="default"/>
        <w:spacing w:val="-2"/>
        <w:w w:val="102"/>
        <w:sz w:val="21"/>
        <w:szCs w:val="21"/>
        <w:lang w:val="it-IT" w:eastAsia="it-IT" w:bidi="it-IT"/>
      </w:rPr>
    </w:lvl>
    <w:lvl w:ilvl="1" w:tplc="FB162AC8">
      <w:numFmt w:val="bullet"/>
      <w:lvlText w:val="•"/>
      <w:lvlJc w:val="left"/>
      <w:pPr>
        <w:ind w:left="1012" w:hanging="221"/>
      </w:pPr>
      <w:rPr>
        <w:rFonts w:hint="default"/>
        <w:lang w:val="it-IT" w:eastAsia="it-IT" w:bidi="it-IT"/>
      </w:rPr>
    </w:lvl>
    <w:lvl w:ilvl="2" w:tplc="B87861AE">
      <w:numFmt w:val="bullet"/>
      <w:lvlText w:val="•"/>
      <w:lvlJc w:val="left"/>
      <w:pPr>
        <w:ind w:left="1745" w:hanging="221"/>
      </w:pPr>
      <w:rPr>
        <w:rFonts w:hint="default"/>
        <w:lang w:val="it-IT" w:eastAsia="it-IT" w:bidi="it-IT"/>
      </w:rPr>
    </w:lvl>
    <w:lvl w:ilvl="3" w:tplc="AA90DA20">
      <w:numFmt w:val="bullet"/>
      <w:lvlText w:val="•"/>
      <w:lvlJc w:val="left"/>
      <w:pPr>
        <w:ind w:left="2478" w:hanging="221"/>
      </w:pPr>
      <w:rPr>
        <w:rFonts w:hint="default"/>
        <w:lang w:val="it-IT" w:eastAsia="it-IT" w:bidi="it-IT"/>
      </w:rPr>
    </w:lvl>
    <w:lvl w:ilvl="4" w:tplc="B9B2778E">
      <w:numFmt w:val="bullet"/>
      <w:lvlText w:val="•"/>
      <w:lvlJc w:val="left"/>
      <w:pPr>
        <w:ind w:left="3211" w:hanging="221"/>
      </w:pPr>
      <w:rPr>
        <w:rFonts w:hint="default"/>
        <w:lang w:val="it-IT" w:eastAsia="it-IT" w:bidi="it-IT"/>
      </w:rPr>
    </w:lvl>
    <w:lvl w:ilvl="5" w:tplc="1F880A20">
      <w:numFmt w:val="bullet"/>
      <w:lvlText w:val="•"/>
      <w:lvlJc w:val="left"/>
      <w:pPr>
        <w:ind w:left="3944" w:hanging="221"/>
      </w:pPr>
      <w:rPr>
        <w:rFonts w:hint="default"/>
        <w:lang w:val="it-IT" w:eastAsia="it-IT" w:bidi="it-IT"/>
      </w:rPr>
    </w:lvl>
    <w:lvl w:ilvl="6" w:tplc="E9DC4D48">
      <w:numFmt w:val="bullet"/>
      <w:lvlText w:val="•"/>
      <w:lvlJc w:val="left"/>
      <w:pPr>
        <w:ind w:left="4677" w:hanging="221"/>
      </w:pPr>
      <w:rPr>
        <w:rFonts w:hint="default"/>
        <w:lang w:val="it-IT" w:eastAsia="it-IT" w:bidi="it-IT"/>
      </w:rPr>
    </w:lvl>
    <w:lvl w:ilvl="7" w:tplc="3114293E">
      <w:numFmt w:val="bullet"/>
      <w:lvlText w:val="•"/>
      <w:lvlJc w:val="left"/>
      <w:pPr>
        <w:ind w:left="5410" w:hanging="221"/>
      </w:pPr>
      <w:rPr>
        <w:rFonts w:hint="default"/>
        <w:lang w:val="it-IT" w:eastAsia="it-IT" w:bidi="it-IT"/>
      </w:rPr>
    </w:lvl>
    <w:lvl w:ilvl="8" w:tplc="78F0120E">
      <w:numFmt w:val="bullet"/>
      <w:lvlText w:val="•"/>
      <w:lvlJc w:val="left"/>
      <w:pPr>
        <w:ind w:left="6143" w:hanging="221"/>
      </w:pPr>
      <w:rPr>
        <w:rFonts w:hint="default"/>
        <w:lang w:val="it-IT" w:eastAsia="it-IT" w:bidi="it-IT"/>
      </w:rPr>
    </w:lvl>
  </w:abstractNum>
  <w:abstractNum w:abstractNumId="4">
    <w:nsid w:val="0EFA4003"/>
    <w:multiLevelType w:val="hybridMultilevel"/>
    <w:tmpl w:val="C28AAE0E"/>
    <w:lvl w:ilvl="0" w:tplc="25628A80">
      <w:start w:val="1"/>
      <w:numFmt w:val="decimal"/>
      <w:lvlText w:val="%1."/>
      <w:lvlJc w:val="left"/>
      <w:pPr>
        <w:ind w:left="410" w:hanging="360"/>
      </w:pPr>
      <w:rPr>
        <w:rFonts w:hint="default"/>
        <w:color w:val="000009"/>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5">
    <w:nsid w:val="100A7176"/>
    <w:multiLevelType w:val="hybridMultilevel"/>
    <w:tmpl w:val="007A971C"/>
    <w:lvl w:ilvl="0" w:tplc="9328F56E">
      <w:start w:val="1"/>
      <w:numFmt w:val="decimal"/>
      <w:lvlText w:val="%1."/>
      <w:lvlJc w:val="left"/>
      <w:pPr>
        <w:ind w:left="52" w:hanging="689"/>
      </w:pPr>
      <w:rPr>
        <w:rFonts w:ascii="Times New Roman" w:eastAsia="Times New Roman" w:hAnsi="Times New Roman" w:cs="Times New Roman" w:hint="default"/>
        <w:w w:val="102"/>
        <w:sz w:val="21"/>
        <w:szCs w:val="21"/>
        <w:lang w:val="it-IT" w:eastAsia="it-IT" w:bidi="it-IT"/>
      </w:rPr>
    </w:lvl>
    <w:lvl w:ilvl="1" w:tplc="23FA9C1E">
      <w:numFmt w:val="bullet"/>
      <w:lvlText w:val="•"/>
      <w:lvlJc w:val="left"/>
      <w:pPr>
        <w:ind w:left="1019" w:hanging="689"/>
      </w:pPr>
      <w:rPr>
        <w:rFonts w:hint="default"/>
        <w:lang w:val="it-IT" w:eastAsia="it-IT" w:bidi="it-IT"/>
      </w:rPr>
    </w:lvl>
    <w:lvl w:ilvl="2" w:tplc="CD6C31EA">
      <w:numFmt w:val="bullet"/>
      <w:lvlText w:val="•"/>
      <w:lvlJc w:val="left"/>
      <w:pPr>
        <w:ind w:left="1978" w:hanging="689"/>
      </w:pPr>
      <w:rPr>
        <w:rFonts w:hint="default"/>
        <w:lang w:val="it-IT" w:eastAsia="it-IT" w:bidi="it-IT"/>
      </w:rPr>
    </w:lvl>
    <w:lvl w:ilvl="3" w:tplc="606A415E">
      <w:numFmt w:val="bullet"/>
      <w:lvlText w:val="•"/>
      <w:lvlJc w:val="left"/>
      <w:pPr>
        <w:ind w:left="2937" w:hanging="689"/>
      </w:pPr>
      <w:rPr>
        <w:rFonts w:hint="default"/>
        <w:lang w:val="it-IT" w:eastAsia="it-IT" w:bidi="it-IT"/>
      </w:rPr>
    </w:lvl>
    <w:lvl w:ilvl="4" w:tplc="13D09262">
      <w:numFmt w:val="bullet"/>
      <w:lvlText w:val="•"/>
      <w:lvlJc w:val="left"/>
      <w:pPr>
        <w:ind w:left="3896" w:hanging="689"/>
      </w:pPr>
      <w:rPr>
        <w:rFonts w:hint="default"/>
        <w:lang w:val="it-IT" w:eastAsia="it-IT" w:bidi="it-IT"/>
      </w:rPr>
    </w:lvl>
    <w:lvl w:ilvl="5" w:tplc="31725CF4">
      <w:numFmt w:val="bullet"/>
      <w:lvlText w:val="•"/>
      <w:lvlJc w:val="left"/>
      <w:pPr>
        <w:ind w:left="4855" w:hanging="689"/>
      </w:pPr>
      <w:rPr>
        <w:rFonts w:hint="default"/>
        <w:lang w:val="it-IT" w:eastAsia="it-IT" w:bidi="it-IT"/>
      </w:rPr>
    </w:lvl>
    <w:lvl w:ilvl="6" w:tplc="684463B8">
      <w:numFmt w:val="bullet"/>
      <w:lvlText w:val="•"/>
      <w:lvlJc w:val="left"/>
      <w:pPr>
        <w:ind w:left="5814" w:hanging="689"/>
      </w:pPr>
      <w:rPr>
        <w:rFonts w:hint="default"/>
        <w:lang w:val="it-IT" w:eastAsia="it-IT" w:bidi="it-IT"/>
      </w:rPr>
    </w:lvl>
    <w:lvl w:ilvl="7" w:tplc="201C578A">
      <w:numFmt w:val="bullet"/>
      <w:lvlText w:val="•"/>
      <w:lvlJc w:val="left"/>
      <w:pPr>
        <w:ind w:left="6773" w:hanging="689"/>
      </w:pPr>
      <w:rPr>
        <w:rFonts w:hint="default"/>
        <w:lang w:val="it-IT" w:eastAsia="it-IT" w:bidi="it-IT"/>
      </w:rPr>
    </w:lvl>
    <w:lvl w:ilvl="8" w:tplc="C672B15E">
      <w:numFmt w:val="bullet"/>
      <w:lvlText w:val="•"/>
      <w:lvlJc w:val="left"/>
      <w:pPr>
        <w:ind w:left="7732" w:hanging="689"/>
      </w:pPr>
      <w:rPr>
        <w:rFonts w:hint="default"/>
        <w:lang w:val="it-IT" w:eastAsia="it-IT" w:bidi="it-IT"/>
      </w:rPr>
    </w:lvl>
  </w:abstractNum>
  <w:abstractNum w:abstractNumId="6">
    <w:nsid w:val="1E5A144C"/>
    <w:multiLevelType w:val="hybridMultilevel"/>
    <w:tmpl w:val="D59C7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24E380E"/>
    <w:multiLevelType w:val="hybridMultilevel"/>
    <w:tmpl w:val="8046A5F6"/>
    <w:lvl w:ilvl="0" w:tplc="25628A80">
      <w:start w:val="1"/>
      <w:numFmt w:val="decimal"/>
      <w:lvlText w:val="%1."/>
      <w:lvlJc w:val="left"/>
      <w:pPr>
        <w:ind w:left="410" w:hanging="360"/>
      </w:pPr>
      <w:rPr>
        <w:rFonts w:hint="default"/>
        <w:color w:val="00000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FB27D8D"/>
    <w:multiLevelType w:val="hybridMultilevel"/>
    <w:tmpl w:val="D494AB1A"/>
    <w:lvl w:ilvl="0" w:tplc="761A5078">
      <w:start w:val="1"/>
      <w:numFmt w:val="decimal"/>
      <w:lvlText w:val="%1."/>
      <w:lvlJc w:val="left"/>
      <w:pPr>
        <w:ind w:left="360" w:hanging="360"/>
      </w:pPr>
      <w:rPr>
        <w:rFonts w:hint="default"/>
      </w:rPr>
    </w:lvl>
    <w:lvl w:ilvl="1" w:tplc="04100019" w:tentative="1">
      <w:start w:val="1"/>
      <w:numFmt w:val="lowerLetter"/>
      <w:lvlText w:val="%2."/>
      <w:lvlJc w:val="left"/>
      <w:pPr>
        <w:ind w:left="1345" w:hanging="360"/>
      </w:pPr>
    </w:lvl>
    <w:lvl w:ilvl="2" w:tplc="0410001B" w:tentative="1">
      <w:start w:val="1"/>
      <w:numFmt w:val="lowerRoman"/>
      <w:lvlText w:val="%3."/>
      <w:lvlJc w:val="right"/>
      <w:pPr>
        <w:ind w:left="2065" w:hanging="180"/>
      </w:pPr>
    </w:lvl>
    <w:lvl w:ilvl="3" w:tplc="0410000F" w:tentative="1">
      <w:start w:val="1"/>
      <w:numFmt w:val="decimal"/>
      <w:lvlText w:val="%4."/>
      <w:lvlJc w:val="left"/>
      <w:pPr>
        <w:ind w:left="2785" w:hanging="360"/>
      </w:pPr>
    </w:lvl>
    <w:lvl w:ilvl="4" w:tplc="04100019" w:tentative="1">
      <w:start w:val="1"/>
      <w:numFmt w:val="lowerLetter"/>
      <w:lvlText w:val="%5."/>
      <w:lvlJc w:val="left"/>
      <w:pPr>
        <w:ind w:left="3505" w:hanging="360"/>
      </w:pPr>
    </w:lvl>
    <w:lvl w:ilvl="5" w:tplc="0410001B" w:tentative="1">
      <w:start w:val="1"/>
      <w:numFmt w:val="lowerRoman"/>
      <w:lvlText w:val="%6."/>
      <w:lvlJc w:val="right"/>
      <w:pPr>
        <w:ind w:left="4225" w:hanging="180"/>
      </w:pPr>
    </w:lvl>
    <w:lvl w:ilvl="6" w:tplc="0410000F" w:tentative="1">
      <w:start w:val="1"/>
      <w:numFmt w:val="decimal"/>
      <w:lvlText w:val="%7."/>
      <w:lvlJc w:val="left"/>
      <w:pPr>
        <w:ind w:left="4945" w:hanging="360"/>
      </w:pPr>
    </w:lvl>
    <w:lvl w:ilvl="7" w:tplc="04100019" w:tentative="1">
      <w:start w:val="1"/>
      <w:numFmt w:val="lowerLetter"/>
      <w:lvlText w:val="%8."/>
      <w:lvlJc w:val="left"/>
      <w:pPr>
        <w:ind w:left="5665" w:hanging="360"/>
      </w:pPr>
    </w:lvl>
    <w:lvl w:ilvl="8" w:tplc="0410001B" w:tentative="1">
      <w:start w:val="1"/>
      <w:numFmt w:val="lowerRoman"/>
      <w:lvlText w:val="%9."/>
      <w:lvlJc w:val="right"/>
      <w:pPr>
        <w:ind w:left="6385" w:hanging="180"/>
      </w:pPr>
    </w:lvl>
  </w:abstractNum>
  <w:abstractNum w:abstractNumId="9">
    <w:nsid w:val="30381C84"/>
    <w:multiLevelType w:val="hybridMultilevel"/>
    <w:tmpl w:val="B9A44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0CA6A4A"/>
    <w:multiLevelType w:val="hybridMultilevel"/>
    <w:tmpl w:val="D3A0501C"/>
    <w:lvl w:ilvl="0" w:tplc="A776C7A4">
      <w:start w:val="1"/>
      <w:numFmt w:val="lowerLetter"/>
      <w:lvlText w:val="%1)"/>
      <w:lvlJc w:val="left"/>
      <w:pPr>
        <w:ind w:left="753" w:hanging="351"/>
      </w:pPr>
      <w:rPr>
        <w:rFonts w:ascii="Times New Roman" w:eastAsia="Times New Roman" w:hAnsi="Times New Roman" w:cs="Times New Roman" w:hint="default"/>
        <w:w w:val="102"/>
        <w:sz w:val="21"/>
        <w:szCs w:val="21"/>
        <w:lang w:val="it-IT" w:eastAsia="it-IT" w:bidi="it-IT"/>
      </w:rPr>
    </w:lvl>
    <w:lvl w:ilvl="1" w:tplc="85BCF6AC">
      <w:numFmt w:val="bullet"/>
      <w:lvlText w:val="•"/>
      <w:lvlJc w:val="left"/>
      <w:pPr>
        <w:ind w:left="1619" w:hanging="351"/>
      </w:pPr>
      <w:rPr>
        <w:rFonts w:hint="default"/>
        <w:lang w:val="it-IT" w:eastAsia="it-IT" w:bidi="it-IT"/>
      </w:rPr>
    </w:lvl>
    <w:lvl w:ilvl="2" w:tplc="AEAED97A">
      <w:numFmt w:val="bullet"/>
      <w:lvlText w:val="•"/>
      <w:lvlJc w:val="left"/>
      <w:pPr>
        <w:ind w:left="2479" w:hanging="351"/>
      </w:pPr>
      <w:rPr>
        <w:rFonts w:hint="default"/>
        <w:lang w:val="it-IT" w:eastAsia="it-IT" w:bidi="it-IT"/>
      </w:rPr>
    </w:lvl>
    <w:lvl w:ilvl="3" w:tplc="CDDA9F16">
      <w:numFmt w:val="bullet"/>
      <w:lvlText w:val="•"/>
      <w:lvlJc w:val="left"/>
      <w:pPr>
        <w:ind w:left="3338" w:hanging="351"/>
      </w:pPr>
      <w:rPr>
        <w:rFonts w:hint="default"/>
        <w:lang w:val="it-IT" w:eastAsia="it-IT" w:bidi="it-IT"/>
      </w:rPr>
    </w:lvl>
    <w:lvl w:ilvl="4" w:tplc="AE046E2C">
      <w:numFmt w:val="bullet"/>
      <w:lvlText w:val="•"/>
      <w:lvlJc w:val="left"/>
      <w:pPr>
        <w:ind w:left="4198" w:hanging="351"/>
      </w:pPr>
      <w:rPr>
        <w:rFonts w:hint="default"/>
        <w:lang w:val="it-IT" w:eastAsia="it-IT" w:bidi="it-IT"/>
      </w:rPr>
    </w:lvl>
    <w:lvl w:ilvl="5" w:tplc="254E9A60">
      <w:numFmt w:val="bullet"/>
      <w:lvlText w:val="•"/>
      <w:lvlJc w:val="left"/>
      <w:pPr>
        <w:ind w:left="5057" w:hanging="351"/>
      </w:pPr>
      <w:rPr>
        <w:rFonts w:hint="default"/>
        <w:lang w:val="it-IT" w:eastAsia="it-IT" w:bidi="it-IT"/>
      </w:rPr>
    </w:lvl>
    <w:lvl w:ilvl="6" w:tplc="C064458A">
      <w:numFmt w:val="bullet"/>
      <w:lvlText w:val="•"/>
      <w:lvlJc w:val="left"/>
      <w:pPr>
        <w:ind w:left="5917" w:hanging="351"/>
      </w:pPr>
      <w:rPr>
        <w:rFonts w:hint="default"/>
        <w:lang w:val="it-IT" w:eastAsia="it-IT" w:bidi="it-IT"/>
      </w:rPr>
    </w:lvl>
    <w:lvl w:ilvl="7" w:tplc="2DDE1CAE">
      <w:numFmt w:val="bullet"/>
      <w:lvlText w:val="•"/>
      <w:lvlJc w:val="left"/>
      <w:pPr>
        <w:ind w:left="6776" w:hanging="351"/>
      </w:pPr>
      <w:rPr>
        <w:rFonts w:hint="default"/>
        <w:lang w:val="it-IT" w:eastAsia="it-IT" w:bidi="it-IT"/>
      </w:rPr>
    </w:lvl>
    <w:lvl w:ilvl="8" w:tplc="A3E4DCDE">
      <w:numFmt w:val="bullet"/>
      <w:lvlText w:val="•"/>
      <w:lvlJc w:val="left"/>
      <w:pPr>
        <w:ind w:left="7636" w:hanging="351"/>
      </w:pPr>
      <w:rPr>
        <w:rFonts w:hint="default"/>
        <w:lang w:val="it-IT" w:eastAsia="it-IT" w:bidi="it-IT"/>
      </w:rPr>
    </w:lvl>
  </w:abstractNum>
  <w:abstractNum w:abstractNumId="11">
    <w:nsid w:val="33F6332A"/>
    <w:multiLevelType w:val="hybridMultilevel"/>
    <w:tmpl w:val="27FEC6B2"/>
    <w:lvl w:ilvl="0" w:tplc="25628A80">
      <w:start w:val="1"/>
      <w:numFmt w:val="decimal"/>
      <w:lvlText w:val="%1."/>
      <w:lvlJc w:val="left"/>
      <w:pPr>
        <w:ind w:left="360" w:hanging="360"/>
      </w:pPr>
      <w:rPr>
        <w:rFonts w:hint="default"/>
        <w:color w:val="000009"/>
      </w:rPr>
    </w:lvl>
    <w:lvl w:ilvl="1" w:tplc="04100019" w:tentative="1">
      <w:start w:val="1"/>
      <w:numFmt w:val="lowerLetter"/>
      <w:lvlText w:val="%2."/>
      <w:lvlJc w:val="left"/>
      <w:pPr>
        <w:ind w:left="1390" w:hanging="360"/>
      </w:pPr>
    </w:lvl>
    <w:lvl w:ilvl="2" w:tplc="0410001B" w:tentative="1">
      <w:start w:val="1"/>
      <w:numFmt w:val="lowerRoman"/>
      <w:lvlText w:val="%3."/>
      <w:lvlJc w:val="right"/>
      <w:pPr>
        <w:ind w:left="2110" w:hanging="180"/>
      </w:pPr>
    </w:lvl>
    <w:lvl w:ilvl="3" w:tplc="0410000F" w:tentative="1">
      <w:start w:val="1"/>
      <w:numFmt w:val="decimal"/>
      <w:lvlText w:val="%4."/>
      <w:lvlJc w:val="left"/>
      <w:pPr>
        <w:ind w:left="2830" w:hanging="360"/>
      </w:pPr>
    </w:lvl>
    <w:lvl w:ilvl="4" w:tplc="04100019" w:tentative="1">
      <w:start w:val="1"/>
      <w:numFmt w:val="lowerLetter"/>
      <w:lvlText w:val="%5."/>
      <w:lvlJc w:val="left"/>
      <w:pPr>
        <w:ind w:left="3550" w:hanging="360"/>
      </w:pPr>
    </w:lvl>
    <w:lvl w:ilvl="5" w:tplc="0410001B" w:tentative="1">
      <w:start w:val="1"/>
      <w:numFmt w:val="lowerRoman"/>
      <w:lvlText w:val="%6."/>
      <w:lvlJc w:val="right"/>
      <w:pPr>
        <w:ind w:left="4270" w:hanging="180"/>
      </w:pPr>
    </w:lvl>
    <w:lvl w:ilvl="6" w:tplc="0410000F" w:tentative="1">
      <w:start w:val="1"/>
      <w:numFmt w:val="decimal"/>
      <w:lvlText w:val="%7."/>
      <w:lvlJc w:val="left"/>
      <w:pPr>
        <w:ind w:left="4990" w:hanging="360"/>
      </w:pPr>
    </w:lvl>
    <w:lvl w:ilvl="7" w:tplc="04100019" w:tentative="1">
      <w:start w:val="1"/>
      <w:numFmt w:val="lowerLetter"/>
      <w:lvlText w:val="%8."/>
      <w:lvlJc w:val="left"/>
      <w:pPr>
        <w:ind w:left="5710" w:hanging="360"/>
      </w:pPr>
    </w:lvl>
    <w:lvl w:ilvl="8" w:tplc="0410001B" w:tentative="1">
      <w:start w:val="1"/>
      <w:numFmt w:val="lowerRoman"/>
      <w:lvlText w:val="%9."/>
      <w:lvlJc w:val="right"/>
      <w:pPr>
        <w:ind w:left="6430" w:hanging="180"/>
      </w:pPr>
    </w:lvl>
  </w:abstractNum>
  <w:abstractNum w:abstractNumId="12">
    <w:nsid w:val="3FB25F58"/>
    <w:multiLevelType w:val="hybridMultilevel"/>
    <w:tmpl w:val="E38AA1C4"/>
    <w:lvl w:ilvl="0" w:tplc="8C700748">
      <w:start w:val="1"/>
      <w:numFmt w:val="lowerLetter"/>
      <w:lvlText w:val="%1)"/>
      <w:lvlJc w:val="left"/>
      <w:pPr>
        <w:ind w:left="50" w:hanging="250"/>
      </w:pPr>
      <w:rPr>
        <w:rFonts w:ascii="Times New Roman" w:eastAsia="Times New Roman" w:hAnsi="Times New Roman" w:cs="Times New Roman" w:hint="default"/>
        <w:i/>
        <w:w w:val="102"/>
        <w:sz w:val="21"/>
        <w:szCs w:val="21"/>
        <w:lang w:val="it-IT" w:eastAsia="it-IT" w:bidi="it-IT"/>
      </w:rPr>
    </w:lvl>
    <w:lvl w:ilvl="1" w:tplc="BB5E9092">
      <w:numFmt w:val="bullet"/>
      <w:lvlText w:val="•"/>
      <w:lvlJc w:val="left"/>
      <w:pPr>
        <w:ind w:left="990" w:hanging="250"/>
      </w:pPr>
      <w:rPr>
        <w:rFonts w:hint="default"/>
        <w:lang w:val="it-IT" w:eastAsia="it-IT" w:bidi="it-IT"/>
      </w:rPr>
    </w:lvl>
    <w:lvl w:ilvl="2" w:tplc="C8202D00">
      <w:numFmt w:val="bullet"/>
      <w:lvlText w:val="•"/>
      <w:lvlJc w:val="left"/>
      <w:pPr>
        <w:ind w:left="1921" w:hanging="250"/>
      </w:pPr>
      <w:rPr>
        <w:rFonts w:hint="default"/>
        <w:lang w:val="it-IT" w:eastAsia="it-IT" w:bidi="it-IT"/>
      </w:rPr>
    </w:lvl>
    <w:lvl w:ilvl="3" w:tplc="E79E35DC">
      <w:numFmt w:val="bullet"/>
      <w:lvlText w:val="•"/>
      <w:lvlJc w:val="left"/>
      <w:pPr>
        <w:ind w:left="2852" w:hanging="250"/>
      </w:pPr>
      <w:rPr>
        <w:rFonts w:hint="default"/>
        <w:lang w:val="it-IT" w:eastAsia="it-IT" w:bidi="it-IT"/>
      </w:rPr>
    </w:lvl>
    <w:lvl w:ilvl="4" w:tplc="9634DA28">
      <w:numFmt w:val="bullet"/>
      <w:lvlText w:val="•"/>
      <w:lvlJc w:val="left"/>
      <w:pPr>
        <w:ind w:left="3782" w:hanging="250"/>
      </w:pPr>
      <w:rPr>
        <w:rFonts w:hint="default"/>
        <w:lang w:val="it-IT" w:eastAsia="it-IT" w:bidi="it-IT"/>
      </w:rPr>
    </w:lvl>
    <w:lvl w:ilvl="5" w:tplc="C2582F80">
      <w:numFmt w:val="bullet"/>
      <w:lvlText w:val="•"/>
      <w:lvlJc w:val="left"/>
      <w:pPr>
        <w:ind w:left="4713" w:hanging="250"/>
      </w:pPr>
      <w:rPr>
        <w:rFonts w:hint="default"/>
        <w:lang w:val="it-IT" w:eastAsia="it-IT" w:bidi="it-IT"/>
      </w:rPr>
    </w:lvl>
    <w:lvl w:ilvl="6" w:tplc="A6F46960">
      <w:numFmt w:val="bullet"/>
      <w:lvlText w:val="•"/>
      <w:lvlJc w:val="left"/>
      <w:pPr>
        <w:ind w:left="5644" w:hanging="250"/>
      </w:pPr>
      <w:rPr>
        <w:rFonts w:hint="default"/>
        <w:lang w:val="it-IT" w:eastAsia="it-IT" w:bidi="it-IT"/>
      </w:rPr>
    </w:lvl>
    <w:lvl w:ilvl="7" w:tplc="FD5C8064">
      <w:numFmt w:val="bullet"/>
      <w:lvlText w:val="•"/>
      <w:lvlJc w:val="left"/>
      <w:pPr>
        <w:ind w:left="6574" w:hanging="250"/>
      </w:pPr>
      <w:rPr>
        <w:rFonts w:hint="default"/>
        <w:lang w:val="it-IT" w:eastAsia="it-IT" w:bidi="it-IT"/>
      </w:rPr>
    </w:lvl>
    <w:lvl w:ilvl="8" w:tplc="17CEB98E">
      <w:numFmt w:val="bullet"/>
      <w:lvlText w:val="•"/>
      <w:lvlJc w:val="left"/>
      <w:pPr>
        <w:ind w:left="7505" w:hanging="250"/>
      </w:pPr>
      <w:rPr>
        <w:rFonts w:hint="default"/>
        <w:lang w:val="it-IT" w:eastAsia="it-IT" w:bidi="it-IT"/>
      </w:rPr>
    </w:lvl>
  </w:abstractNum>
  <w:abstractNum w:abstractNumId="13">
    <w:nsid w:val="44146DAF"/>
    <w:multiLevelType w:val="hybridMultilevel"/>
    <w:tmpl w:val="510213FE"/>
    <w:lvl w:ilvl="0" w:tplc="66AC3FA4">
      <w:start w:val="1"/>
      <w:numFmt w:val="decimal"/>
      <w:lvlText w:val="%1"/>
      <w:lvlJc w:val="left"/>
      <w:pPr>
        <w:ind w:left="56" w:hanging="190"/>
      </w:pPr>
      <w:rPr>
        <w:rFonts w:ascii="Times New Roman" w:eastAsia="Times New Roman" w:hAnsi="Times New Roman" w:cs="Times New Roman" w:hint="default"/>
        <w:w w:val="102"/>
        <w:sz w:val="21"/>
        <w:szCs w:val="21"/>
        <w:lang w:val="it-IT" w:eastAsia="it-IT" w:bidi="it-IT"/>
      </w:rPr>
    </w:lvl>
    <w:lvl w:ilvl="1" w:tplc="DA4C2048">
      <w:numFmt w:val="bullet"/>
      <w:lvlText w:val="•"/>
      <w:lvlJc w:val="left"/>
      <w:pPr>
        <w:ind w:left="991" w:hanging="190"/>
      </w:pPr>
      <w:rPr>
        <w:rFonts w:hint="default"/>
        <w:lang w:val="it-IT" w:eastAsia="it-IT" w:bidi="it-IT"/>
      </w:rPr>
    </w:lvl>
    <w:lvl w:ilvl="2" w:tplc="ECDEA916">
      <w:numFmt w:val="bullet"/>
      <w:lvlText w:val="•"/>
      <w:lvlJc w:val="left"/>
      <w:pPr>
        <w:ind w:left="1923" w:hanging="190"/>
      </w:pPr>
      <w:rPr>
        <w:rFonts w:hint="default"/>
        <w:lang w:val="it-IT" w:eastAsia="it-IT" w:bidi="it-IT"/>
      </w:rPr>
    </w:lvl>
    <w:lvl w:ilvl="3" w:tplc="2E7E02D4">
      <w:numFmt w:val="bullet"/>
      <w:lvlText w:val="•"/>
      <w:lvlJc w:val="left"/>
      <w:pPr>
        <w:ind w:left="2854" w:hanging="190"/>
      </w:pPr>
      <w:rPr>
        <w:rFonts w:hint="default"/>
        <w:lang w:val="it-IT" w:eastAsia="it-IT" w:bidi="it-IT"/>
      </w:rPr>
    </w:lvl>
    <w:lvl w:ilvl="4" w:tplc="CC28D0FE">
      <w:numFmt w:val="bullet"/>
      <w:lvlText w:val="•"/>
      <w:lvlJc w:val="left"/>
      <w:pPr>
        <w:ind w:left="3786" w:hanging="190"/>
      </w:pPr>
      <w:rPr>
        <w:rFonts w:hint="default"/>
        <w:lang w:val="it-IT" w:eastAsia="it-IT" w:bidi="it-IT"/>
      </w:rPr>
    </w:lvl>
    <w:lvl w:ilvl="5" w:tplc="376ED322">
      <w:numFmt w:val="bullet"/>
      <w:lvlText w:val="•"/>
      <w:lvlJc w:val="left"/>
      <w:pPr>
        <w:ind w:left="4718" w:hanging="190"/>
      </w:pPr>
      <w:rPr>
        <w:rFonts w:hint="default"/>
        <w:lang w:val="it-IT" w:eastAsia="it-IT" w:bidi="it-IT"/>
      </w:rPr>
    </w:lvl>
    <w:lvl w:ilvl="6" w:tplc="36049E4A">
      <w:numFmt w:val="bullet"/>
      <w:lvlText w:val="•"/>
      <w:lvlJc w:val="left"/>
      <w:pPr>
        <w:ind w:left="5649" w:hanging="190"/>
      </w:pPr>
      <w:rPr>
        <w:rFonts w:hint="default"/>
        <w:lang w:val="it-IT" w:eastAsia="it-IT" w:bidi="it-IT"/>
      </w:rPr>
    </w:lvl>
    <w:lvl w:ilvl="7" w:tplc="EDC2D718">
      <w:numFmt w:val="bullet"/>
      <w:lvlText w:val="•"/>
      <w:lvlJc w:val="left"/>
      <w:pPr>
        <w:ind w:left="6581" w:hanging="190"/>
      </w:pPr>
      <w:rPr>
        <w:rFonts w:hint="default"/>
        <w:lang w:val="it-IT" w:eastAsia="it-IT" w:bidi="it-IT"/>
      </w:rPr>
    </w:lvl>
    <w:lvl w:ilvl="8" w:tplc="3148E6E0">
      <w:numFmt w:val="bullet"/>
      <w:lvlText w:val="•"/>
      <w:lvlJc w:val="left"/>
      <w:pPr>
        <w:ind w:left="7512" w:hanging="190"/>
      </w:pPr>
      <w:rPr>
        <w:rFonts w:hint="default"/>
        <w:lang w:val="it-IT" w:eastAsia="it-IT" w:bidi="it-IT"/>
      </w:rPr>
    </w:lvl>
  </w:abstractNum>
  <w:abstractNum w:abstractNumId="14">
    <w:nsid w:val="48147D3C"/>
    <w:multiLevelType w:val="hybridMultilevel"/>
    <w:tmpl w:val="88AC9910"/>
    <w:lvl w:ilvl="0" w:tplc="88720A74">
      <w:start w:val="1"/>
      <w:numFmt w:val="upperLetter"/>
      <w:lvlText w:val="%1)"/>
      <w:lvlJc w:val="left"/>
      <w:pPr>
        <w:ind w:left="417" w:hanging="363"/>
      </w:pPr>
      <w:rPr>
        <w:rFonts w:hint="default"/>
        <w:w w:val="102"/>
        <w:lang w:val="it-IT" w:eastAsia="it-IT" w:bidi="it-IT"/>
      </w:rPr>
    </w:lvl>
    <w:lvl w:ilvl="1" w:tplc="4BEE731C">
      <w:numFmt w:val="bullet"/>
      <w:lvlText w:val="•"/>
      <w:lvlJc w:val="left"/>
      <w:pPr>
        <w:ind w:left="1327" w:hanging="363"/>
      </w:pPr>
      <w:rPr>
        <w:rFonts w:hint="default"/>
        <w:lang w:val="it-IT" w:eastAsia="it-IT" w:bidi="it-IT"/>
      </w:rPr>
    </w:lvl>
    <w:lvl w:ilvl="2" w:tplc="522E0DC2">
      <w:numFmt w:val="bullet"/>
      <w:lvlText w:val="•"/>
      <w:lvlJc w:val="left"/>
      <w:pPr>
        <w:ind w:left="2235" w:hanging="363"/>
      </w:pPr>
      <w:rPr>
        <w:rFonts w:hint="default"/>
        <w:lang w:val="it-IT" w:eastAsia="it-IT" w:bidi="it-IT"/>
      </w:rPr>
    </w:lvl>
    <w:lvl w:ilvl="3" w:tplc="06ECFF4A">
      <w:numFmt w:val="bullet"/>
      <w:lvlText w:val="•"/>
      <w:lvlJc w:val="left"/>
      <w:pPr>
        <w:ind w:left="3142" w:hanging="363"/>
      </w:pPr>
      <w:rPr>
        <w:rFonts w:hint="default"/>
        <w:lang w:val="it-IT" w:eastAsia="it-IT" w:bidi="it-IT"/>
      </w:rPr>
    </w:lvl>
    <w:lvl w:ilvl="4" w:tplc="64F0E538">
      <w:numFmt w:val="bullet"/>
      <w:lvlText w:val="•"/>
      <w:lvlJc w:val="left"/>
      <w:pPr>
        <w:ind w:left="4050" w:hanging="363"/>
      </w:pPr>
      <w:rPr>
        <w:rFonts w:hint="default"/>
        <w:lang w:val="it-IT" w:eastAsia="it-IT" w:bidi="it-IT"/>
      </w:rPr>
    </w:lvl>
    <w:lvl w:ilvl="5" w:tplc="5898409E">
      <w:numFmt w:val="bullet"/>
      <w:lvlText w:val="•"/>
      <w:lvlJc w:val="left"/>
      <w:pPr>
        <w:ind w:left="4958" w:hanging="363"/>
      </w:pPr>
      <w:rPr>
        <w:rFonts w:hint="default"/>
        <w:lang w:val="it-IT" w:eastAsia="it-IT" w:bidi="it-IT"/>
      </w:rPr>
    </w:lvl>
    <w:lvl w:ilvl="6" w:tplc="5C022470">
      <w:numFmt w:val="bullet"/>
      <w:lvlText w:val="•"/>
      <w:lvlJc w:val="left"/>
      <w:pPr>
        <w:ind w:left="5865" w:hanging="363"/>
      </w:pPr>
      <w:rPr>
        <w:rFonts w:hint="default"/>
        <w:lang w:val="it-IT" w:eastAsia="it-IT" w:bidi="it-IT"/>
      </w:rPr>
    </w:lvl>
    <w:lvl w:ilvl="7" w:tplc="32122FBC">
      <w:numFmt w:val="bullet"/>
      <w:lvlText w:val="•"/>
      <w:lvlJc w:val="left"/>
      <w:pPr>
        <w:ind w:left="6773" w:hanging="363"/>
      </w:pPr>
      <w:rPr>
        <w:rFonts w:hint="default"/>
        <w:lang w:val="it-IT" w:eastAsia="it-IT" w:bidi="it-IT"/>
      </w:rPr>
    </w:lvl>
    <w:lvl w:ilvl="8" w:tplc="BE2070D8">
      <w:numFmt w:val="bullet"/>
      <w:lvlText w:val="•"/>
      <w:lvlJc w:val="left"/>
      <w:pPr>
        <w:ind w:left="7680" w:hanging="363"/>
      </w:pPr>
      <w:rPr>
        <w:rFonts w:hint="default"/>
        <w:lang w:val="it-IT" w:eastAsia="it-IT" w:bidi="it-IT"/>
      </w:rPr>
    </w:lvl>
  </w:abstractNum>
  <w:abstractNum w:abstractNumId="15">
    <w:nsid w:val="4B012B05"/>
    <w:multiLevelType w:val="hybridMultilevel"/>
    <w:tmpl w:val="59741508"/>
    <w:lvl w:ilvl="0" w:tplc="57640730">
      <w:start w:val="1"/>
      <w:numFmt w:val="decimal"/>
      <w:lvlText w:val="%1."/>
      <w:lvlJc w:val="left"/>
      <w:pPr>
        <w:ind w:left="52" w:hanging="233"/>
      </w:pPr>
      <w:rPr>
        <w:rFonts w:ascii="Times New Roman" w:eastAsia="Times New Roman" w:hAnsi="Times New Roman" w:cs="Times New Roman" w:hint="default"/>
        <w:w w:val="102"/>
        <w:sz w:val="21"/>
        <w:szCs w:val="21"/>
        <w:lang w:val="it-IT" w:eastAsia="it-IT" w:bidi="it-IT"/>
      </w:rPr>
    </w:lvl>
    <w:lvl w:ilvl="1" w:tplc="3234796A">
      <w:numFmt w:val="bullet"/>
      <w:lvlText w:val="•"/>
      <w:lvlJc w:val="left"/>
      <w:pPr>
        <w:ind w:left="989" w:hanging="233"/>
      </w:pPr>
      <w:rPr>
        <w:rFonts w:hint="default"/>
        <w:lang w:val="it-IT" w:eastAsia="it-IT" w:bidi="it-IT"/>
      </w:rPr>
    </w:lvl>
    <w:lvl w:ilvl="2" w:tplc="57782F4C">
      <w:numFmt w:val="bullet"/>
      <w:lvlText w:val="•"/>
      <w:lvlJc w:val="left"/>
      <w:pPr>
        <w:ind w:left="1919" w:hanging="233"/>
      </w:pPr>
      <w:rPr>
        <w:rFonts w:hint="default"/>
        <w:lang w:val="it-IT" w:eastAsia="it-IT" w:bidi="it-IT"/>
      </w:rPr>
    </w:lvl>
    <w:lvl w:ilvl="3" w:tplc="ECC49EC8">
      <w:numFmt w:val="bullet"/>
      <w:lvlText w:val="•"/>
      <w:lvlJc w:val="left"/>
      <w:pPr>
        <w:ind w:left="2848" w:hanging="233"/>
      </w:pPr>
      <w:rPr>
        <w:rFonts w:hint="default"/>
        <w:lang w:val="it-IT" w:eastAsia="it-IT" w:bidi="it-IT"/>
      </w:rPr>
    </w:lvl>
    <w:lvl w:ilvl="4" w:tplc="EF9CC98C">
      <w:numFmt w:val="bullet"/>
      <w:lvlText w:val="•"/>
      <w:lvlJc w:val="left"/>
      <w:pPr>
        <w:ind w:left="3778" w:hanging="233"/>
      </w:pPr>
      <w:rPr>
        <w:rFonts w:hint="default"/>
        <w:lang w:val="it-IT" w:eastAsia="it-IT" w:bidi="it-IT"/>
      </w:rPr>
    </w:lvl>
    <w:lvl w:ilvl="5" w:tplc="9E3286EC">
      <w:numFmt w:val="bullet"/>
      <w:lvlText w:val="•"/>
      <w:lvlJc w:val="left"/>
      <w:pPr>
        <w:ind w:left="4707" w:hanging="233"/>
      </w:pPr>
      <w:rPr>
        <w:rFonts w:hint="default"/>
        <w:lang w:val="it-IT" w:eastAsia="it-IT" w:bidi="it-IT"/>
      </w:rPr>
    </w:lvl>
    <w:lvl w:ilvl="6" w:tplc="9D0C6EA8">
      <w:numFmt w:val="bullet"/>
      <w:lvlText w:val="•"/>
      <w:lvlJc w:val="left"/>
      <w:pPr>
        <w:ind w:left="5637" w:hanging="233"/>
      </w:pPr>
      <w:rPr>
        <w:rFonts w:hint="default"/>
        <w:lang w:val="it-IT" w:eastAsia="it-IT" w:bidi="it-IT"/>
      </w:rPr>
    </w:lvl>
    <w:lvl w:ilvl="7" w:tplc="C376FFBC">
      <w:numFmt w:val="bullet"/>
      <w:lvlText w:val="•"/>
      <w:lvlJc w:val="left"/>
      <w:pPr>
        <w:ind w:left="6566" w:hanging="233"/>
      </w:pPr>
      <w:rPr>
        <w:rFonts w:hint="default"/>
        <w:lang w:val="it-IT" w:eastAsia="it-IT" w:bidi="it-IT"/>
      </w:rPr>
    </w:lvl>
    <w:lvl w:ilvl="8" w:tplc="55588C92">
      <w:numFmt w:val="bullet"/>
      <w:lvlText w:val="•"/>
      <w:lvlJc w:val="left"/>
      <w:pPr>
        <w:ind w:left="7496" w:hanging="233"/>
      </w:pPr>
      <w:rPr>
        <w:rFonts w:hint="default"/>
        <w:lang w:val="it-IT" w:eastAsia="it-IT" w:bidi="it-IT"/>
      </w:rPr>
    </w:lvl>
  </w:abstractNum>
  <w:abstractNum w:abstractNumId="16">
    <w:nsid w:val="4BD55C8D"/>
    <w:multiLevelType w:val="hybridMultilevel"/>
    <w:tmpl w:val="979E25E4"/>
    <w:lvl w:ilvl="0" w:tplc="2126F8C0">
      <w:start w:val="1"/>
      <w:numFmt w:val="decimal"/>
      <w:lvlText w:val="%1."/>
      <w:lvlJc w:val="left"/>
      <w:pPr>
        <w:ind w:left="417" w:hanging="276"/>
      </w:pPr>
      <w:rPr>
        <w:rFonts w:ascii="Times New Roman" w:eastAsia="Times New Roman" w:hAnsi="Times New Roman" w:cs="Times New Roman" w:hint="default"/>
        <w:b/>
        <w:bCs/>
        <w:w w:val="102"/>
        <w:sz w:val="21"/>
        <w:szCs w:val="21"/>
        <w:lang w:val="it-IT" w:eastAsia="it-IT" w:bidi="it-IT"/>
      </w:rPr>
    </w:lvl>
    <w:lvl w:ilvl="1" w:tplc="8300204A">
      <w:numFmt w:val="bullet"/>
      <w:lvlText w:val="•"/>
      <w:lvlJc w:val="left"/>
      <w:pPr>
        <w:ind w:left="1098" w:hanging="276"/>
      </w:pPr>
      <w:rPr>
        <w:rFonts w:hint="default"/>
        <w:lang w:val="it-IT" w:eastAsia="it-IT" w:bidi="it-IT"/>
      </w:rPr>
    </w:lvl>
    <w:lvl w:ilvl="2" w:tplc="1D664B54">
      <w:numFmt w:val="bullet"/>
      <w:lvlText w:val="•"/>
      <w:lvlJc w:val="left"/>
      <w:pPr>
        <w:ind w:left="1776" w:hanging="276"/>
      </w:pPr>
      <w:rPr>
        <w:rFonts w:hint="default"/>
        <w:lang w:val="it-IT" w:eastAsia="it-IT" w:bidi="it-IT"/>
      </w:rPr>
    </w:lvl>
    <w:lvl w:ilvl="3" w:tplc="30BADF72">
      <w:numFmt w:val="bullet"/>
      <w:lvlText w:val="•"/>
      <w:lvlJc w:val="left"/>
      <w:pPr>
        <w:ind w:left="2454" w:hanging="276"/>
      </w:pPr>
      <w:rPr>
        <w:rFonts w:hint="default"/>
        <w:lang w:val="it-IT" w:eastAsia="it-IT" w:bidi="it-IT"/>
      </w:rPr>
    </w:lvl>
    <w:lvl w:ilvl="4" w:tplc="ADAE86CC">
      <w:numFmt w:val="bullet"/>
      <w:lvlText w:val="•"/>
      <w:lvlJc w:val="left"/>
      <w:pPr>
        <w:ind w:left="3132" w:hanging="276"/>
      </w:pPr>
      <w:rPr>
        <w:rFonts w:hint="default"/>
        <w:lang w:val="it-IT" w:eastAsia="it-IT" w:bidi="it-IT"/>
      </w:rPr>
    </w:lvl>
    <w:lvl w:ilvl="5" w:tplc="B9989984">
      <w:numFmt w:val="bullet"/>
      <w:lvlText w:val="•"/>
      <w:lvlJc w:val="left"/>
      <w:pPr>
        <w:ind w:left="3810" w:hanging="276"/>
      </w:pPr>
      <w:rPr>
        <w:rFonts w:hint="default"/>
        <w:lang w:val="it-IT" w:eastAsia="it-IT" w:bidi="it-IT"/>
      </w:rPr>
    </w:lvl>
    <w:lvl w:ilvl="6" w:tplc="EFA07E9A">
      <w:numFmt w:val="bullet"/>
      <w:lvlText w:val="•"/>
      <w:lvlJc w:val="left"/>
      <w:pPr>
        <w:ind w:left="4488" w:hanging="276"/>
      </w:pPr>
      <w:rPr>
        <w:rFonts w:hint="default"/>
        <w:lang w:val="it-IT" w:eastAsia="it-IT" w:bidi="it-IT"/>
      </w:rPr>
    </w:lvl>
    <w:lvl w:ilvl="7" w:tplc="54A0E644">
      <w:numFmt w:val="bullet"/>
      <w:lvlText w:val="•"/>
      <w:lvlJc w:val="left"/>
      <w:pPr>
        <w:ind w:left="5166" w:hanging="276"/>
      </w:pPr>
      <w:rPr>
        <w:rFonts w:hint="default"/>
        <w:lang w:val="it-IT" w:eastAsia="it-IT" w:bidi="it-IT"/>
      </w:rPr>
    </w:lvl>
    <w:lvl w:ilvl="8" w:tplc="773CD2E8">
      <w:numFmt w:val="bullet"/>
      <w:lvlText w:val="•"/>
      <w:lvlJc w:val="left"/>
      <w:pPr>
        <w:ind w:left="5844" w:hanging="276"/>
      </w:pPr>
      <w:rPr>
        <w:rFonts w:hint="default"/>
        <w:lang w:val="it-IT" w:eastAsia="it-IT" w:bidi="it-IT"/>
      </w:rPr>
    </w:lvl>
  </w:abstractNum>
  <w:abstractNum w:abstractNumId="17">
    <w:nsid w:val="4ED22678"/>
    <w:multiLevelType w:val="hybridMultilevel"/>
    <w:tmpl w:val="E494B7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F7C7EE5"/>
    <w:multiLevelType w:val="hybridMultilevel"/>
    <w:tmpl w:val="D6CCC814"/>
    <w:lvl w:ilvl="0" w:tplc="29841F2C">
      <w:start w:val="1"/>
      <w:numFmt w:val="decimal"/>
      <w:lvlText w:val="%1."/>
      <w:lvlJc w:val="left"/>
      <w:pPr>
        <w:ind w:left="273" w:hanging="221"/>
      </w:pPr>
      <w:rPr>
        <w:rFonts w:hint="default"/>
        <w:w w:val="102"/>
        <w:lang w:val="it-IT" w:eastAsia="it-IT" w:bidi="it-IT"/>
      </w:rPr>
    </w:lvl>
    <w:lvl w:ilvl="1" w:tplc="230CE3A2">
      <w:numFmt w:val="bullet"/>
      <w:lvlText w:val="•"/>
      <w:lvlJc w:val="left"/>
      <w:pPr>
        <w:ind w:left="1203" w:hanging="221"/>
      </w:pPr>
      <w:rPr>
        <w:rFonts w:hint="default"/>
        <w:lang w:val="it-IT" w:eastAsia="it-IT" w:bidi="it-IT"/>
      </w:rPr>
    </w:lvl>
    <w:lvl w:ilvl="2" w:tplc="6EC4B5AE">
      <w:numFmt w:val="bullet"/>
      <w:lvlText w:val="•"/>
      <w:lvlJc w:val="left"/>
      <w:pPr>
        <w:ind w:left="2126" w:hanging="221"/>
      </w:pPr>
      <w:rPr>
        <w:rFonts w:hint="default"/>
        <w:lang w:val="it-IT" w:eastAsia="it-IT" w:bidi="it-IT"/>
      </w:rPr>
    </w:lvl>
    <w:lvl w:ilvl="3" w:tplc="44E2017C">
      <w:numFmt w:val="bullet"/>
      <w:lvlText w:val="•"/>
      <w:lvlJc w:val="left"/>
      <w:pPr>
        <w:ind w:left="3049" w:hanging="221"/>
      </w:pPr>
      <w:rPr>
        <w:rFonts w:hint="default"/>
        <w:lang w:val="it-IT" w:eastAsia="it-IT" w:bidi="it-IT"/>
      </w:rPr>
    </w:lvl>
    <w:lvl w:ilvl="4" w:tplc="47C83F12">
      <w:numFmt w:val="bullet"/>
      <w:lvlText w:val="•"/>
      <w:lvlJc w:val="left"/>
      <w:pPr>
        <w:ind w:left="3973" w:hanging="221"/>
      </w:pPr>
      <w:rPr>
        <w:rFonts w:hint="default"/>
        <w:lang w:val="it-IT" w:eastAsia="it-IT" w:bidi="it-IT"/>
      </w:rPr>
    </w:lvl>
    <w:lvl w:ilvl="5" w:tplc="21D66678">
      <w:numFmt w:val="bullet"/>
      <w:lvlText w:val="•"/>
      <w:lvlJc w:val="left"/>
      <w:pPr>
        <w:ind w:left="4896" w:hanging="221"/>
      </w:pPr>
      <w:rPr>
        <w:rFonts w:hint="default"/>
        <w:lang w:val="it-IT" w:eastAsia="it-IT" w:bidi="it-IT"/>
      </w:rPr>
    </w:lvl>
    <w:lvl w:ilvl="6" w:tplc="709A64C8">
      <w:numFmt w:val="bullet"/>
      <w:lvlText w:val="•"/>
      <w:lvlJc w:val="left"/>
      <w:pPr>
        <w:ind w:left="5819" w:hanging="221"/>
      </w:pPr>
      <w:rPr>
        <w:rFonts w:hint="default"/>
        <w:lang w:val="it-IT" w:eastAsia="it-IT" w:bidi="it-IT"/>
      </w:rPr>
    </w:lvl>
    <w:lvl w:ilvl="7" w:tplc="A2DEAD5C">
      <w:numFmt w:val="bullet"/>
      <w:lvlText w:val="•"/>
      <w:lvlJc w:val="left"/>
      <w:pPr>
        <w:ind w:left="6743" w:hanging="221"/>
      </w:pPr>
      <w:rPr>
        <w:rFonts w:hint="default"/>
        <w:lang w:val="it-IT" w:eastAsia="it-IT" w:bidi="it-IT"/>
      </w:rPr>
    </w:lvl>
    <w:lvl w:ilvl="8" w:tplc="44363788">
      <w:numFmt w:val="bullet"/>
      <w:lvlText w:val="•"/>
      <w:lvlJc w:val="left"/>
      <w:pPr>
        <w:ind w:left="7666" w:hanging="221"/>
      </w:pPr>
      <w:rPr>
        <w:rFonts w:hint="default"/>
        <w:lang w:val="it-IT" w:eastAsia="it-IT" w:bidi="it-IT"/>
      </w:rPr>
    </w:lvl>
  </w:abstractNum>
  <w:abstractNum w:abstractNumId="19">
    <w:nsid w:val="5B602A14"/>
    <w:multiLevelType w:val="hybridMultilevel"/>
    <w:tmpl w:val="F51AA4AC"/>
    <w:lvl w:ilvl="0" w:tplc="E4BA5170">
      <w:numFmt w:val="bullet"/>
      <w:lvlText w:val=""/>
      <w:lvlJc w:val="left"/>
      <w:pPr>
        <w:ind w:left="743" w:hanging="689"/>
      </w:pPr>
      <w:rPr>
        <w:rFonts w:ascii="Wingdings" w:eastAsia="Wingdings" w:hAnsi="Wingdings" w:cs="Wingdings" w:hint="default"/>
        <w:w w:val="102"/>
        <w:sz w:val="21"/>
        <w:szCs w:val="21"/>
        <w:lang w:val="it-IT" w:eastAsia="it-IT" w:bidi="it-IT"/>
      </w:rPr>
    </w:lvl>
    <w:lvl w:ilvl="1" w:tplc="A9DA79D6">
      <w:numFmt w:val="bullet"/>
      <w:lvlText w:val=""/>
      <w:lvlJc w:val="left"/>
      <w:pPr>
        <w:ind w:left="755" w:hanging="351"/>
      </w:pPr>
      <w:rPr>
        <w:rFonts w:hint="default"/>
        <w:w w:val="102"/>
        <w:lang w:val="it-IT" w:eastAsia="it-IT" w:bidi="it-IT"/>
      </w:rPr>
    </w:lvl>
    <w:lvl w:ilvl="2" w:tplc="A7FCD950">
      <w:numFmt w:val="bullet"/>
      <w:lvlText w:val="•"/>
      <w:lvlJc w:val="left"/>
      <w:pPr>
        <w:ind w:left="1778" w:hanging="351"/>
      </w:pPr>
      <w:rPr>
        <w:rFonts w:hint="default"/>
        <w:lang w:val="it-IT" w:eastAsia="it-IT" w:bidi="it-IT"/>
      </w:rPr>
    </w:lvl>
    <w:lvl w:ilvl="3" w:tplc="5EB856FE">
      <w:numFmt w:val="bullet"/>
      <w:lvlText w:val="•"/>
      <w:lvlJc w:val="left"/>
      <w:pPr>
        <w:ind w:left="2797" w:hanging="351"/>
      </w:pPr>
      <w:rPr>
        <w:rFonts w:hint="default"/>
        <w:lang w:val="it-IT" w:eastAsia="it-IT" w:bidi="it-IT"/>
      </w:rPr>
    </w:lvl>
    <w:lvl w:ilvl="4" w:tplc="BBA4F71E">
      <w:numFmt w:val="bullet"/>
      <w:lvlText w:val="•"/>
      <w:lvlJc w:val="left"/>
      <w:pPr>
        <w:ind w:left="3816" w:hanging="351"/>
      </w:pPr>
      <w:rPr>
        <w:rFonts w:hint="default"/>
        <w:lang w:val="it-IT" w:eastAsia="it-IT" w:bidi="it-IT"/>
      </w:rPr>
    </w:lvl>
    <w:lvl w:ilvl="5" w:tplc="DAD0E4A0">
      <w:numFmt w:val="bullet"/>
      <w:lvlText w:val="•"/>
      <w:lvlJc w:val="left"/>
      <w:pPr>
        <w:ind w:left="4835" w:hanging="351"/>
      </w:pPr>
      <w:rPr>
        <w:rFonts w:hint="default"/>
        <w:lang w:val="it-IT" w:eastAsia="it-IT" w:bidi="it-IT"/>
      </w:rPr>
    </w:lvl>
    <w:lvl w:ilvl="6" w:tplc="7FA0A770">
      <w:numFmt w:val="bullet"/>
      <w:lvlText w:val="•"/>
      <w:lvlJc w:val="left"/>
      <w:pPr>
        <w:ind w:left="5853" w:hanging="351"/>
      </w:pPr>
      <w:rPr>
        <w:rFonts w:hint="default"/>
        <w:lang w:val="it-IT" w:eastAsia="it-IT" w:bidi="it-IT"/>
      </w:rPr>
    </w:lvl>
    <w:lvl w:ilvl="7" w:tplc="ECBC8638">
      <w:numFmt w:val="bullet"/>
      <w:lvlText w:val="•"/>
      <w:lvlJc w:val="left"/>
      <w:pPr>
        <w:ind w:left="6872" w:hanging="351"/>
      </w:pPr>
      <w:rPr>
        <w:rFonts w:hint="default"/>
        <w:lang w:val="it-IT" w:eastAsia="it-IT" w:bidi="it-IT"/>
      </w:rPr>
    </w:lvl>
    <w:lvl w:ilvl="8" w:tplc="765AF6B8">
      <w:numFmt w:val="bullet"/>
      <w:lvlText w:val="•"/>
      <w:lvlJc w:val="left"/>
      <w:pPr>
        <w:ind w:left="7891" w:hanging="351"/>
      </w:pPr>
      <w:rPr>
        <w:rFonts w:hint="default"/>
        <w:lang w:val="it-IT" w:eastAsia="it-IT" w:bidi="it-IT"/>
      </w:rPr>
    </w:lvl>
  </w:abstractNum>
  <w:abstractNum w:abstractNumId="20">
    <w:nsid w:val="60630E55"/>
    <w:multiLevelType w:val="hybridMultilevel"/>
    <w:tmpl w:val="FCF87F72"/>
    <w:lvl w:ilvl="0" w:tplc="C74AD5D8">
      <w:start w:val="1"/>
      <w:numFmt w:val="decimal"/>
      <w:lvlText w:val="%1."/>
      <w:lvlJc w:val="left"/>
      <w:pPr>
        <w:ind w:left="755" w:hanging="351"/>
      </w:pPr>
      <w:rPr>
        <w:rFonts w:ascii="Times New Roman" w:eastAsia="Times New Roman" w:hAnsi="Times New Roman" w:cs="Times New Roman" w:hint="default"/>
        <w:b/>
        <w:bCs/>
        <w:w w:val="102"/>
        <w:sz w:val="21"/>
        <w:szCs w:val="21"/>
        <w:lang w:val="it-IT" w:eastAsia="it-IT" w:bidi="it-IT"/>
      </w:rPr>
    </w:lvl>
    <w:lvl w:ilvl="1" w:tplc="4140858A">
      <w:numFmt w:val="bullet"/>
      <w:lvlText w:val="•"/>
      <w:lvlJc w:val="left"/>
      <w:pPr>
        <w:ind w:left="1635" w:hanging="351"/>
      </w:pPr>
      <w:rPr>
        <w:rFonts w:hint="default"/>
        <w:lang w:val="it-IT" w:eastAsia="it-IT" w:bidi="it-IT"/>
      </w:rPr>
    </w:lvl>
    <w:lvl w:ilvl="2" w:tplc="97CC1110">
      <w:numFmt w:val="bullet"/>
      <w:lvlText w:val="•"/>
      <w:lvlJc w:val="left"/>
      <w:pPr>
        <w:ind w:left="2511" w:hanging="351"/>
      </w:pPr>
      <w:rPr>
        <w:rFonts w:hint="default"/>
        <w:lang w:val="it-IT" w:eastAsia="it-IT" w:bidi="it-IT"/>
      </w:rPr>
    </w:lvl>
    <w:lvl w:ilvl="3" w:tplc="D154291C">
      <w:numFmt w:val="bullet"/>
      <w:lvlText w:val="•"/>
      <w:lvlJc w:val="left"/>
      <w:pPr>
        <w:ind w:left="3387" w:hanging="351"/>
      </w:pPr>
      <w:rPr>
        <w:rFonts w:hint="default"/>
        <w:lang w:val="it-IT" w:eastAsia="it-IT" w:bidi="it-IT"/>
      </w:rPr>
    </w:lvl>
    <w:lvl w:ilvl="4" w:tplc="A0568B0E">
      <w:numFmt w:val="bullet"/>
      <w:lvlText w:val="•"/>
      <w:lvlJc w:val="left"/>
      <w:pPr>
        <w:ind w:left="4263" w:hanging="351"/>
      </w:pPr>
      <w:rPr>
        <w:rFonts w:hint="default"/>
        <w:lang w:val="it-IT" w:eastAsia="it-IT" w:bidi="it-IT"/>
      </w:rPr>
    </w:lvl>
    <w:lvl w:ilvl="5" w:tplc="FD8EBC02">
      <w:numFmt w:val="bullet"/>
      <w:lvlText w:val="•"/>
      <w:lvlJc w:val="left"/>
      <w:pPr>
        <w:ind w:left="5139" w:hanging="351"/>
      </w:pPr>
      <w:rPr>
        <w:rFonts w:hint="default"/>
        <w:lang w:val="it-IT" w:eastAsia="it-IT" w:bidi="it-IT"/>
      </w:rPr>
    </w:lvl>
    <w:lvl w:ilvl="6" w:tplc="37123DA6">
      <w:numFmt w:val="bullet"/>
      <w:lvlText w:val="•"/>
      <w:lvlJc w:val="left"/>
      <w:pPr>
        <w:ind w:left="6015" w:hanging="351"/>
      </w:pPr>
      <w:rPr>
        <w:rFonts w:hint="default"/>
        <w:lang w:val="it-IT" w:eastAsia="it-IT" w:bidi="it-IT"/>
      </w:rPr>
    </w:lvl>
    <w:lvl w:ilvl="7" w:tplc="6FEE7CC4">
      <w:numFmt w:val="bullet"/>
      <w:lvlText w:val="•"/>
      <w:lvlJc w:val="left"/>
      <w:pPr>
        <w:ind w:left="6891" w:hanging="351"/>
      </w:pPr>
      <w:rPr>
        <w:rFonts w:hint="default"/>
        <w:lang w:val="it-IT" w:eastAsia="it-IT" w:bidi="it-IT"/>
      </w:rPr>
    </w:lvl>
    <w:lvl w:ilvl="8" w:tplc="CC323F42">
      <w:numFmt w:val="bullet"/>
      <w:lvlText w:val="•"/>
      <w:lvlJc w:val="left"/>
      <w:pPr>
        <w:ind w:left="7767" w:hanging="351"/>
      </w:pPr>
      <w:rPr>
        <w:rFonts w:hint="default"/>
        <w:lang w:val="it-IT" w:eastAsia="it-IT" w:bidi="it-IT"/>
      </w:rPr>
    </w:lvl>
  </w:abstractNum>
  <w:abstractNum w:abstractNumId="21">
    <w:nsid w:val="63297083"/>
    <w:multiLevelType w:val="hybridMultilevel"/>
    <w:tmpl w:val="4D3A2DC6"/>
    <w:lvl w:ilvl="0" w:tplc="0410000F">
      <w:start w:val="1"/>
      <w:numFmt w:val="decimal"/>
      <w:lvlText w:val="%1."/>
      <w:lvlJc w:val="left"/>
      <w:pPr>
        <w:ind w:left="979" w:hanging="360"/>
      </w:pPr>
    </w:lvl>
    <w:lvl w:ilvl="1" w:tplc="04100019" w:tentative="1">
      <w:start w:val="1"/>
      <w:numFmt w:val="lowerLetter"/>
      <w:lvlText w:val="%2."/>
      <w:lvlJc w:val="left"/>
      <w:pPr>
        <w:ind w:left="1699" w:hanging="360"/>
      </w:pPr>
    </w:lvl>
    <w:lvl w:ilvl="2" w:tplc="0410001B" w:tentative="1">
      <w:start w:val="1"/>
      <w:numFmt w:val="lowerRoman"/>
      <w:lvlText w:val="%3."/>
      <w:lvlJc w:val="right"/>
      <w:pPr>
        <w:ind w:left="2419" w:hanging="180"/>
      </w:pPr>
    </w:lvl>
    <w:lvl w:ilvl="3" w:tplc="0410000F" w:tentative="1">
      <w:start w:val="1"/>
      <w:numFmt w:val="decimal"/>
      <w:lvlText w:val="%4."/>
      <w:lvlJc w:val="left"/>
      <w:pPr>
        <w:ind w:left="3139" w:hanging="360"/>
      </w:pPr>
    </w:lvl>
    <w:lvl w:ilvl="4" w:tplc="04100019" w:tentative="1">
      <w:start w:val="1"/>
      <w:numFmt w:val="lowerLetter"/>
      <w:lvlText w:val="%5."/>
      <w:lvlJc w:val="left"/>
      <w:pPr>
        <w:ind w:left="3859" w:hanging="360"/>
      </w:pPr>
    </w:lvl>
    <w:lvl w:ilvl="5" w:tplc="0410001B" w:tentative="1">
      <w:start w:val="1"/>
      <w:numFmt w:val="lowerRoman"/>
      <w:lvlText w:val="%6."/>
      <w:lvlJc w:val="right"/>
      <w:pPr>
        <w:ind w:left="4579" w:hanging="180"/>
      </w:pPr>
    </w:lvl>
    <w:lvl w:ilvl="6" w:tplc="0410000F" w:tentative="1">
      <w:start w:val="1"/>
      <w:numFmt w:val="decimal"/>
      <w:lvlText w:val="%7."/>
      <w:lvlJc w:val="left"/>
      <w:pPr>
        <w:ind w:left="5299" w:hanging="360"/>
      </w:pPr>
    </w:lvl>
    <w:lvl w:ilvl="7" w:tplc="04100019" w:tentative="1">
      <w:start w:val="1"/>
      <w:numFmt w:val="lowerLetter"/>
      <w:lvlText w:val="%8."/>
      <w:lvlJc w:val="left"/>
      <w:pPr>
        <w:ind w:left="6019" w:hanging="360"/>
      </w:pPr>
    </w:lvl>
    <w:lvl w:ilvl="8" w:tplc="0410001B" w:tentative="1">
      <w:start w:val="1"/>
      <w:numFmt w:val="lowerRoman"/>
      <w:lvlText w:val="%9."/>
      <w:lvlJc w:val="right"/>
      <w:pPr>
        <w:ind w:left="6739" w:hanging="180"/>
      </w:pPr>
    </w:lvl>
  </w:abstractNum>
  <w:abstractNum w:abstractNumId="22">
    <w:nsid w:val="65467798"/>
    <w:multiLevelType w:val="hybridMultilevel"/>
    <w:tmpl w:val="C6A67E18"/>
    <w:lvl w:ilvl="0" w:tplc="E190D6B0">
      <w:start w:val="1"/>
      <w:numFmt w:val="decimal"/>
      <w:lvlText w:val="%1-"/>
      <w:lvlJc w:val="left"/>
      <w:pPr>
        <w:ind w:left="275" w:hanging="245"/>
      </w:pPr>
      <w:rPr>
        <w:rFonts w:ascii="Times New Roman" w:eastAsia="Times New Roman" w:hAnsi="Times New Roman" w:cs="Times New Roman" w:hint="default"/>
        <w:w w:val="102"/>
        <w:sz w:val="21"/>
        <w:szCs w:val="21"/>
        <w:lang w:val="it-IT" w:eastAsia="it-IT" w:bidi="it-IT"/>
      </w:rPr>
    </w:lvl>
    <w:lvl w:ilvl="1" w:tplc="B420A158">
      <w:numFmt w:val="bullet"/>
      <w:lvlText w:val="•"/>
      <w:lvlJc w:val="left"/>
      <w:pPr>
        <w:ind w:left="1189" w:hanging="245"/>
      </w:pPr>
      <w:rPr>
        <w:rFonts w:hint="default"/>
        <w:lang w:val="it-IT" w:eastAsia="it-IT" w:bidi="it-IT"/>
      </w:rPr>
    </w:lvl>
    <w:lvl w:ilvl="2" w:tplc="1D0A5108">
      <w:numFmt w:val="bullet"/>
      <w:lvlText w:val="•"/>
      <w:lvlJc w:val="left"/>
      <w:pPr>
        <w:ind w:left="2099" w:hanging="245"/>
      </w:pPr>
      <w:rPr>
        <w:rFonts w:hint="default"/>
        <w:lang w:val="it-IT" w:eastAsia="it-IT" w:bidi="it-IT"/>
      </w:rPr>
    </w:lvl>
    <w:lvl w:ilvl="3" w:tplc="1E32BD64">
      <w:numFmt w:val="bullet"/>
      <w:lvlText w:val="•"/>
      <w:lvlJc w:val="left"/>
      <w:pPr>
        <w:ind w:left="3008" w:hanging="245"/>
      </w:pPr>
      <w:rPr>
        <w:rFonts w:hint="default"/>
        <w:lang w:val="it-IT" w:eastAsia="it-IT" w:bidi="it-IT"/>
      </w:rPr>
    </w:lvl>
    <w:lvl w:ilvl="4" w:tplc="28383A44">
      <w:numFmt w:val="bullet"/>
      <w:lvlText w:val="•"/>
      <w:lvlJc w:val="left"/>
      <w:pPr>
        <w:ind w:left="3918" w:hanging="245"/>
      </w:pPr>
      <w:rPr>
        <w:rFonts w:hint="default"/>
        <w:lang w:val="it-IT" w:eastAsia="it-IT" w:bidi="it-IT"/>
      </w:rPr>
    </w:lvl>
    <w:lvl w:ilvl="5" w:tplc="970873D0">
      <w:numFmt w:val="bullet"/>
      <w:lvlText w:val="•"/>
      <w:lvlJc w:val="left"/>
      <w:pPr>
        <w:ind w:left="4827" w:hanging="245"/>
      </w:pPr>
      <w:rPr>
        <w:rFonts w:hint="default"/>
        <w:lang w:val="it-IT" w:eastAsia="it-IT" w:bidi="it-IT"/>
      </w:rPr>
    </w:lvl>
    <w:lvl w:ilvl="6" w:tplc="51D480C6">
      <w:numFmt w:val="bullet"/>
      <w:lvlText w:val="•"/>
      <w:lvlJc w:val="left"/>
      <w:pPr>
        <w:ind w:left="5737" w:hanging="245"/>
      </w:pPr>
      <w:rPr>
        <w:rFonts w:hint="default"/>
        <w:lang w:val="it-IT" w:eastAsia="it-IT" w:bidi="it-IT"/>
      </w:rPr>
    </w:lvl>
    <w:lvl w:ilvl="7" w:tplc="CE7C222C">
      <w:numFmt w:val="bullet"/>
      <w:lvlText w:val="•"/>
      <w:lvlJc w:val="left"/>
      <w:pPr>
        <w:ind w:left="6646" w:hanging="245"/>
      </w:pPr>
      <w:rPr>
        <w:rFonts w:hint="default"/>
        <w:lang w:val="it-IT" w:eastAsia="it-IT" w:bidi="it-IT"/>
      </w:rPr>
    </w:lvl>
    <w:lvl w:ilvl="8" w:tplc="66DECCDC">
      <w:numFmt w:val="bullet"/>
      <w:lvlText w:val="•"/>
      <w:lvlJc w:val="left"/>
      <w:pPr>
        <w:ind w:left="7556" w:hanging="245"/>
      </w:pPr>
      <w:rPr>
        <w:rFonts w:hint="default"/>
        <w:lang w:val="it-IT" w:eastAsia="it-IT" w:bidi="it-IT"/>
      </w:rPr>
    </w:lvl>
  </w:abstractNum>
  <w:abstractNum w:abstractNumId="23">
    <w:nsid w:val="68677ABC"/>
    <w:multiLevelType w:val="hybridMultilevel"/>
    <w:tmpl w:val="AE86BBA8"/>
    <w:lvl w:ilvl="0" w:tplc="BC9418C8">
      <w:start w:val="1"/>
      <w:numFmt w:val="decimal"/>
      <w:lvlText w:val="%1."/>
      <w:lvlJc w:val="left"/>
      <w:pPr>
        <w:ind w:left="544" w:hanging="495"/>
      </w:pPr>
      <w:rPr>
        <w:rFonts w:ascii="Times New Roman" w:eastAsia="Times New Roman" w:hAnsi="Times New Roman" w:cs="Times New Roman" w:hint="default"/>
        <w:w w:val="102"/>
        <w:sz w:val="21"/>
        <w:szCs w:val="21"/>
        <w:lang w:val="it-IT" w:eastAsia="it-IT" w:bidi="it-IT"/>
      </w:rPr>
    </w:lvl>
    <w:lvl w:ilvl="1" w:tplc="08A28836">
      <w:numFmt w:val="bullet"/>
      <w:lvlText w:val="•"/>
      <w:lvlJc w:val="left"/>
      <w:pPr>
        <w:ind w:left="1422" w:hanging="495"/>
      </w:pPr>
      <w:rPr>
        <w:rFonts w:hint="default"/>
        <w:lang w:val="it-IT" w:eastAsia="it-IT" w:bidi="it-IT"/>
      </w:rPr>
    </w:lvl>
    <w:lvl w:ilvl="2" w:tplc="2B048620">
      <w:numFmt w:val="bullet"/>
      <w:lvlText w:val="•"/>
      <w:lvlJc w:val="left"/>
      <w:pPr>
        <w:ind w:left="2305" w:hanging="495"/>
      </w:pPr>
      <w:rPr>
        <w:rFonts w:hint="default"/>
        <w:lang w:val="it-IT" w:eastAsia="it-IT" w:bidi="it-IT"/>
      </w:rPr>
    </w:lvl>
    <w:lvl w:ilvl="3" w:tplc="185CD898">
      <w:numFmt w:val="bullet"/>
      <w:lvlText w:val="•"/>
      <w:lvlJc w:val="left"/>
      <w:pPr>
        <w:ind w:left="3188" w:hanging="495"/>
      </w:pPr>
      <w:rPr>
        <w:rFonts w:hint="default"/>
        <w:lang w:val="it-IT" w:eastAsia="it-IT" w:bidi="it-IT"/>
      </w:rPr>
    </w:lvl>
    <w:lvl w:ilvl="4" w:tplc="FAB0EC54">
      <w:numFmt w:val="bullet"/>
      <w:lvlText w:val="•"/>
      <w:lvlJc w:val="left"/>
      <w:pPr>
        <w:ind w:left="4070" w:hanging="495"/>
      </w:pPr>
      <w:rPr>
        <w:rFonts w:hint="default"/>
        <w:lang w:val="it-IT" w:eastAsia="it-IT" w:bidi="it-IT"/>
      </w:rPr>
    </w:lvl>
    <w:lvl w:ilvl="5" w:tplc="D8D881EA">
      <w:numFmt w:val="bullet"/>
      <w:lvlText w:val="•"/>
      <w:lvlJc w:val="left"/>
      <w:pPr>
        <w:ind w:left="4953" w:hanging="495"/>
      </w:pPr>
      <w:rPr>
        <w:rFonts w:hint="default"/>
        <w:lang w:val="it-IT" w:eastAsia="it-IT" w:bidi="it-IT"/>
      </w:rPr>
    </w:lvl>
    <w:lvl w:ilvl="6" w:tplc="82463DB6">
      <w:numFmt w:val="bullet"/>
      <w:lvlText w:val="•"/>
      <w:lvlJc w:val="left"/>
      <w:pPr>
        <w:ind w:left="5836" w:hanging="495"/>
      </w:pPr>
      <w:rPr>
        <w:rFonts w:hint="default"/>
        <w:lang w:val="it-IT" w:eastAsia="it-IT" w:bidi="it-IT"/>
      </w:rPr>
    </w:lvl>
    <w:lvl w:ilvl="7" w:tplc="E94EF068">
      <w:numFmt w:val="bullet"/>
      <w:lvlText w:val="•"/>
      <w:lvlJc w:val="left"/>
      <w:pPr>
        <w:ind w:left="6718" w:hanging="495"/>
      </w:pPr>
      <w:rPr>
        <w:rFonts w:hint="default"/>
        <w:lang w:val="it-IT" w:eastAsia="it-IT" w:bidi="it-IT"/>
      </w:rPr>
    </w:lvl>
    <w:lvl w:ilvl="8" w:tplc="72326FCC">
      <w:numFmt w:val="bullet"/>
      <w:lvlText w:val="•"/>
      <w:lvlJc w:val="left"/>
      <w:pPr>
        <w:ind w:left="7601" w:hanging="495"/>
      </w:pPr>
      <w:rPr>
        <w:rFonts w:hint="default"/>
        <w:lang w:val="it-IT" w:eastAsia="it-IT" w:bidi="it-IT"/>
      </w:rPr>
    </w:lvl>
  </w:abstractNum>
  <w:abstractNum w:abstractNumId="24">
    <w:nsid w:val="6E7679DF"/>
    <w:multiLevelType w:val="hybridMultilevel"/>
    <w:tmpl w:val="55A04E14"/>
    <w:lvl w:ilvl="0" w:tplc="D284939A">
      <w:start w:val="2"/>
      <w:numFmt w:val="decimal"/>
      <w:lvlText w:val="%1."/>
      <w:lvlJc w:val="left"/>
      <w:pPr>
        <w:ind w:left="273" w:hanging="221"/>
      </w:pPr>
      <w:rPr>
        <w:rFonts w:hint="default"/>
        <w:w w:val="102"/>
        <w:lang w:val="it-IT" w:eastAsia="it-IT" w:bidi="it-IT"/>
      </w:rPr>
    </w:lvl>
    <w:lvl w:ilvl="1" w:tplc="E2D49142">
      <w:numFmt w:val="bullet"/>
      <w:lvlText w:val="-"/>
      <w:lvlJc w:val="left"/>
      <w:pPr>
        <w:ind w:left="753" w:hanging="351"/>
      </w:pPr>
      <w:rPr>
        <w:rFonts w:ascii="Times New Roman" w:eastAsia="Times New Roman" w:hAnsi="Times New Roman" w:cs="Times New Roman" w:hint="default"/>
        <w:w w:val="102"/>
        <w:sz w:val="21"/>
        <w:szCs w:val="21"/>
        <w:lang w:val="it-IT" w:eastAsia="it-IT" w:bidi="it-IT"/>
      </w:rPr>
    </w:lvl>
    <w:lvl w:ilvl="2" w:tplc="0C5C6DDC">
      <w:numFmt w:val="bullet"/>
      <w:lvlText w:val="•"/>
      <w:lvlJc w:val="left"/>
      <w:pPr>
        <w:ind w:left="1732" w:hanging="351"/>
      </w:pPr>
      <w:rPr>
        <w:rFonts w:hint="default"/>
        <w:lang w:val="it-IT" w:eastAsia="it-IT" w:bidi="it-IT"/>
      </w:rPr>
    </w:lvl>
    <w:lvl w:ilvl="3" w:tplc="063A476C">
      <w:numFmt w:val="bullet"/>
      <w:lvlText w:val="•"/>
      <w:lvlJc w:val="left"/>
      <w:pPr>
        <w:ind w:left="2705" w:hanging="351"/>
      </w:pPr>
      <w:rPr>
        <w:rFonts w:hint="default"/>
        <w:lang w:val="it-IT" w:eastAsia="it-IT" w:bidi="it-IT"/>
      </w:rPr>
    </w:lvl>
    <w:lvl w:ilvl="4" w:tplc="6486E892">
      <w:numFmt w:val="bullet"/>
      <w:lvlText w:val="•"/>
      <w:lvlJc w:val="left"/>
      <w:pPr>
        <w:ind w:left="3678" w:hanging="351"/>
      </w:pPr>
      <w:rPr>
        <w:rFonts w:hint="default"/>
        <w:lang w:val="it-IT" w:eastAsia="it-IT" w:bidi="it-IT"/>
      </w:rPr>
    </w:lvl>
    <w:lvl w:ilvl="5" w:tplc="DD42C2F8">
      <w:numFmt w:val="bullet"/>
      <w:lvlText w:val="•"/>
      <w:lvlJc w:val="left"/>
      <w:pPr>
        <w:ind w:left="4650" w:hanging="351"/>
      </w:pPr>
      <w:rPr>
        <w:rFonts w:hint="default"/>
        <w:lang w:val="it-IT" w:eastAsia="it-IT" w:bidi="it-IT"/>
      </w:rPr>
    </w:lvl>
    <w:lvl w:ilvl="6" w:tplc="1A824D82">
      <w:numFmt w:val="bullet"/>
      <w:lvlText w:val="•"/>
      <w:lvlJc w:val="left"/>
      <w:pPr>
        <w:ind w:left="5623" w:hanging="351"/>
      </w:pPr>
      <w:rPr>
        <w:rFonts w:hint="default"/>
        <w:lang w:val="it-IT" w:eastAsia="it-IT" w:bidi="it-IT"/>
      </w:rPr>
    </w:lvl>
    <w:lvl w:ilvl="7" w:tplc="F89C27D6">
      <w:numFmt w:val="bullet"/>
      <w:lvlText w:val="•"/>
      <w:lvlJc w:val="left"/>
      <w:pPr>
        <w:ind w:left="6596" w:hanging="351"/>
      </w:pPr>
      <w:rPr>
        <w:rFonts w:hint="default"/>
        <w:lang w:val="it-IT" w:eastAsia="it-IT" w:bidi="it-IT"/>
      </w:rPr>
    </w:lvl>
    <w:lvl w:ilvl="8" w:tplc="B924271A">
      <w:numFmt w:val="bullet"/>
      <w:lvlText w:val="•"/>
      <w:lvlJc w:val="left"/>
      <w:pPr>
        <w:ind w:left="7568" w:hanging="351"/>
      </w:pPr>
      <w:rPr>
        <w:rFonts w:hint="default"/>
        <w:lang w:val="it-IT" w:eastAsia="it-IT" w:bidi="it-IT"/>
      </w:rPr>
    </w:lvl>
  </w:abstractNum>
  <w:abstractNum w:abstractNumId="25">
    <w:nsid w:val="6F7D563B"/>
    <w:multiLevelType w:val="hybridMultilevel"/>
    <w:tmpl w:val="B5F05380"/>
    <w:lvl w:ilvl="0" w:tplc="761A5078">
      <w:start w:val="1"/>
      <w:numFmt w:val="decimal"/>
      <w:lvlText w:val="%1."/>
      <w:lvlJc w:val="left"/>
      <w:pPr>
        <w:ind w:left="45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5CC65DD"/>
    <w:multiLevelType w:val="hybridMultilevel"/>
    <w:tmpl w:val="35569D18"/>
    <w:lvl w:ilvl="0" w:tplc="077A30AE">
      <w:numFmt w:val="bullet"/>
      <w:lvlText w:val="-"/>
      <w:lvlJc w:val="left"/>
      <w:pPr>
        <w:ind w:left="52" w:hanging="178"/>
      </w:pPr>
      <w:rPr>
        <w:rFonts w:ascii="Times New Roman" w:eastAsia="Times New Roman" w:hAnsi="Times New Roman" w:cs="Times New Roman" w:hint="default"/>
        <w:w w:val="102"/>
        <w:sz w:val="21"/>
        <w:szCs w:val="21"/>
        <w:lang w:val="it-IT" w:eastAsia="it-IT" w:bidi="it-IT"/>
      </w:rPr>
    </w:lvl>
    <w:lvl w:ilvl="1" w:tplc="122C60B6">
      <w:numFmt w:val="bullet"/>
      <w:lvlText w:val="•"/>
      <w:lvlJc w:val="left"/>
      <w:pPr>
        <w:ind w:left="989" w:hanging="178"/>
      </w:pPr>
      <w:rPr>
        <w:rFonts w:hint="default"/>
        <w:lang w:val="it-IT" w:eastAsia="it-IT" w:bidi="it-IT"/>
      </w:rPr>
    </w:lvl>
    <w:lvl w:ilvl="2" w:tplc="91C4A4D6">
      <w:numFmt w:val="bullet"/>
      <w:lvlText w:val="•"/>
      <w:lvlJc w:val="left"/>
      <w:pPr>
        <w:ind w:left="1919" w:hanging="178"/>
      </w:pPr>
      <w:rPr>
        <w:rFonts w:hint="default"/>
        <w:lang w:val="it-IT" w:eastAsia="it-IT" w:bidi="it-IT"/>
      </w:rPr>
    </w:lvl>
    <w:lvl w:ilvl="3" w:tplc="22C2E6D2">
      <w:numFmt w:val="bullet"/>
      <w:lvlText w:val="•"/>
      <w:lvlJc w:val="left"/>
      <w:pPr>
        <w:ind w:left="2848" w:hanging="178"/>
      </w:pPr>
      <w:rPr>
        <w:rFonts w:hint="default"/>
        <w:lang w:val="it-IT" w:eastAsia="it-IT" w:bidi="it-IT"/>
      </w:rPr>
    </w:lvl>
    <w:lvl w:ilvl="4" w:tplc="AD0412D2">
      <w:numFmt w:val="bullet"/>
      <w:lvlText w:val="•"/>
      <w:lvlJc w:val="left"/>
      <w:pPr>
        <w:ind w:left="3778" w:hanging="178"/>
      </w:pPr>
      <w:rPr>
        <w:rFonts w:hint="default"/>
        <w:lang w:val="it-IT" w:eastAsia="it-IT" w:bidi="it-IT"/>
      </w:rPr>
    </w:lvl>
    <w:lvl w:ilvl="5" w:tplc="4D6C904E">
      <w:numFmt w:val="bullet"/>
      <w:lvlText w:val="•"/>
      <w:lvlJc w:val="left"/>
      <w:pPr>
        <w:ind w:left="4707" w:hanging="178"/>
      </w:pPr>
      <w:rPr>
        <w:rFonts w:hint="default"/>
        <w:lang w:val="it-IT" w:eastAsia="it-IT" w:bidi="it-IT"/>
      </w:rPr>
    </w:lvl>
    <w:lvl w:ilvl="6" w:tplc="952083E6">
      <w:numFmt w:val="bullet"/>
      <w:lvlText w:val="•"/>
      <w:lvlJc w:val="left"/>
      <w:pPr>
        <w:ind w:left="5637" w:hanging="178"/>
      </w:pPr>
      <w:rPr>
        <w:rFonts w:hint="default"/>
        <w:lang w:val="it-IT" w:eastAsia="it-IT" w:bidi="it-IT"/>
      </w:rPr>
    </w:lvl>
    <w:lvl w:ilvl="7" w:tplc="A3ACAA28">
      <w:numFmt w:val="bullet"/>
      <w:lvlText w:val="•"/>
      <w:lvlJc w:val="left"/>
      <w:pPr>
        <w:ind w:left="6566" w:hanging="178"/>
      </w:pPr>
      <w:rPr>
        <w:rFonts w:hint="default"/>
        <w:lang w:val="it-IT" w:eastAsia="it-IT" w:bidi="it-IT"/>
      </w:rPr>
    </w:lvl>
    <w:lvl w:ilvl="8" w:tplc="4488A5FE">
      <w:numFmt w:val="bullet"/>
      <w:lvlText w:val="•"/>
      <w:lvlJc w:val="left"/>
      <w:pPr>
        <w:ind w:left="7496" w:hanging="178"/>
      </w:pPr>
      <w:rPr>
        <w:rFonts w:hint="default"/>
        <w:lang w:val="it-IT" w:eastAsia="it-IT" w:bidi="it-IT"/>
      </w:rPr>
    </w:lvl>
  </w:abstractNum>
  <w:abstractNum w:abstractNumId="27">
    <w:nsid w:val="78872A46"/>
    <w:multiLevelType w:val="hybridMultilevel"/>
    <w:tmpl w:val="DA2EA094"/>
    <w:lvl w:ilvl="0" w:tplc="FD9629A8">
      <w:start w:val="1"/>
      <w:numFmt w:val="lowerLetter"/>
      <w:lvlText w:val="%1)"/>
      <w:lvlJc w:val="left"/>
      <w:pPr>
        <w:ind w:left="753" w:hanging="351"/>
      </w:pPr>
      <w:rPr>
        <w:rFonts w:ascii="Times New Roman" w:eastAsia="Times New Roman" w:hAnsi="Times New Roman" w:cs="Times New Roman" w:hint="default"/>
        <w:w w:val="102"/>
        <w:sz w:val="21"/>
        <w:szCs w:val="21"/>
        <w:lang w:val="it-IT" w:eastAsia="it-IT" w:bidi="it-IT"/>
      </w:rPr>
    </w:lvl>
    <w:lvl w:ilvl="1" w:tplc="7750C076">
      <w:numFmt w:val="bullet"/>
      <w:lvlText w:val="•"/>
      <w:lvlJc w:val="left"/>
      <w:pPr>
        <w:ind w:left="1619" w:hanging="351"/>
      </w:pPr>
      <w:rPr>
        <w:rFonts w:hint="default"/>
        <w:lang w:val="it-IT" w:eastAsia="it-IT" w:bidi="it-IT"/>
      </w:rPr>
    </w:lvl>
    <w:lvl w:ilvl="2" w:tplc="162E69DA">
      <w:numFmt w:val="bullet"/>
      <w:lvlText w:val="•"/>
      <w:lvlJc w:val="left"/>
      <w:pPr>
        <w:ind w:left="2479" w:hanging="351"/>
      </w:pPr>
      <w:rPr>
        <w:rFonts w:hint="default"/>
        <w:lang w:val="it-IT" w:eastAsia="it-IT" w:bidi="it-IT"/>
      </w:rPr>
    </w:lvl>
    <w:lvl w:ilvl="3" w:tplc="5DE0F1C4">
      <w:numFmt w:val="bullet"/>
      <w:lvlText w:val="•"/>
      <w:lvlJc w:val="left"/>
      <w:pPr>
        <w:ind w:left="3338" w:hanging="351"/>
      </w:pPr>
      <w:rPr>
        <w:rFonts w:hint="default"/>
        <w:lang w:val="it-IT" w:eastAsia="it-IT" w:bidi="it-IT"/>
      </w:rPr>
    </w:lvl>
    <w:lvl w:ilvl="4" w:tplc="96A844EC">
      <w:numFmt w:val="bullet"/>
      <w:lvlText w:val="•"/>
      <w:lvlJc w:val="left"/>
      <w:pPr>
        <w:ind w:left="4198" w:hanging="351"/>
      </w:pPr>
      <w:rPr>
        <w:rFonts w:hint="default"/>
        <w:lang w:val="it-IT" w:eastAsia="it-IT" w:bidi="it-IT"/>
      </w:rPr>
    </w:lvl>
    <w:lvl w:ilvl="5" w:tplc="643A6820">
      <w:numFmt w:val="bullet"/>
      <w:lvlText w:val="•"/>
      <w:lvlJc w:val="left"/>
      <w:pPr>
        <w:ind w:left="5057" w:hanging="351"/>
      </w:pPr>
      <w:rPr>
        <w:rFonts w:hint="default"/>
        <w:lang w:val="it-IT" w:eastAsia="it-IT" w:bidi="it-IT"/>
      </w:rPr>
    </w:lvl>
    <w:lvl w:ilvl="6" w:tplc="002AA892">
      <w:numFmt w:val="bullet"/>
      <w:lvlText w:val="•"/>
      <w:lvlJc w:val="left"/>
      <w:pPr>
        <w:ind w:left="5917" w:hanging="351"/>
      </w:pPr>
      <w:rPr>
        <w:rFonts w:hint="default"/>
        <w:lang w:val="it-IT" w:eastAsia="it-IT" w:bidi="it-IT"/>
      </w:rPr>
    </w:lvl>
    <w:lvl w:ilvl="7" w:tplc="75165C00">
      <w:numFmt w:val="bullet"/>
      <w:lvlText w:val="•"/>
      <w:lvlJc w:val="left"/>
      <w:pPr>
        <w:ind w:left="6776" w:hanging="351"/>
      </w:pPr>
      <w:rPr>
        <w:rFonts w:hint="default"/>
        <w:lang w:val="it-IT" w:eastAsia="it-IT" w:bidi="it-IT"/>
      </w:rPr>
    </w:lvl>
    <w:lvl w:ilvl="8" w:tplc="E494AE0E">
      <w:numFmt w:val="bullet"/>
      <w:lvlText w:val="•"/>
      <w:lvlJc w:val="left"/>
      <w:pPr>
        <w:ind w:left="7636" w:hanging="351"/>
      </w:pPr>
      <w:rPr>
        <w:rFonts w:hint="default"/>
        <w:lang w:val="it-IT" w:eastAsia="it-IT" w:bidi="it-IT"/>
      </w:rPr>
    </w:lvl>
  </w:abstractNum>
  <w:num w:numId="1">
    <w:abstractNumId w:val="15"/>
  </w:num>
  <w:num w:numId="2">
    <w:abstractNumId w:val="10"/>
  </w:num>
  <w:num w:numId="3">
    <w:abstractNumId w:val="27"/>
  </w:num>
  <w:num w:numId="4">
    <w:abstractNumId w:val="26"/>
  </w:num>
  <w:num w:numId="5">
    <w:abstractNumId w:val="13"/>
  </w:num>
  <w:num w:numId="6">
    <w:abstractNumId w:val="23"/>
  </w:num>
  <w:num w:numId="7">
    <w:abstractNumId w:val="12"/>
  </w:num>
  <w:num w:numId="8">
    <w:abstractNumId w:val="1"/>
  </w:num>
  <w:num w:numId="9">
    <w:abstractNumId w:val="22"/>
  </w:num>
  <w:num w:numId="10">
    <w:abstractNumId w:val="18"/>
  </w:num>
  <w:num w:numId="11">
    <w:abstractNumId w:val="24"/>
  </w:num>
  <w:num w:numId="12">
    <w:abstractNumId w:val="16"/>
  </w:num>
  <w:num w:numId="13">
    <w:abstractNumId w:val="20"/>
  </w:num>
  <w:num w:numId="14">
    <w:abstractNumId w:val="5"/>
  </w:num>
  <w:num w:numId="15">
    <w:abstractNumId w:val="3"/>
  </w:num>
  <w:num w:numId="16">
    <w:abstractNumId w:val="2"/>
  </w:num>
  <w:num w:numId="17">
    <w:abstractNumId w:val="19"/>
  </w:num>
  <w:num w:numId="18">
    <w:abstractNumId w:val="14"/>
  </w:num>
  <w:num w:numId="19">
    <w:abstractNumId w:val="17"/>
  </w:num>
  <w:num w:numId="20">
    <w:abstractNumId w:val="9"/>
  </w:num>
  <w:num w:numId="21">
    <w:abstractNumId w:val="4"/>
  </w:num>
  <w:num w:numId="22">
    <w:abstractNumId w:val="7"/>
  </w:num>
  <w:num w:numId="23">
    <w:abstractNumId w:val="11"/>
  </w:num>
  <w:num w:numId="24">
    <w:abstractNumId w:val="0"/>
  </w:num>
  <w:num w:numId="25">
    <w:abstractNumId w:val="8"/>
  </w:num>
  <w:num w:numId="26">
    <w:abstractNumId w:val="25"/>
  </w:num>
  <w:num w:numId="27">
    <w:abstractNumId w:val="21"/>
  </w:num>
  <w:num w:numId="28">
    <w:abstractNumId w:val="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B5D"/>
    <w:rsid w:val="00021CE9"/>
    <w:rsid w:val="00103596"/>
    <w:rsid w:val="00155E3C"/>
    <w:rsid w:val="0021584E"/>
    <w:rsid w:val="00322FBF"/>
    <w:rsid w:val="00327148"/>
    <w:rsid w:val="00370B5D"/>
    <w:rsid w:val="004009CF"/>
    <w:rsid w:val="00410E7A"/>
    <w:rsid w:val="004242F0"/>
    <w:rsid w:val="00596540"/>
    <w:rsid w:val="005C173E"/>
    <w:rsid w:val="005F1AC6"/>
    <w:rsid w:val="00617617"/>
    <w:rsid w:val="00796289"/>
    <w:rsid w:val="007B52C6"/>
    <w:rsid w:val="008A7D09"/>
    <w:rsid w:val="008B6880"/>
    <w:rsid w:val="00901025"/>
    <w:rsid w:val="00A51EC5"/>
    <w:rsid w:val="00A71683"/>
    <w:rsid w:val="00AD2A9C"/>
    <w:rsid w:val="00AD7D0C"/>
    <w:rsid w:val="00B047C8"/>
    <w:rsid w:val="00BB31E5"/>
    <w:rsid w:val="00C77195"/>
    <w:rsid w:val="00C9040C"/>
    <w:rsid w:val="00CE6CF0"/>
    <w:rsid w:val="00DE3FA9"/>
    <w:rsid w:val="00E63CA8"/>
    <w:rsid w:val="00F937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70B5D"/>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1"/>
    <w:qFormat/>
    <w:rsid w:val="00370B5D"/>
    <w:pPr>
      <w:ind w:left="1622" w:hanging="410"/>
      <w:outlineLvl w:val="0"/>
    </w:pPr>
    <w:rPr>
      <w:i/>
      <w:sz w:val="27"/>
      <w:szCs w:val="27"/>
    </w:rPr>
  </w:style>
  <w:style w:type="paragraph" w:styleId="Titolo2">
    <w:name w:val="heading 2"/>
    <w:basedOn w:val="Normale"/>
    <w:link w:val="Titolo2Carattere"/>
    <w:uiPriority w:val="1"/>
    <w:qFormat/>
    <w:rsid w:val="00370B5D"/>
    <w:pPr>
      <w:spacing w:line="264" w:lineRule="exact"/>
      <w:ind w:left="1912"/>
      <w:jc w:val="both"/>
      <w:outlineLvl w:val="1"/>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370B5D"/>
    <w:rPr>
      <w:rFonts w:ascii="Times New Roman" w:eastAsia="Times New Roman" w:hAnsi="Times New Roman" w:cs="Times New Roman"/>
      <w:i/>
      <w:sz w:val="27"/>
      <w:szCs w:val="27"/>
      <w:lang w:eastAsia="it-IT" w:bidi="it-IT"/>
    </w:rPr>
  </w:style>
  <w:style w:type="character" w:customStyle="1" w:styleId="Titolo2Carattere">
    <w:name w:val="Titolo 2 Carattere"/>
    <w:basedOn w:val="Carpredefinitoparagrafo"/>
    <w:link w:val="Titolo2"/>
    <w:uiPriority w:val="1"/>
    <w:rsid w:val="00370B5D"/>
    <w:rPr>
      <w:rFonts w:ascii="Times New Roman" w:eastAsia="Times New Roman" w:hAnsi="Times New Roman" w:cs="Times New Roman"/>
      <w:b/>
      <w:bCs/>
      <w:sz w:val="23"/>
      <w:szCs w:val="23"/>
      <w:lang w:eastAsia="it-IT" w:bidi="it-IT"/>
    </w:rPr>
  </w:style>
  <w:style w:type="table" w:customStyle="1" w:styleId="TableNormal">
    <w:name w:val="Table Normal"/>
    <w:uiPriority w:val="2"/>
    <w:semiHidden/>
    <w:unhideWhenUsed/>
    <w:qFormat/>
    <w:rsid w:val="00370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370B5D"/>
    <w:pPr>
      <w:spacing w:before="236"/>
      <w:ind w:left="1535" w:hanging="324"/>
    </w:pPr>
    <w:rPr>
      <w:sz w:val="21"/>
      <w:szCs w:val="21"/>
    </w:rPr>
  </w:style>
  <w:style w:type="paragraph" w:styleId="Sommario2">
    <w:name w:val="toc 2"/>
    <w:basedOn w:val="Normale"/>
    <w:uiPriority w:val="1"/>
    <w:qFormat/>
    <w:rsid w:val="00370B5D"/>
    <w:pPr>
      <w:spacing w:before="236"/>
      <w:ind w:left="1751" w:hanging="324"/>
    </w:pPr>
    <w:rPr>
      <w:sz w:val="21"/>
      <w:szCs w:val="21"/>
    </w:rPr>
  </w:style>
  <w:style w:type="paragraph" w:styleId="Corpodeltesto">
    <w:name w:val="Body Text"/>
    <w:basedOn w:val="Normale"/>
    <w:link w:val="CorpodeltestoCarattere"/>
    <w:uiPriority w:val="1"/>
    <w:qFormat/>
    <w:rsid w:val="00370B5D"/>
    <w:rPr>
      <w:sz w:val="23"/>
      <w:szCs w:val="23"/>
    </w:rPr>
  </w:style>
  <w:style w:type="character" w:customStyle="1" w:styleId="CorpodeltestoCarattere">
    <w:name w:val="Corpo del testo Carattere"/>
    <w:basedOn w:val="Carpredefinitoparagrafo"/>
    <w:link w:val="Corpodeltesto"/>
    <w:uiPriority w:val="1"/>
    <w:rsid w:val="00370B5D"/>
    <w:rPr>
      <w:rFonts w:ascii="Times New Roman" w:eastAsia="Times New Roman" w:hAnsi="Times New Roman" w:cs="Times New Roman"/>
      <w:sz w:val="23"/>
      <w:szCs w:val="23"/>
      <w:lang w:eastAsia="it-IT" w:bidi="it-IT"/>
    </w:rPr>
  </w:style>
  <w:style w:type="paragraph" w:styleId="Paragrafoelenco">
    <w:name w:val="List Paragraph"/>
    <w:basedOn w:val="Normale"/>
    <w:uiPriority w:val="34"/>
    <w:qFormat/>
    <w:rsid w:val="00370B5D"/>
    <w:pPr>
      <w:ind w:left="1912" w:hanging="350"/>
    </w:pPr>
  </w:style>
  <w:style w:type="paragraph" w:customStyle="1" w:styleId="TableParagraph">
    <w:name w:val="Table Paragraph"/>
    <w:basedOn w:val="Normale"/>
    <w:uiPriority w:val="1"/>
    <w:qFormat/>
    <w:rsid w:val="00370B5D"/>
  </w:style>
  <w:style w:type="paragraph" w:styleId="Testofumetto">
    <w:name w:val="Balloon Text"/>
    <w:basedOn w:val="Normale"/>
    <w:link w:val="TestofumettoCarattere"/>
    <w:uiPriority w:val="99"/>
    <w:semiHidden/>
    <w:unhideWhenUsed/>
    <w:rsid w:val="00370B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0B5D"/>
    <w:rPr>
      <w:rFonts w:ascii="Tahoma" w:eastAsia="Times New Roman" w:hAnsi="Tahoma" w:cs="Tahoma"/>
      <w:sz w:val="16"/>
      <w:szCs w:val="16"/>
      <w:lang w:eastAsia="it-IT" w:bidi="it-IT"/>
    </w:rPr>
  </w:style>
  <w:style w:type="paragraph" w:styleId="Intestazione">
    <w:name w:val="header"/>
    <w:basedOn w:val="Normale"/>
    <w:link w:val="IntestazioneCarattere"/>
    <w:uiPriority w:val="99"/>
    <w:unhideWhenUsed/>
    <w:rsid w:val="00370B5D"/>
    <w:pPr>
      <w:tabs>
        <w:tab w:val="center" w:pos="4819"/>
        <w:tab w:val="right" w:pos="9638"/>
      </w:tabs>
    </w:pPr>
  </w:style>
  <w:style w:type="character" w:customStyle="1" w:styleId="IntestazioneCarattere">
    <w:name w:val="Intestazione Carattere"/>
    <w:basedOn w:val="Carpredefinitoparagrafo"/>
    <w:link w:val="Intestazione"/>
    <w:uiPriority w:val="99"/>
    <w:rsid w:val="00370B5D"/>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370B5D"/>
    <w:pPr>
      <w:tabs>
        <w:tab w:val="center" w:pos="4819"/>
        <w:tab w:val="right" w:pos="9638"/>
      </w:tabs>
    </w:pPr>
  </w:style>
  <w:style w:type="character" w:customStyle="1" w:styleId="PidipaginaCarattere">
    <w:name w:val="Piè di pagina Carattere"/>
    <w:basedOn w:val="Carpredefinitoparagrafo"/>
    <w:link w:val="Pidipagina"/>
    <w:uiPriority w:val="99"/>
    <w:rsid w:val="00370B5D"/>
    <w:rPr>
      <w:rFonts w:ascii="Times New Roman" w:eastAsia="Times New Roman" w:hAnsi="Times New Roman" w:cs="Times New Roman"/>
      <w:lang w:eastAsia="it-IT" w:bidi="it-IT"/>
    </w:rPr>
  </w:style>
  <w:style w:type="paragraph" w:customStyle="1" w:styleId="Default">
    <w:name w:val="Default"/>
    <w:rsid w:val="00370B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ticorruzione.it/portal/rest/jcr/repository/collaboration/Digital%20Assets/anacdocs/Attivita/Atti/determinazioni/2017/Delibera%201134%20-%20LG%20Societ%C3%83%C2%A0_sito.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3420B-BC91-490F-8F14-64701B1E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9886</Words>
  <Characters>56352</Characters>
  <Application>Microsoft Office Word</Application>
  <DocSecurity>0</DocSecurity>
  <Lines>469</Lines>
  <Paragraphs>132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Segretario</cp:lastModifiedBy>
  <cp:revision>2</cp:revision>
  <dcterms:created xsi:type="dcterms:W3CDTF">2020-01-30T15:34:00Z</dcterms:created>
  <dcterms:modified xsi:type="dcterms:W3CDTF">2020-01-30T15:34:00Z</dcterms:modified>
</cp:coreProperties>
</file>